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CF" w:rsidRPr="00D813CF" w:rsidRDefault="00D813CF" w:rsidP="00D813CF">
      <w:pPr>
        <w:ind w:left="-1134" w:right="-568"/>
        <w:jc w:val="center"/>
        <w:rPr>
          <w:rFonts w:eastAsia="Times New Roman"/>
          <w:b/>
          <w:sz w:val="24"/>
          <w:szCs w:val="24"/>
        </w:rPr>
      </w:pPr>
      <w:r w:rsidRPr="00D813CF">
        <w:rPr>
          <w:rFonts w:eastAsia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D813CF" w:rsidRPr="00D813CF" w:rsidRDefault="00D813CF" w:rsidP="00D813CF">
      <w:pPr>
        <w:ind w:left="-1134" w:right="-568"/>
        <w:jc w:val="center"/>
        <w:rPr>
          <w:rFonts w:eastAsia="Times New Roman"/>
          <w:b/>
          <w:sz w:val="24"/>
          <w:szCs w:val="24"/>
        </w:rPr>
      </w:pPr>
      <w:r w:rsidRPr="00D813CF">
        <w:rPr>
          <w:rFonts w:eastAsia="Times New Roman"/>
          <w:b/>
          <w:sz w:val="24"/>
          <w:szCs w:val="24"/>
        </w:rPr>
        <w:t>ДОПОЛНИТЕЛЬНОГО   ПРОФЕССИОНАЛЬНОГО ОБРАЗОВАНИЯ</w:t>
      </w:r>
    </w:p>
    <w:p w:rsidR="00D813CF" w:rsidRPr="00D813CF" w:rsidRDefault="00D813CF" w:rsidP="00D813CF">
      <w:pPr>
        <w:ind w:left="-1134" w:right="-568"/>
        <w:jc w:val="center"/>
        <w:rPr>
          <w:rFonts w:eastAsia="Times New Roman"/>
          <w:b/>
          <w:sz w:val="24"/>
          <w:szCs w:val="24"/>
        </w:rPr>
      </w:pPr>
      <w:r w:rsidRPr="00D813CF">
        <w:rPr>
          <w:rFonts w:eastAsia="Times New Roman"/>
          <w:b/>
          <w:sz w:val="24"/>
          <w:szCs w:val="24"/>
        </w:rPr>
        <w:t>«ИНСТИТУТ ПОВЫШЕНИЯ КВАЛИФИКАЦИИ РАБОТНИКОВ</w:t>
      </w:r>
    </w:p>
    <w:p w:rsidR="00D813CF" w:rsidRPr="00D813CF" w:rsidRDefault="00D813CF" w:rsidP="00D813CF">
      <w:pPr>
        <w:ind w:left="-1134" w:right="-568"/>
        <w:jc w:val="center"/>
        <w:rPr>
          <w:rFonts w:eastAsia="Times New Roman"/>
          <w:b/>
          <w:sz w:val="24"/>
          <w:szCs w:val="24"/>
        </w:rPr>
      </w:pPr>
      <w:r w:rsidRPr="00D813CF">
        <w:rPr>
          <w:rFonts w:eastAsia="Times New Roman"/>
          <w:b/>
          <w:sz w:val="24"/>
          <w:szCs w:val="24"/>
        </w:rPr>
        <w:t>ОБРАЗОВАНИЯ РЕСПУБЛИКИ ИНГУШЕТИЯ»</w:t>
      </w: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D813CF" w:rsidRDefault="00D813CF">
      <w:pPr>
        <w:spacing w:line="375" w:lineRule="auto"/>
        <w:ind w:left="260" w:firstLine="709"/>
        <w:jc w:val="both"/>
        <w:rPr>
          <w:rFonts w:eastAsia="Times New Roman"/>
          <w:b/>
          <w:bCs/>
          <w:sz w:val="28"/>
          <w:szCs w:val="28"/>
        </w:rPr>
      </w:pPr>
    </w:p>
    <w:p w:rsidR="00606901" w:rsidRDefault="00D813CF" w:rsidP="00D813CF">
      <w:pPr>
        <w:spacing w:line="375" w:lineRule="auto"/>
        <w:ind w:left="260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проектирования индивидуальных образовательных программ повышения квалификации педагогов с учетом результатов диагностики и выявленных по ее результатам профессиональных дефицитов</w:t>
      </w:r>
    </w:p>
    <w:p w:rsidR="00606901" w:rsidRDefault="00606901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D813CF" w:rsidRDefault="00D813CF">
      <w:pPr>
        <w:spacing w:line="200" w:lineRule="exact"/>
        <w:rPr>
          <w:sz w:val="24"/>
          <w:szCs w:val="24"/>
        </w:rPr>
      </w:pPr>
    </w:p>
    <w:p w:rsidR="00606901" w:rsidRDefault="00606901">
      <w:pPr>
        <w:spacing w:line="206" w:lineRule="exact"/>
        <w:rPr>
          <w:sz w:val="24"/>
          <w:szCs w:val="24"/>
        </w:rPr>
      </w:pPr>
    </w:p>
    <w:p w:rsidR="00D813CF" w:rsidRDefault="00D813CF">
      <w:pPr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D813CF" w:rsidRDefault="00D813CF">
      <w:pPr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Модель предусматривает проектирование ИОП в дистанционном, очном или смешанном форматах обучения, включает возможность освоения педагогами отдельных модулей ИОП на основе сетевого взаимодействия и иных принципов сотрудничества на базе ведущих университетов, регионального Института повышения квалификации работников образования. </w:t>
      </w:r>
    </w:p>
    <w:p w:rsidR="00606901" w:rsidRDefault="00606901">
      <w:pPr>
        <w:spacing w:line="3" w:lineRule="exact"/>
        <w:rPr>
          <w:sz w:val="24"/>
          <w:szCs w:val="24"/>
        </w:rPr>
      </w:pPr>
    </w:p>
    <w:p w:rsidR="00606901" w:rsidRDefault="00D813CF">
      <w:pPr>
        <w:spacing w:line="35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диагностики профессиональных компетенций (далее – Диагностика) является последующее выстраивание индивидуальной (персонализированной) образовательной программы (далее – ИОП) профессионального развития педагогов-предметников образовательных организаций. Важно создать такую систему независимой диагностики педагогических компетенций педагогов, которая позволяет оценивать профессиональные дефициты, а также определять точки роста («зону ближайшего развития»), разрабатывать индивидуальные программы профессионального развития.</w:t>
      </w:r>
    </w:p>
    <w:p w:rsidR="00606901" w:rsidRDefault="00606901">
      <w:pPr>
        <w:spacing w:line="9" w:lineRule="exact"/>
        <w:rPr>
          <w:sz w:val="24"/>
          <w:szCs w:val="24"/>
        </w:rPr>
      </w:pPr>
    </w:p>
    <w:p w:rsidR="00606901" w:rsidRDefault="00D813CF">
      <w:pPr>
        <w:numPr>
          <w:ilvl w:val="0"/>
          <w:numId w:val="1"/>
        </w:numPr>
        <w:tabs>
          <w:tab w:val="left" w:pos="1307"/>
        </w:tabs>
        <w:spacing w:line="36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объектов диагностики анализируются профессиональные компетенции педагогов и трудовые функции (выполняемые ими в соответствии с профессиональным стандартом педагога), которые отражают компетентностный профиль педагога. Данный профиль коррелирует с квалификационными требованиями к педагогу, что позволяет создавать единую методологическую основу для диагностики профессиональных дефицитов и независимой оценки квалификаций.</w:t>
      </w:r>
    </w:p>
    <w:p w:rsidR="00606901" w:rsidRDefault="00606901">
      <w:pPr>
        <w:spacing w:line="200" w:lineRule="exact"/>
        <w:rPr>
          <w:sz w:val="24"/>
          <w:szCs w:val="24"/>
        </w:rPr>
      </w:pPr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Субъектами диагностики являются педагоги-предметники образовательных организаций, реализующих основные образовательные программы начального общего, основного общего и среднего общего </w:t>
      </w:r>
      <w:r w:rsidRPr="00D767D0">
        <w:rPr>
          <w:rFonts w:eastAsia="Times New Roman"/>
          <w:sz w:val="28"/>
          <w:szCs w:val="28"/>
        </w:rPr>
        <w:t>образования (в диагностике будут участвовать педагоги следующих предметов: математика, русский язык, литература, биология, история, обществознание, физика).</w:t>
      </w:r>
    </w:p>
    <w:p w:rsidR="00606901" w:rsidRDefault="00606901">
      <w:pPr>
        <w:spacing w:line="1" w:lineRule="exact"/>
        <w:rPr>
          <w:sz w:val="20"/>
          <w:szCs w:val="20"/>
        </w:rPr>
      </w:pPr>
      <w:bookmarkStart w:id="0" w:name="_GoBack"/>
      <w:bookmarkEnd w:id="0"/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диагностики позволяют выстроить научное обоснование и создания системы независимой диагностики профессиональных компетенций педагогов-предметников: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numPr>
          <w:ilvl w:val="0"/>
          <w:numId w:val="2"/>
        </w:numPr>
        <w:tabs>
          <w:tab w:val="left" w:pos="1253"/>
        </w:tabs>
        <w:spacing w:line="35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концептуально-методологических основ для независимой диагностики профессиональных компетенций педагогов, закладывающих общие (сходные) требования к оцениванию педагогической деятельности в разных системах оценки (аттестации, независимой оценки;</w:t>
      </w:r>
    </w:p>
    <w:p w:rsidR="00606901" w:rsidRDefault="00606901">
      <w:pPr>
        <w:spacing w:line="3" w:lineRule="exact"/>
        <w:rPr>
          <w:rFonts w:eastAsia="Times New Roman"/>
          <w:sz w:val="28"/>
          <w:szCs w:val="28"/>
        </w:rPr>
      </w:pPr>
    </w:p>
    <w:p w:rsidR="00606901" w:rsidRDefault="00D813CF">
      <w:pPr>
        <w:numPr>
          <w:ilvl w:val="0"/>
          <w:numId w:val="2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модели проектирования индивидуальных образовательных программ повышения квалификации педагогов на основе результатов диагностики их профессиональных компетенций;</w:t>
      </w:r>
    </w:p>
    <w:p w:rsidR="00606901" w:rsidRDefault="00D813CF">
      <w:pPr>
        <w:numPr>
          <w:ilvl w:val="0"/>
          <w:numId w:val="2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описание требований и структуры диагностических материалов, построенных на основе анализа профессионального стандарта педагога и существующих нормативных требований к его профессиональной деятельности;</w:t>
      </w:r>
    </w:p>
    <w:p w:rsidR="00606901" w:rsidRDefault="00606901">
      <w:pPr>
        <w:spacing w:line="2" w:lineRule="exact"/>
        <w:rPr>
          <w:rFonts w:eastAsia="Times New Roman"/>
          <w:sz w:val="28"/>
          <w:szCs w:val="28"/>
        </w:rPr>
      </w:pPr>
    </w:p>
    <w:p w:rsidR="00606901" w:rsidRDefault="00D813CF">
      <w:pPr>
        <w:numPr>
          <w:ilvl w:val="0"/>
          <w:numId w:val="2"/>
        </w:numPr>
        <w:tabs>
          <w:tab w:val="left" w:pos="1260"/>
        </w:tabs>
        <w:ind w:left="126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 экспертного  обсуждения  результатов  концептуально-</w:t>
      </w:r>
    </w:p>
    <w:p w:rsidR="00606901" w:rsidRDefault="00606901">
      <w:pPr>
        <w:spacing w:line="158" w:lineRule="exact"/>
        <w:rPr>
          <w:rFonts w:eastAsia="Times New Roman"/>
          <w:sz w:val="28"/>
          <w:szCs w:val="28"/>
        </w:rPr>
      </w:pPr>
    </w:p>
    <w:p w:rsidR="00606901" w:rsidRDefault="00D813CF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методологического обоснования диагностики профессиональных компетенций и модели проектирования образовательных программ повышения квалификации педагогов;</w:t>
      </w:r>
    </w:p>
    <w:p w:rsidR="00606901" w:rsidRDefault="00D813CF">
      <w:pPr>
        <w:numPr>
          <w:ilvl w:val="0"/>
          <w:numId w:val="2"/>
        </w:numPr>
        <w:tabs>
          <w:tab w:val="left" w:pos="1253"/>
        </w:tabs>
        <w:spacing w:line="35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спецификации и комплектов диагностических материалов для оценивания профессиональных компетенций педагогов-предметников;</w:t>
      </w:r>
    </w:p>
    <w:p w:rsidR="00606901" w:rsidRDefault="00606901">
      <w:pPr>
        <w:spacing w:line="1" w:lineRule="exact"/>
        <w:rPr>
          <w:rFonts w:eastAsia="Times New Roman"/>
          <w:sz w:val="28"/>
          <w:szCs w:val="28"/>
        </w:rPr>
      </w:pPr>
    </w:p>
    <w:p w:rsidR="00606901" w:rsidRDefault="00D813CF">
      <w:pPr>
        <w:numPr>
          <w:ilvl w:val="0"/>
          <w:numId w:val="2"/>
        </w:numPr>
        <w:tabs>
          <w:tab w:val="left" w:pos="1253"/>
        </w:tabs>
        <w:spacing w:line="398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диагностических материалов для проведения независимой оценки педагогов;</w:t>
      </w:r>
    </w:p>
    <w:p w:rsidR="00606901" w:rsidRDefault="00D813CF">
      <w:pPr>
        <w:numPr>
          <w:ilvl w:val="0"/>
          <w:numId w:val="3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апробации разработанных диагностических материалов для оценивания профессиональных компетенций педагогов и построения индивидуальных образовательных программ на основе выявления профессиональных дефицитов и точек роста.</w:t>
      </w:r>
    </w:p>
    <w:p w:rsidR="00606901" w:rsidRDefault="00606901">
      <w:pPr>
        <w:spacing w:line="2" w:lineRule="exact"/>
        <w:rPr>
          <w:rFonts w:eastAsia="Times New Roman"/>
          <w:sz w:val="28"/>
          <w:szCs w:val="28"/>
        </w:rPr>
      </w:pPr>
    </w:p>
    <w:p w:rsidR="00606901" w:rsidRDefault="00D813CF">
      <w:pPr>
        <w:spacing w:line="3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Ключевой особенностью предлагаемой модели системы повышения квалификации педагогов должны стать гибкость, разнообразие форм повышения квалификации, а также индивидуальный подход к каждому педагогу, исходя из его актуального уровня профессионального мастерства, условий работы, профессиональных запросов, а также выявленных дефицитов.</w:t>
      </w:r>
    </w:p>
    <w:p w:rsidR="00606901" w:rsidRDefault="00606901">
      <w:pPr>
        <w:spacing w:line="1" w:lineRule="exact"/>
        <w:rPr>
          <w:rFonts w:eastAsia="Times New Roman"/>
          <w:sz w:val="28"/>
          <w:szCs w:val="28"/>
        </w:rPr>
      </w:pPr>
    </w:p>
    <w:p w:rsidR="00606901" w:rsidRDefault="00D813CF">
      <w:pPr>
        <w:spacing w:line="35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Особенностью формирования новой модели является возможность непрерывного повышения квалификации педагогическими работниками. Необходимость этого также обусловливается быстрым прогрессом науки и технологий, обязательность применения которых является неизменным условием повышения качества образования и предопределено постоянно меняющимися условиями осуществления профессиональной деятельности.</w:t>
      </w:r>
    </w:p>
    <w:p w:rsidR="00606901" w:rsidRDefault="00606901">
      <w:pPr>
        <w:spacing w:line="4" w:lineRule="exact"/>
        <w:rPr>
          <w:rFonts w:eastAsia="Times New Roman"/>
          <w:sz w:val="28"/>
          <w:szCs w:val="28"/>
        </w:rPr>
      </w:pPr>
    </w:p>
    <w:p w:rsidR="00606901" w:rsidRDefault="00D813CF">
      <w:pPr>
        <w:spacing w:line="366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задачи формирования новой модели системы повышения квалификации позволят усовершенствовать подходы к повышению квалификации педагогов: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spacing w:line="371" w:lineRule="auto"/>
        <w:ind w:left="2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</w:t>
      </w:r>
      <w:r>
        <w:rPr>
          <w:rFonts w:eastAsia="Times New Roman"/>
          <w:sz w:val="27"/>
          <w:szCs w:val="27"/>
        </w:rPr>
        <w:t xml:space="preserve"> осуществление нормативного правового, информационно-методического и организационного сопровождения повышения квалификации работников образования на основе составленного самим педагогическим работником индивидуального плана профессионального развития (ИППР);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Default="00D813CF">
      <w:pPr>
        <w:numPr>
          <w:ilvl w:val="1"/>
          <w:numId w:val="4"/>
        </w:numPr>
        <w:tabs>
          <w:tab w:val="left" w:pos="1253"/>
        </w:tabs>
        <w:spacing w:line="34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регионального/федерального реестра дополнительных профессиональных образовательных программ.</w:t>
      </w:r>
    </w:p>
    <w:p w:rsidR="00606901" w:rsidRDefault="0060690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spacing w:line="373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Нами предлагается инструмент, с помощью которого возможно проектирование и своевременная корректировка индивидуального плана профессионального развития (ИППР) педагога. В нём отражаются его личные образовательные потребности, значительную часть занимает самообразование</w:t>
      </w:r>
    </w:p>
    <w:p w:rsidR="00606901" w:rsidRDefault="0060690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numPr>
          <w:ilvl w:val="0"/>
          <w:numId w:val="4"/>
        </w:numPr>
        <w:tabs>
          <w:tab w:val="left" w:pos="640"/>
        </w:tabs>
        <w:ind w:left="640" w:hanging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 на  рабочем  месте.  ИППР  проектируется  педагогическим</w:t>
      </w:r>
    </w:p>
    <w:p w:rsidR="00606901" w:rsidRDefault="00606901">
      <w:pPr>
        <w:spacing w:line="376" w:lineRule="exact"/>
        <w:rPr>
          <w:sz w:val="20"/>
          <w:szCs w:val="20"/>
        </w:rPr>
      </w:pPr>
    </w:p>
    <w:p w:rsidR="00606901" w:rsidRDefault="00D813CF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работником самостоятельно. Это предполагает наличие сформированной рефлексивной позиции педагога в отношении своего профессионального уровня, понимание личных профессиональных интересов и дефицитов. ИППР обсуждается и согласуется в образовательном учреждении согласно принятым процедурам, заслушивается на заседаниях структурных подразделений (методические объединения и кафедры).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Нормативное обеспечение повышения квалификации является одним из основных в обеспечении возможности повышения профессионального уровня педагога.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Проектирование ИОП предполагает определение методов и критериев оценки их эффективности.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Pr="00D813CF" w:rsidRDefault="00D813CF">
      <w:pPr>
        <w:ind w:left="960"/>
        <w:rPr>
          <w:sz w:val="28"/>
          <w:szCs w:val="28"/>
        </w:rPr>
      </w:pPr>
      <w:r w:rsidRPr="00D813CF">
        <w:rPr>
          <w:rFonts w:eastAsia="Times New Roman"/>
          <w:sz w:val="28"/>
          <w:szCs w:val="28"/>
        </w:rPr>
        <w:t>Критерии эффективности ИОП:</w:t>
      </w:r>
    </w:p>
    <w:p w:rsidR="00606901" w:rsidRPr="00D813CF" w:rsidRDefault="00606901">
      <w:pPr>
        <w:spacing w:line="187" w:lineRule="exact"/>
        <w:rPr>
          <w:sz w:val="28"/>
          <w:szCs w:val="28"/>
        </w:rPr>
      </w:pPr>
    </w:p>
    <w:p w:rsidR="00606901" w:rsidRPr="00D813CF" w:rsidRDefault="00D813CF">
      <w:pPr>
        <w:spacing w:line="359" w:lineRule="auto"/>
        <w:ind w:left="260" w:firstLine="710"/>
        <w:jc w:val="both"/>
        <w:rPr>
          <w:sz w:val="28"/>
          <w:szCs w:val="28"/>
        </w:rPr>
      </w:pPr>
      <w:r w:rsidRPr="00D813CF">
        <w:rPr>
          <w:rFonts w:ascii="Symbol" w:eastAsia="Symbol" w:hAnsi="Symbol" w:cs="Symbol"/>
          <w:sz w:val="28"/>
          <w:szCs w:val="28"/>
        </w:rPr>
        <w:t></w:t>
      </w:r>
      <w:r w:rsidRPr="00D813CF">
        <w:rPr>
          <w:rFonts w:eastAsia="Times New Roman"/>
          <w:sz w:val="28"/>
          <w:szCs w:val="28"/>
        </w:rPr>
        <w:t xml:space="preserve"> обеспечение положительной динамики профессиональных компетенций (трудовых действий, умений, навыков) педагога, выражающееся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numPr>
          <w:ilvl w:val="0"/>
          <w:numId w:val="5"/>
        </w:numPr>
        <w:tabs>
          <w:tab w:val="left" w:pos="460"/>
        </w:tabs>
        <w:ind w:left="46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приросте соответствующего профессионального опыта, умений и навыков;</w:t>
      </w:r>
    </w:p>
    <w:p w:rsidR="00606901" w:rsidRDefault="00606901">
      <w:pPr>
        <w:spacing w:line="186" w:lineRule="exact"/>
        <w:rPr>
          <w:rFonts w:eastAsia="Times New Roman"/>
          <w:sz w:val="28"/>
          <w:szCs w:val="28"/>
        </w:rPr>
      </w:pPr>
    </w:p>
    <w:p w:rsidR="00606901" w:rsidRPr="00D813CF" w:rsidRDefault="00D813CF">
      <w:pPr>
        <w:numPr>
          <w:ilvl w:val="1"/>
          <w:numId w:val="5"/>
        </w:numPr>
        <w:tabs>
          <w:tab w:val="left" w:pos="1253"/>
        </w:tabs>
        <w:spacing w:line="358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готовность педагога продолжать профессиональное обучение в направлениях, определенных в ИОП. Исходным основанием для выделения данного критерия является положение, согласно которому успешное обучение должно сопровождаться, с одной стороны, осознанием эффективности учебной деятельности слушателя, а с другой стороны – </w:t>
      </w:r>
      <w:r w:rsidRPr="00D813CF">
        <w:rPr>
          <w:rFonts w:eastAsia="Times New Roman"/>
          <w:sz w:val="28"/>
          <w:szCs w:val="28"/>
        </w:rPr>
        <w:t>развитием мотивации к профессиональному саморазвитию педагога;</w:t>
      </w:r>
    </w:p>
    <w:p w:rsidR="00606901" w:rsidRPr="00D813CF" w:rsidRDefault="0060690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606901" w:rsidRPr="00D813CF" w:rsidRDefault="00D813CF">
      <w:pPr>
        <w:numPr>
          <w:ilvl w:val="1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D813CF">
        <w:rPr>
          <w:rFonts w:eastAsia="Times New Roman"/>
          <w:sz w:val="28"/>
          <w:szCs w:val="28"/>
        </w:rPr>
        <w:t>удовлетворенность педагогов-слушателей ИОП и работодателей;</w:t>
      </w:r>
    </w:p>
    <w:p w:rsidR="00606901" w:rsidRPr="00D813CF" w:rsidRDefault="00606901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D813CF" w:rsidRDefault="00D813CF" w:rsidP="00D813CF">
      <w:pPr>
        <w:spacing w:line="372" w:lineRule="auto"/>
        <w:ind w:left="260"/>
        <w:jc w:val="both"/>
        <w:rPr>
          <w:sz w:val="20"/>
          <w:szCs w:val="20"/>
        </w:rPr>
      </w:pPr>
      <w:r w:rsidRPr="00D813CF">
        <w:rPr>
          <w:rFonts w:eastAsia="Times New Roman"/>
          <w:sz w:val="28"/>
          <w:szCs w:val="28"/>
        </w:rPr>
        <w:t>способность педагога переносить знания и навыки, развитые в процессе ИОП, на новые объекты педагогической деятельности с необходимой долей трансформации под новые условия деятельности. Так, например, знания в области организации проектной деятельности школьников старшего школьного возраста в случае успешного обучения по ИОП могут быть изменены учителем под задачи организации проектной деятельности школьников основной школы. Такие возможности появляются, если обучение</w:t>
      </w:r>
      <w:r>
        <w:rPr>
          <w:rFonts w:eastAsia="Times New Roman"/>
          <w:sz w:val="28"/>
          <w:szCs w:val="28"/>
        </w:rPr>
        <w:t xml:space="preserve"> по программе предполагает интерактивное взаимодействие педагогов-слушателей ИОП, а также если содержание обучения позволяет педагогу не только овладеть знанием на операциональном уровне, но и на смысловом: понять закономерности и механизмы педагогической деятельности.</w:t>
      </w:r>
    </w:p>
    <w:p w:rsidR="00606901" w:rsidRPr="00D813CF" w:rsidRDefault="00606901">
      <w:pPr>
        <w:numPr>
          <w:ilvl w:val="1"/>
          <w:numId w:val="5"/>
        </w:numPr>
        <w:tabs>
          <w:tab w:val="left" w:pos="1253"/>
        </w:tabs>
        <w:spacing w:line="37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технологии проектирования ИОП</w:t>
      </w:r>
    </w:p>
    <w:p w:rsidR="00606901" w:rsidRDefault="00606901">
      <w:pPr>
        <w:spacing w:line="167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 проектирования и реализации ИОП состоит из последовательно и взаимосвязано осуществляемых этапов: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Определение актуального профессионального уровня и профессиональных дефицитов педагога на основе процедуры диагностики по основным профессиональным компетенциям (трудовым функциям), определенным в профессиональном стандарте педагога, который является ключевым документом, на основе которого формируется перечень компетенций, необходимых для эффективной педагогической деятельности и ИОП.</w:t>
      </w:r>
    </w:p>
    <w:p w:rsidR="00606901" w:rsidRDefault="00606901">
      <w:pPr>
        <w:spacing w:line="8" w:lineRule="exact"/>
        <w:rPr>
          <w:sz w:val="20"/>
          <w:szCs w:val="20"/>
        </w:rPr>
      </w:pPr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Педагогический работник на основе результатов профессионального экзамена разрабатывает индивидуальный план профессионального развития (ИППР) на срок от одного до трех лет.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 w:rsidP="00D813CF">
      <w:pPr>
        <w:numPr>
          <w:ilvl w:val="0"/>
          <w:numId w:val="6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реализации ИППР педагогический работник выстраивает ИОП: планирует сроки и формы прохождения курсов повышения квалификации, периоды и т. п., т. е. подходит к разработке собственной образовательной программы повышения квалификации в рамках непрерывного образования. Эта возможность предоставляется в основном региональной системой дополнительного профессионального образования, причем педагогический работник по согласованию с работодателем может</w:t>
      </w:r>
    </w:p>
    <w:p w:rsidR="00606901" w:rsidRDefault="00606901" w:rsidP="00D813CF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606901" w:rsidRDefault="00D813CF" w:rsidP="00D813CF">
      <w:pPr>
        <w:spacing w:line="35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воспользоваться образовательными предложениями системы дополнительного профессионального образования любого региона РФ,</w:t>
      </w:r>
    </w:p>
    <w:p w:rsidR="00606901" w:rsidRDefault="00606901" w:rsidP="00D813C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06901" w:rsidRDefault="00D813CF" w:rsidP="00D813CF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федеральной организации дополнительного профессионального</w:t>
      </w:r>
    </w:p>
    <w:p w:rsidR="00606901" w:rsidRDefault="00606901" w:rsidP="00D813CF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606901" w:rsidRDefault="00D813CF" w:rsidP="00D813C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образования, не государственной организации дополнительного профессионального образования.</w:t>
      </w:r>
    </w:p>
    <w:p w:rsidR="00606901" w:rsidRDefault="00606901">
      <w:pPr>
        <w:spacing w:line="163" w:lineRule="exact"/>
        <w:rPr>
          <w:sz w:val="20"/>
          <w:szCs w:val="20"/>
        </w:rPr>
      </w:pPr>
    </w:p>
    <w:p w:rsidR="00606901" w:rsidRDefault="00D813CF">
      <w:pPr>
        <w:tabs>
          <w:tab w:val="left" w:pos="2400"/>
          <w:tab w:val="left" w:pos="4720"/>
          <w:tab w:val="left" w:pos="6560"/>
          <w:tab w:val="left" w:pos="858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Поиск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предложений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системы</w:t>
      </w:r>
    </w:p>
    <w:p w:rsidR="00606901" w:rsidRDefault="00606901">
      <w:pPr>
        <w:spacing w:line="158" w:lineRule="exact"/>
        <w:rPr>
          <w:sz w:val="20"/>
          <w:szCs w:val="20"/>
        </w:rPr>
      </w:pPr>
    </w:p>
    <w:p w:rsidR="00606901" w:rsidRDefault="00D813CF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профессионального образования, покрывающих выявленные профессиональные дефициты, и согласование выбранных предложений с работодателем.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numPr>
          <w:ilvl w:val="0"/>
          <w:numId w:val="7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ИОП (части ИОП) под запрос педагога организацией / организациями дополнительного профессионального образования для удовлетворения образовательных запросов в соответствии с ИППР, включая обсуждение альтернативных решений и согласование ИОП с педагогом.</w:t>
      </w:r>
    </w:p>
    <w:p w:rsidR="00606901" w:rsidRDefault="00606901">
      <w:pPr>
        <w:spacing w:line="2" w:lineRule="exact"/>
        <w:rPr>
          <w:rFonts w:eastAsia="Times New Roman"/>
          <w:sz w:val="28"/>
          <w:szCs w:val="28"/>
        </w:rPr>
      </w:pPr>
    </w:p>
    <w:p w:rsidR="00606901" w:rsidRDefault="00D813CF">
      <w:pPr>
        <w:numPr>
          <w:ilvl w:val="0"/>
          <w:numId w:val="7"/>
        </w:numPr>
        <w:tabs>
          <w:tab w:val="left" w:pos="1253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согласованной с педагогом ИОП в организации системы дополнительного профессионального образования, оценка и самооценка реализации ИОП, рефлексивный анализ (индивидуальный, групповой и др.).</w:t>
      </w:r>
    </w:p>
    <w:p w:rsidR="00606901" w:rsidRDefault="00D813CF">
      <w:pPr>
        <w:numPr>
          <w:ilvl w:val="0"/>
          <w:numId w:val="7"/>
        </w:numPr>
        <w:tabs>
          <w:tab w:val="left" w:pos="1253"/>
        </w:tabs>
        <w:spacing w:line="39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ИОП в соответствии с результатами промежуточной диагностики и самодиагностики.</w:t>
      </w:r>
    </w:p>
    <w:p w:rsidR="00606901" w:rsidRDefault="00606901">
      <w:pPr>
        <w:spacing w:line="381" w:lineRule="exact"/>
        <w:rPr>
          <w:sz w:val="20"/>
          <w:szCs w:val="20"/>
        </w:rPr>
      </w:pPr>
    </w:p>
    <w:p w:rsidR="00606901" w:rsidRDefault="00D813CF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проектирования ИОП</w:t>
      </w:r>
    </w:p>
    <w:p w:rsidR="00606901" w:rsidRDefault="00606901">
      <w:pPr>
        <w:spacing w:line="167" w:lineRule="exact"/>
        <w:rPr>
          <w:sz w:val="20"/>
          <w:szCs w:val="20"/>
        </w:rPr>
      </w:pPr>
    </w:p>
    <w:p w:rsidR="00606901" w:rsidRDefault="00D813C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Обобщенная модель проектирования ИОП отражена в Схеме 5.</w:t>
      </w:r>
    </w:p>
    <w:p w:rsidR="00606901" w:rsidRDefault="00606901">
      <w:pPr>
        <w:spacing w:line="163" w:lineRule="exact"/>
        <w:rPr>
          <w:sz w:val="20"/>
          <w:szCs w:val="20"/>
        </w:rPr>
      </w:pPr>
    </w:p>
    <w:p w:rsidR="00606901" w:rsidRDefault="00D813CF" w:rsidP="00D813CF">
      <w:pPr>
        <w:spacing w:line="372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схеме учитываются основные принципы и технологии проектирования ИОП, а также рассматривается универсальный образовательный маршрут, позволяющий учителю спроектировать индивидуальную образовательную программу.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ectPr w:rsidR="00606901">
          <w:pgSz w:w="11900" w:h="16840"/>
          <w:pgMar w:top="1115" w:right="840" w:bottom="622" w:left="1440" w:header="0" w:footer="0" w:gutter="0"/>
          <w:cols w:space="720" w:equalWidth="0">
            <w:col w:w="9620"/>
          </w:cols>
        </w:sectPr>
      </w:pPr>
    </w:p>
    <w:p w:rsidR="00606901" w:rsidRDefault="00D813CF">
      <w:pPr>
        <w:ind w:left="3020"/>
        <w:rPr>
          <w:sz w:val="20"/>
          <w:szCs w:val="20"/>
        </w:rPr>
      </w:pPr>
      <w:r>
        <w:rPr>
          <w:rFonts w:eastAsia="Times New Roman"/>
          <w:noProof/>
          <w:sz w:val="27"/>
          <w:szCs w:val="27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7"/>
          <w:szCs w:val="27"/>
        </w:rPr>
        <w:t>МОДЕЛЬ ПРОЕКТИРОВАНИЯ ИОП</w:t>
      </w:r>
    </w:p>
    <w:p w:rsidR="00606901" w:rsidRDefault="00606901">
      <w:pPr>
        <w:sectPr w:rsidR="00606901">
          <w:pgSz w:w="11900" w:h="16840"/>
          <w:pgMar w:top="1115" w:right="840" w:bottom="622" w:left="1440" w:header="0" w:footer="0" w:gutter="0"/>
          <w:cols w:space="720" w:equalWidth="0">
            <w:col w:w="9620"/>
          </w:cols>
        </w:sect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43" w:lineRule="exact"/>
        <w:rPr>
          <w:sz w:val="20"/>
          <w:szCs w:val="20"/>
        </w:rPr>
      </w:pPr>
    </w:p>
    <w:p w:rsidR="00606901" w:rsidRDefault="00D813CF">
      <w:pPr>
        <w:ind w:lef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Входная</w:t>
      </w:r>
    </w:p>
    <w:p w:rsidR="00606901" w:rsidRDefault="00606901">
      <w:pPr>
        <w:spacing w:line="27" w:lineRule="exact"/>
        <w:rPr>
          <w:sz w:val="20"/>
          <w:szCs w:val="20"/>
        </w:rPr>
      </w:pPr>
    </w:p>
    <w:p w:rsidR="00606901" w:rsidRDefault="00D813CF">
      <w:pPr>
        <w:ind w:lef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диагностика</w:t>
      </w:r>
    </w:p>
    <w:p w:rsidR="00606901" w:rsidRDefault="00D813CF">
      <w:pPr>
        <w:spacing w:line="260" w:lineRule="auto"/>
        <w:ind w:left="480" w:right="80" w:firstLine="3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профессиональн ых компетенций: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55" w:lineRule="exact"/>
        <w:rPr>
          <w:sz w:val="20"/>
          <w:szCs w:val="20"/>
        </w:rPr>
      </w:pPr>
    </w:p>
    <w:p w:rsidR="00606901" w:rsidRDefault="00D813C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Предметные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94" w:lineRule="exact"/>
        <w:rPr>
          <w:sz w:val="20"/>
          <w:szCs w:val="20"/>
        </w:rPr>
      </w:pPr>
    </w:p>
    <w:p w:rsidR="00606901" w:rsidRDefault="00D813CF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Методические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70" w:lineRule="exact"/>
        <w:rPr>
          <w:sz w:val="20"/>
          <w:szCs w:val="20"/>
        </w:rPr>
      </w:pPr>
    </w:p>
    <w:p w:rsidR="00606901" w:rsidRDefault="00D813CF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Психолого-</w:t>
      </w:r>
    </w:p>
    <w:p w:rsidR="00606901" w:rsidRDefault="00606901">
      <w:pPr>
        <w:spacing w:line="27" w:lineRule="exact"/>
        <w:rPr>
          <w:sz w:val="20"/>
          <w:szCs w:val="20"/>
        </w:rPr>
      </w:pPr>
    </w:p>
    <w:p w:rsidR="00606901" w:rsidRDefault="00D813CF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педагогические</w:t>
      </w:r>
    </w:p>
    <w:p w:rsidR="00606901" w:rsidRDefault="00606901">
      <w:pPr>
        <w:spacing w:line="346" w:lineRule="exact"/>
        <w:rPr>
          <w:sz w:val="20"/>
          <w:szCs w:val="20"/>
        </w:rPr>
      </w:pPr>
    </w:p>
    <w:p w:rsidR="00606901" w:rsidRDefault="00D813CF">
      <w:pPr>
        <w:ind w:lef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Коммуникативны</w:t>
      </w:r>
    </w:p>
    <w:p w:rsidR="00606901" w:rsidRDefault="00606901">
      <w:pPr>
        <w:spacing w:line="27" w:lineRule="exact"/>
        <w:rPr>
          <w:sz w:val="20"/>
          <w:szCs w:val="20"/>
        </w:rPr>
      </w:pPr>
    </w:p>
    <w:p w:rsidR="00606901" w:rsidRDefault="00D813CF">
      <w:pPr>
        <w:ind w:lef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е</w:t>
      </w:r>
    </w:p>
    <w:p w:rsidR="00606901" w:rsidRDefault="00D813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34" w:lineRule="exact"/>
        <w:rPr>
          <w:sz w:val="20"/>
          <w:szCs w:val="20"/>
        </w:rPr>
      </w:pPr>
    </w:p>
    <w:p w:rsidR="00606901" w:rsidRDefault="0060690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40"/>
      </w:tblGrid>
      <w:tr w:rsidR="00606901">
        <w:trPr>
          <w:trHeight w:val="3262"/>
        </w:trPr>
        <w:tc>
          <w:tcPr>
            <w:tcW w:w="300" w:type="dxa"/>
            <w:textDirection w:val="btLr"/>
            <w:vAlign w:val="bottom"/>
          </w:tcPr>
          <w:p w:rsidR="00606901" w:rsidRDefault="00D813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ПРОФЕССИОНАЛЬНЫЕ   ДЕФИЦИТЫ</w:t>
            </w:r>
          </w:p>
        </w:tc>
        <w:tc>
          <w:tcPr>
            <w:tcW w:w="340" w:type="dxa"/>
            <w:textDirection w:val="btLr"/>
            <w:vAlign w:val="bottom"/>
          </w:tcPr>
          <w:p w:rsidR="00606901" w:rsidRDefault="00D813CF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  ПРОФДЕФИЦИТОВ</w:t>
            </w:r>
          </w:p>
        </w:tc>
      </w:tr>
    </w:tbl>
    <w:p w:rsidR="00606901" w:rsidRDefault="00D813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6901" w:rsidRDefault="00606901">
      <w:pPr>
        <w:spacing w:line="161" w:lineRule="exact"/>
        <w:rPr>
          <w:sz w:val="20"/>
          <w:szCs w:val="20"/>
        </w:rPr>
      </w:pPr>
    </w:p>
    <w:p w:rsidR="00606901" w:rsidRDefault="00D813C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 5</w:t>
      </w:r>
    </w:p>
    <w:p w:rsidR="00606901" w:rsidRDefault="00606901">
      <w:pPr>
        <w:spacing w:line="273" w:lineRule="exact"/>
        <w:rPr>
          <w:sz w:val="20"/>
          <w:szCs w:val="20"/>
        </w:rPr>
      </w:pPr>
    </w:p>
    <w:p w:rsidR="00606901" w:rsidRDefault="00D813CF">
      <w:pPr>
        <w:ind w:left="1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ВЫБОР МОДУЛЕЙ ОБУЧЕНИЯ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347" w:lineRule="exact"/>
        <w:rPr>
          <w:sz w:val="20"/>
          <w:szCs w:val="20"/>
        </w:rPr>
      </w:pPr>
    </w:p>
    <w:p w:rsidR="00606901" w:rsidRDefault="00D813C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ИНДИВИДУАЛЬНАЯ ОБРАЗОВАТЕЛЬНАЯ ПРОГРАММА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860"/>
        <w:gridCol w:w="1280"/>
        <w:gridCol w:w="20"/>
      </w:tblGrid>
      <w:tr w:rsidR="00606901">
        <w:trPr>
          <w:trHeight w:val="197"/>
        </w:trPr>
        <w:tc>
          <w:tcPr>
            <w:tcW w:w="1340" w:type="dxa"/>
            <w:vAlign w:val="bottom"/>
          </w:tcPr>
          <w:p w:rsidR="00606901" w:rsidRDefault="00D813CF">
            <w:pPr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ЦЕЛИ</w:t>
            </w:r>
          </w:p>
        </w:tc>
        <w:tc>
          <w:tcPr>
            <w:tcW w:w="286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606901" w:rsidRDefault="00D813CF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ПЕРИОД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82"/>
        </w:trPr>
        <w:tc>
          <w:tcPr>
            <w:tcW w:w="1340" w:type="dxa"/>
            <w:vAlign w:val="bottom"/>
          </w:tcPr>
          <w:p w:rsidR="00606901" w:rsidRDefault="00D813CF">
            <w:pPr>
              <w:spacing w:line="182" w:lineRule="exact"/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ОБУЧЕНИ</w:t>
            </w:r>
          </w:p>
        </w:tc>
        <w:tc>
          <w:tcPr>
            <w:tcW w:w="2860" w:type="dxa"/>
            <w:vMerge w:val="restart"/>
            <w:vAlign w:val="bottom"/>
          </w:tcPr>
          <w:p w:rsidR="00606901" w:rsidRDefault="00D813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УРОВНИ ОБУЧЕНИЯ</w:t>
            </w:r>
          </w:p>
        </w:tc>
        <w:tc>
          <w:tcPr>
            <w:tcW w:w="1280" w:type="dxa"/>
            <w:vAlign w:val="bottom"/>
          </w:tcPr>
          <w:p w:rsidR="00606901" w:rsidRDefault="00D813CF">
            <w:pPr>
              <w:spacing w:line="182" w:lineRule="exact"/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ОБУЧЕНИ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73"/>
        </w:trPr>
        <w:tc>
          <w:tcPr>
            <w:tcW w:w="1340" w:type="dxa"/>
            <w:vAlign w:val="bottom"/>
          </w:tcPr>
          <w:p w:rsidR="00606901" w:rsidRDefault="00D813CF">
            <w:pPr>
              <w:spacing w:line="174" w:lineRule="exact"/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</w:t>
            </w:r>
          </w:p>
        </w:tc>
        <w:tc>
          <w:tcPr>
            <w:tcW w:w="2860" w:type="dxa"/>
            <w:vMerge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606901" w:rsidRDefault="00D813CF">
            <w:pPr>
              <w:spacing w:line="174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Я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</w:tbl>
    <w:p w:rsidR="00606901" w:rsidRDefault="00D813CF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Basic – B – базовый</w:t>
      </w:r>
    </w:p>
    <w:p w:rsidR="00606901" w:rsidRDefault="00D813C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Intermediate – I – промежуточный</w:t>
      </w:r>
    </w:p>
    <w:p w:rsidR="00606901" w:rsidRDefault="00606901">
      <w:pPr>
        <w:spacing w:line="4" w:lineRule="exact"/>
        <w:rPr>
          <w:sz w:val="20"/>
          <w:szCs w:val="20"/>
        </w:rPr>
      </w:pPr>
    </w:p>
    <w:p w:rsidR="00606901" w:rsidRDefault="00D813C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Advanced – А – продвинутый</w:t>
      </w:r>
    </w:p>
    <w:p w:rsidR="00606901" w:rsidRDefault="00D813C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Special – S – специализированный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80"/>
        <w:gridCol w:w="20"/>
      </w:tblGrid>
      <w:tr w:rsidR="00606901">
        <w:trPr>
          <w:trHeight w:val="207"/>
        </w:trPr>
        <w:tc>
          <w:tcPr>
            <w:tcW w:w="2460" w:type="dxa"/>
            <w:vMerge w:val="restart"/>
            <w:vAlign w:val="bottom"/>
          </w:tcPr>
          <w:p w:rsidR="00606901" w:rsidRDefault="00D813CF">
            <w:pPr>
              <w:ind w:right="5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2480" w:type="dxa"/>
            <w:vAlign w:val="bottom"/>
          </w:tcPr>
          <w:p w:rsidR="00606901" w:rsidRDefault="00D813CF">
            <w:pPr>
              <w:ind w:left="5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06"/>
        </w:trPr>
        <w:tc>
          <w:tcPr>
            <w:tcW w:w="2460" w:type="dxa"/>
            <w:vMerge/>
            <w:vAlign w:val="bottom"/>
          </w:tcPr>
          <w:p w:rsidR="00606901" w:rsidRDefault="00606901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606901" w:rsidRDefault="00D813CF">
            <w:pPr>
              <w:ind w:left="5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ОБРАЗОВАТЕЛЬНЫЙ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01"/>
        </w:trPr>
        <w:tc>
          <w:tcPr>
            <w:tcW w:w="2460" w:type="dxa"/>
            <w:vMerge w:val="restart"/>
            <w:vAlign w:val="bottom"/>
          </w:tcPr>
          <w:p w:rsidR="00606901" w:rsidRDefault="00D813CF">
            <w:pPr>
              <w:ind w:right="5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УЧЕБНЫЙ ПЛАН</w:t>
            </w:r>
          </w:p>
        </w:tc>
        <w:tc>
          <w:tcPr>
            <w:tcW w:w="2480" w:type="dxa"/>
            <w:vMerge/>
            <w:vAlign w:val="bottom"/>
          </w:tcPr>
          <w:p w:rsidR="00606901" w:rsidRDefault="006069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42"/>
        </w:trPr>
        <w:tc>
          <w:tcPr>
            <w:tcW w:w="2460" w:type="dxa"/>
            <w:vMerge/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606901" w:rsidRDefault="00D813CF">
            <w:pPr>
              <w:ind w:left="5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МАРШРУТ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01"/>
        </w:trPr>
        <w:tc>
          <w:tcPr>
            <w:tcW w:w="2460" w:type="dxa"/>
            <w:vAlign w:val="bottom"/>
          </w:tcPr>
          <w:p w:rsidR="00606901" w:rsidRDefault="00606901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606901" w:rsidRDefault="006069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</w:tbl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ectPr w:rsidR="00606901">
          <w:type w:val="continuous"/>
          <w:pgSz w:w="11900" w:h="16840"/>
          <w:pgMar w:top="1115" w:right="840" w:bottom="622" w:left="1440" w:header="0" w:footer="0" w:gutter="0"/>
          <w:cols w:num="3" w:space="720" w:equalWidth="0">
            <w:col w:w="1980" w:space="580"/>
            <w:col w:w="640" w:space="660"/>
            <w:col w:w="5760"/>
          </w:cols>
        </w:sect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353" w:lineRule="exact"/>
        <w:rPr>
          <w:sz w:val="20"/>
          <w:szCs w:val="20"/>
        </w:rPr>
      </w:pPr>
    </w:p>
    <w:p w:rsidR="00606901" w:rsidRDefault="00D813CF">
      <w:pPr>
        <w:spacing w:line="372" w:lineRule="auto"/>
        <w:ind w:left="1140" w:right="820" w:firstLine="65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Описание технологии проведения анализа результатов Диагностики, включающей анализ структуры выявленных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Default="00D813CF">
      <w:pPr>
        <w:spacing w:line="36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компетентностных дефицитов, а также определение компенсаторных профессиональных ресурсов педагога</w:t>
      </w:r>
    </w:p>
    <w:p w:rsidR="00606901" w:rsidRDefault="00D813CF">
      <w:pPr>
        <w:spacing w:line="372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результатов Диагностики опирается на модель проведения диагностики, которая предполагает оценку педагогических работников по группам компетенций: предметные, методические, психолого-педагогические и коммуникативные (Схема 2).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70" w:lineRule="exact"/>
        <w:rPr>
          <w:sz w:val="20"/>
          <w:szCs w:val="20"/>
        </w:rPr>
      </w:pPr>
    </w:p>
    <w:p w:rsidR="00606901" w:rsidRDefault="00606901">
      <w:pPr>
        <w:ind w:left="9500"/>
        <w:rPr>
          <w:sz w:val="20"/>
          <w:szCs w:val="20"/>
        </w:rPr>
      </w:pPr>
    </w:p>
    <w:p w:rsidR="00606901" w:rsidRDefault="00606901">
      <w:pPr>
        <w:sectPr w:rsidR="00606901">
          <w:type w:val="continuous"/>
          <w:pgSz w:w="11900" w:h="16840"/>
          <w:pgMar w:top="1115" w:right="840" w:bottom="622" w:left="1440" w:header="0" w:footer="0" w:gutter="0"/>
          <w:cols w:space="720" w:equalWidth="0">
            <w:col w:w="9620"/>
          </w:cols>
        </w:sectPr>
      </w:pPr>
    </w:p>
    <w:p w:rsidR="00606901" w:rsidRDefault="00D813CF">
      <w:pPr>
        <w:ind w:left="8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Схема 2</w:t>
      </w:r>
    </w:p>
    <w:p w:rsidR="00606901" w:rsidRDefault="00606901">
      <w:pPr>
        <w:spacing w:line="142" w:lineRule="exact"/>
        <w:rPr>
          <w:sz w:val="20"/>
          <w:szCs w:val="20"/>
        </w:rPr>
      </w:pPr>
    </w:p>
    <w:p w:rsidR="00606901" w:rsidRDefault="00D813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Комплексная диагностика</w:t>
      </w:r>
    </w:p>
    <w:p w:rsidR="00606901" w:rsidRDefault="00D813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1200785</wp:posOffset>
            </wp:positionH>
            <wp:positionV relativeFrom="paragraph">
              <wp:posOffset>384810</wp:posOffset>
            </wp:positionV>
            <wp:extent cx="3871595" cy="324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26" w:lineRule="exact"/>
        <w:rPr>
          <w:sz w:val="20"/>
          <w:szCs w:val="20"/>
        </w:rPr>
      </w:pPr>
    </w:p>
    <w:p w:rsidR="00606901" w:rsidRDefault="00D813CF">
      <w:pPr>
        <w:spacing w:line="36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Диагностики является выявление профессиональных дефицитов учителей в указанных 4 областях. Разработанные диагностические материалы должны опираться на ряд принципов (Схема 3.)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ind w:left="8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Схема 3</w:t>
      </w:r>
    </w:p>
    <w:p w:rsidR="00606901" w:rsidRDefault="00D813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391160</wp:posOffset>
            </wp:positionV>
            <wp:extent cx="5920740" cy="3375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37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302" w:lineRule="exact"/>
        <w:rPr>
          <w:sz w:val="20"/>
          <w:szCs w:val="20"/>
        </w:rPr>
      </w:pPr>
    </w:p>
    <w:p w:rsidR="00606901" w:rsidRDefault="00D813C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606901" w:rsidRDefault="00606901">
      <w:pPr>
        <w:sectPr w:rsidR="00606901">
          <w:pgSz w:w="11900" w:h="16840"/>
          <w:pgMar w:top="1121" w:right="840" w:bottom="622" w:left="1440" w:header="0" w:footer="0" w:gutter="0"/>
          <w:cols w:space="720" w:equalWidth="0">
            <w:col w:w="9620"/>
          </w:cols>
        </w:sectPr>
      </w:pPr>
    </w:p>
    <w:p w:rsidR="00606901" w:rsidRDefault="00D813C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Диагностики подсчитываются мгновенно и появляются в</w:t>
      </w:r>
    </w:p>
    <w:p w:rsidR="00606901" w:rsidRDefault="00606901">
      <w:pPr>
        <w:spacing w:line="163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индивидуальной и (при необходимости) в групповой схеме компетентностного развития педагогов. Результаты тестов подсчитываются оперативно и выводятся в виде наглядной диаграммы по темам с цветовым делением результатов:</w:t>
      </w:r>
    </w:p>
    <w:p w:rsidR="00606901" w:rsidRDefault="00606901">
      <w:pPr>
        <w:spacing w:line="3" w:lineRule="exact"/>
        <w:rPr>
          <w:sz w:val="20"/>
          <w:szCs w:val="20"/>
        </w:rPr>
      </w:pPr>
    </w:p>
    <w:p w:rsidR="00606901" w:rsidRDefault="00D813CF">
      <w:pPr>
        <w:spacing w:line="361" w:lineRule="auto"/>
        <w:ind w:left="960" w:right="3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Зелёный – дан верный ответ на 85-100 % Жёлтый – дан верный ответ на 51-84 %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– дан верный ответ на 50 или менее % (Диаграмма 1) Результаты тестов видны педагогу, что позволяет ему оценить свой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Default="00D813CF">
      <w:pPr>
        <w:spacing w:line="39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владения той или иной темой и спланировать своё профессиональное развитие</w:t>
      </w:r>
    </w:p>
    <w:p w:rsidR="00606901" w:rsidRDefault="00606901">
      <w:pPr>
        <w:spacing w:line="390" w:lineRule="exact"/>
        <w:rPr>
          <w:sz w:val="20"/>
          <w:szCs w:val="20"/>
        </w:rPr>
      </w:pPr>
    </w:p>
    <w:p w:rsidR="00606901" w:rsidRDefault="00D813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результатов тестирования</w:t>
      </w:r>
    </w:p>
    <w:p w:rsidR="00606901" w:rsidRDefault="00606901">
      <w:pPr>
        <w:spacing w:line="158" w:lineRule="exact"/>
        <w:rPr>
          <w:sz w:val="20"/>
          <w:szCs w:val="20"/>
        </w:rPr>
      </w:pPr>
    </w:p>
    <w:p w:rsidR="00606901" w:rsidRDefault="00D813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(Пример)</w:t>
      </w:r>
    </w:p>
    <w:p w:rsidR="00606901" w:rsidRDefault="00606901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020"/>
        <w:gridCol w:w="480"/>
        <w:gridCol w:w="400"/>
        <w:gridCol w:w="220"/>
        <w:gridCol w:w="160"/>
        <w:gridCol w:w="300"/>
        <w:gridCol w:w="320"/>
        <w:gridCol w:w="800"/>
        <w:gridCol w:w="60"/>
        <w:gridCol w:w="40"/>
        <w:gridCol w:w="20"/>
      </w:tblGrid>
      <w:tr w:rsidR="00606901">
        <w:trPr>
          <w:trHeight w:val="372"/>
        </w:trPr>
        <w:tc>
          <w:tcPr>
            <w:tcW w:w="44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606901" w:rsidRDefault="00D813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Диаграмма 1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449"/>
        </w:trPr>
        <w:tc>
          <w:tcPr>
            <w:tcW w:w="4440" w:type="dxa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4800" w:type="dxa"/>
            <w:gridSpan w:val="10"/>
            <w:vAlign w:val="bottom"/>
          </w:tcPr>
          <w:p w:rsidR="00606901" w:rsidRDefault="00D813CF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компетенций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85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уровень компетенций</w:t>
            </w:r>
            <w:r>
              <w:rPr>
                <w:rFonts w:eastAsia="Times New Roman"/>
                <w:sz w:val="24"/>
                <w:szCs w:val="24"/>
              </w:rPr>
              <w:t>-??</w:t>
            </w:r>
          </w:p>
        </w:tc>
        <w:tc>
          <w:tcPr>
            <w:tcW w:w="2900" w:type="dxa"/>
            <w:gridSpan w:val="3"/>
            <w:vMerge w:val="restart"/>
            <w:vAlign w:val="bottom"/>
          </w:tcPr>
          <w:p w:rsidR="00606901" w:rsidRDefault="00D813C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22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18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single" w:sz="8" w:space="0" w:color="7D60A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7D60A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62"/>
        </w:trPr>
        <w:tc>
          <w:tcPr>
            <w:tcW w:w="4440" w:type="dxa"/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left w:val="single" w:sz="8" w:space="0" w:color="7D60A0"/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7D60A0"/>
              <w:right w:val="single" w:sz="8" w:space="0" w:color="7D60A0"/>
            </w:tcBorders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429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 учебных предметов</w:t>
            </w:r>
          </w:p>
        </w:tc>
        <w:tc>
          <w:tcPr>
            <w:tcW w:w="3580" w:type="dxa"/>
            <w:gridSpan w:val="6"/>
            <w:vMerge w:val="restart"/>
            <w:vAlign w:val="bottom"/>
          </w:tcPr>
          <w:p w:rsidR="00606901" w:rsidRDefault="00D813CF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47%</w:t>
            </w:r>
          </w:p>
        </w:tc>
        <w:tc>
          <w:tcPr>
            <w:tcW w:w="32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4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6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left w:val="single" w:sz="8" w:space="0" w:color="7D60A0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7D60A0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49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реализация</w:t>
            </w:r>
          </w:p>
        </w:tc>
        <w:tc>
          <w:tcPr>
            <w:tcW w:w="2900" w:type="dxa"/>
            <w:gridSpan w:val="3"/>
            <w:vMerge w:val="restart"/>
            <w:vAlign w:val="bottom"/>
          </w:tcPr>
          <w:p w:rsidR="00606901" w:rsidRDefault="00D813C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left w:val="single" w:sz="8" w:space="0" w:color="7D60A0"/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7D60A0"/>
            </w:tcBorders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7D60A0"/>
              <w:right w:val="single" w:sz="8" w:space="0" w:color="7D60A0"/>
            </w:tcBorders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430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21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F69240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F69240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12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F6924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F6924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81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427"/>
        </w:trPr>
        <w:tc>
          <w:tcPr>
            <w:tcW w:w="4440" w:type="dxa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 проведение учебных занятий</w:t>
            </w:r>
          </w:p>
        </w:tc>
        <w:tc>
          <w:tcPr>
            <w:tcW w:w="3120" w:type="dxa"/>
            <w:gridSpan w:val="4"/>
            <w:vAlign w:val="bottom"/>
          </w:tcPr>
          <w:p w:rsidR="00606901" w:rsidRDefault="00D813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360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эффективности учебных</w:t>
            </w:r>
          </w:p>
        </w:tc>
        <w:tc>
          <w:tcPr>
            <w:tcW w:w="3900" w:type="dxa"/>
            <w:gridSpan w:val="7"/>
            <w:vMerge w:val="restart"/>
            <w:vAlign w:val="bottom"/>
          </w:tcPr>
          <w:p w:rsidR="00606901" w:rsidRDefault="00D813C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38%</w:t>
            </w:r>
          </w:p>
        </w:tc>
        <w:tc>
          <w:tcPr>
            <w:tcW w:w="8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96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7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lef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82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и подходов к обучению</w:t>
            </w: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left w:val="single" w:sz="8" w:space="0" w:color="4A7EBB"/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11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7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универсальных учебных</w:t>
            </w:r>
          </w:p>
        </w:tc>
        <w:tc>
          <w:tcPr>
            <w:tcW w:w="3120" w:type="dxa"/>
            <w:gridSpan w:val="4"/>
            <w:vMerge w:val="restart"/>
            <w:vAlign w:val="bottom"/>
          </w:tcPr>
          <w:p w:rsidR="00606901" w:rsidRDefault="00D813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0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4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79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14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16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современных методов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606901" w:rsidRDefault="00D813C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87%</w:t>
            </w:r>
          </w:p>
        </w:tc>
        <w:tc>
          <w:tcPr>
            <w:tcW w:w="4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86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92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8" w:space="0" w:color="4A7EBB"/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6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25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реализация</w:t>
            </w:r>
          </w:p>
        </w:tc>
        <w:tc>
          <w:tcPr>
            <w:tcW w:w="2020" w:type="dxa"/>
            <w:vMerge w:val="restart"/>
            <w:vAlign w:val="bottom"/>
          </w:tcPr>
          <w:p w:rsidR="00606901" w:rsidRDefault="00D813C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</w:t>
            </w:r>
          </w:p>
        </w:tc>
        <w:tc>
          <w:tcPr>
            <w:tcW w:w="48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77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left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90"/>
        </w:trPr>
        <w:tc>
          <w:tcPr>
            <w:tcW w:w="444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 программ</w:t>
            </w:r>
          </w:p>
        </w:tc>
        <w:tc>
          <w:tcPr>
            <w:tcW w:w="202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4A7EBB"/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3"/>
        </w:trPr>
        <w:tc>
          <w:tcPr>
            <w:tcW w:w="444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gridSpan w:val="10"/>
            <w:vMerge w:val="restart"/>
            <w:vAlign w:val="bottom"/>
          </w:tcPr>
          <w:p w:rsidR="00606901" w:rsidRDefault="00D813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557"/>
        </w:trPr>
        <w:tc>
          <w:tcPr>
            <w:tcW w:w="4440" w:type="dxa"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Merge/>
            <w:vAlign w:val="bottom"/>
          </w:tcPr>
          <w:p w:rsidR="00606901" w:rsidRDefault="00606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</w:tbl>
    <w:p w:rsidR="00606901" w:rsidRDefault="00D813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-4653915</wp:posOffset>
            </wp:positionV>
            <wp:extent cx="5969000" cy="4396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39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901" w:rsidRDefault="00606901">
      <w:pPr>
        <w:sectPr w:rsidR="00606901">
          <w:pgSz w:w="11900" w:h="16840"/>
          <w:pgMar w:top="1115" w:right="840" w:bottom="57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2240"/>
        <w:gridCol w:w="480"/>
        <w:gridCol w:w="620"/>
        <w:gridCol w:w="30"/>
      </w:tblGrid>
      <w:tr w:rsidR="00606901">
        <w:trPr>
          <w:trHeight w:val="96"/>
        </w:trPr>
        <w:tc>
          <w:tcPr>
            <w:tcW w:w="586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обучающихся познавательной</w:t>
            </w:r>
          </w:p>
        </w:tc>
        <w:tc>
          <w:tcPr>
            <w:tcW w:w="2720" w:type="dxa"/>
            <w:gridSpan w:val="2"/>
            <w:vMerge w:val="restart"/>
            <w:vAlign w:val="bottom"/>
          </w:tcPr>
          <w:p w:rsidR="00606901" w:rsidRDefault="00D813C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24%</w:t>
            </w:r>
          </w:p>
        </w:tc>
        <w:tc>
          <w:tcPr>
            <w:tcW w:w="6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4"/>
        </w:trPr>
        <w:tc>
          <w:tcPr>
            <w:tcW w:w="5860" w:type="dxa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2"/>
        </w:trPr>
        <w:tc>
          <w:tcPr>
            <w:tcW w:w="586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224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95"/>
        </w:trPr>
        <w:tc>
          <w:tcPr>
            <w:tcW w:w="5860" w:type="dxa"/>
            <w:vMerge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95"/>
        </w:trPr>
        <w:tc>
          <w:tcPr>
            <w:tcW w:w="586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информационно-</w:t>
            </w:r>
          </w:p>
        </w:tc>
        <w:tc>
          <w:tcPr>
            <w:tcW w:w="2240" w:type="dxa"/>
            <w:vMerge w:val="restart"/>
            <w:vAlign w:val="bottom"/>
          </w:tcPr>
          <w:p w:rsidR="00606901" w:rsidRDefault="00D813C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  <w:tc>
          <w:tcPr>
            <w:tcW w:w="48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08"/>
        </w:trPr>
        <w:tc>
          <w:tcPr>
            <w:tcW w:w="5860" w:type="dxa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158"/>
        </w:trPr>
        <w:tc>
          <w:tcPr>
            <w:tcW w:w="5860" w:type="dxa"/>
            <w:vMerge w:val="restart"/>
            <w:vAlign w:val="bottom"/>
          </w:tcPr>
          <w:p w:rsidR="00606901" w:rsidRDefault="00D813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коммуникативными технологиями</w:t>
            </w:r>
          </w:p>
        </w:tc>
        <w:tc>
          <w:tcPr>
            <w:tcW w:w="2240" w:type="dxa"/>
            <w:vAlign w:val="bottom"/>
          </w:tcPr>
          <w:p w:rsidR="00606901" w:rsidRDefault="0060690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left w:val="single" w:sz="8" w:space="0" w:color="4A7EBB"/>
              <w:bottom w:val="single" w:sz="8" w:space="0" w:color="4A7EBB"/>
            </w:tcBorders>
            <w:vAlign w:val="bottom"/>
          </w:tcPr>
          <w:p w:rsidR="00606901" w:rsidRDefault="0060690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4A7EBB"/>
              <w:right w:val="single" w:sz="8" w:space="0" w:color="4A7EBB"/>
            </w:tcBorders>
            <w:vAlign w:val="bottom"/>
          </w:tcPr>
          <w:p w:rsidR="00606901" w:rsidRDefault="006069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  <w:tr w:rsidR="00606901">
        <w:trPr>
          <w:trHeight w:val="234"/>
        </w:trPr>
        <w:tc>
          <w:tcPr>
            <w:tcW w:w="5860" w:type="dxa"/>
            <w:vMerge/>
            <w:vAlign w:val="bottom"/>
          </w:tcPr>
          <w:p w:rsidR="00606901" w:rsidRDefault="0060690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06901" w:rsidRDefault="006069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06901" w:rsidRDefault="006069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06901" w:rsidRDefault="006069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6901" w:rsidRDefault="00606901">
            <w:pPr>
              <w:rPr>
                <w:sz w:val="1"/>
                <w:szCs w:val="1"/>
              </w:rPr>
            </w:pPr>
          </w:p>
        </w:tc>
      </w:tr>
    </w:tbl>
    <w:p w:rsidR="00606901" w:rsidRDefault="00D813C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1066165</wp:posOffset>
            </wp:positionH>
            <wp:positionV relativeFrom="page">
              <wp:posOffset>713740</wp:posOffset>
            </wp:positionV>
            <wp:extent cx="5969000" cy="1095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901" w:rsidRDefault="00606901">
      <w:pPr>
        <w:spacing w:line="381" w:lineRule="exact"/>
        <w:rPr>
          <w:sz w:val="20"/>
          <w:szCs w:val="20"/>
        </w:rPr>
      </w:pPr>
    </w:p>
    <w:p w:rsidR="00606901" w:rsidRDefault="00D813CF">
      <w:pPr>
        <w:spacing w:line="36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учебный план педагога, построенный по модульному принципу, включает:</w:t>
      </w:r>
    </w:p>
    <w:p w:rsidR="00606901" w:rsidRDefault="00606901">
      <w:pPr>
        <w:spacing w:line="1" w:lineRule="exact"/>
        <w:rPr>
          <w:sz w:val="20"/>
          <w:szCs w:val="20"/>
        </w:rPr>
      </w:pPr>
    </w:p>
    <w:p w:rsidR="00606901" w:rsidRDefault="00D813CF">
      <w:pPr>
        <w:numPr>
          <w:ilvl w:val="1"/>
          <w:numId w:val="8"/>
        </w:numPr>
        <w:tabs>
          <w:tab w:val="left" w:pos="1253"/>
        </w:tabs>
        <w:spacing w:line="35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(модули, развивающие профессиональные компетенции слушателей) – не менее 60 % от общего числа компетенций, развивающихся при обучении по данной программе;</w:t>
      </w:r>
    </w:p>
    <w:p w:rsidR="00606901" w:rsidRDefault="00D813CF">
      <w:pPr>
        <w:numPr>
          <w:ilvl w:val="1"/>
          <w:numId w:val="8"/>
        </w:numPr>
        <w:tabs>
          <w:tab w:val="left" w:pos="1253"/>
        </w:tabs>
        <w:spacing w:line="358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поддерживающие (модули, поддерживающие базовые компетенции учителя: в области нормативной правовой базы, научно-педагогического знания психологии, антропологии и др.) – не менее 10 % от общего количества компетенций, развивающихся в соответствии с ИППР;</w:t>
      </w:r>
    </w:p>
    <w:p w:rsidR="00606901" w:rsidRDefault="0060690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numPr>
          <w:ilvl w:val="1"/>
          <w:numId w:val="8"/>
        </w:numPr>
        <w:tabs>
          <w:tab w:val="left" w:pos="1253"/>
        </w:tabs>
        <w:spacing w:line="355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организационные (модули, развивающие навыки взаимодействия с разными группами обучающихся) – не ограничено;</w:t>
      </w:r>
    </w:p>
    <w:p w:rsidR="00606901" w:rsidRDefault="00D813CF">
      <w:pPr>
        <w:numPr>
          <w:ilvl w:val="1"/>
          <w:numId w:val="8"/>
        </w:numPr>
        <w:tabs>
          <w:tab w:val="left" w:pos="1253"/>
        </w:tabs>
        <w:spacing w:line="35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коммуникационные (модули, формирующие навыки работы в группах, деловой переписки и т.д.) – не ограничено;</w:t>
      </w:r>
    </w:p>
    <w:p w:rsidR="00606901" w:rsidRDefault="0060690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numPr>
          <w:ilvl w:val="1"/>
          <w:numId w:val="8"/>
        </w:numPr>
        <w:tabs>
          <w:tab w:val="left" w:pos="1253"/>
        </w:tabs>
        <w:spacing w:line="35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специализированные (необязательные модули, расширяющие и углубляющие компетенции в избранной профессиональной области) – не менее 10 % от количества компетенций, развивающихся в соответствии с ИППР.</w:t>
      </w:r>
    </w:p>
    <w:p w:rsidR="00606901" w:rsidRDefault="0060690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spacing w:line="358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индивидуального учебного плана педагога должна предусматривать возможность переструктурирования ИУП и возможность выбора слушателем модулей разного уровня сложности.</w:t>
      </w:r>
    </w:p>
    <w:p w:rsidR="00606901" w:rsidRDefault="0060690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spacing w:line="374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Уровень сложности модуля – один из показателей, формирующих весовой коэффициент модуля в структуре учебной дисциплины. Определяется</w:t>
      </w:r>
    </w:p>
    <w:p w:rsidR="00606901" w:rsidRDefault="0060690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06901" w:rsidRDefault="00D813CF">
      <w:pPr>
        <w:numPr>
          <w:ilvl w:val="0"/>
          <w:numId w:val="8"/>
        </w:numPr>
        <w:tabs>
          <w:tab w:val="left" w:pos="500"/>
        </w:tabs>
        <w:spacing w:line="395" w:lineRule="auto"/>
        <w:ind w:left="2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классификации В.П. Беспалько (узнавание, воспроизведение, применение, творчество).</w:t>
      </w:r>
    </w:p>
    <w:p w:rsidR="00606901" w:rsidRDefault="00606901">
      <w:pPr>
        <w:spacing w:line="305" w:lineRule="exact"/>
        <w:rPr>
          <w:sz w:val="20"/>
          <w:szCs w:val="20"/>
        </w:rPr>
      </w:pPr>
    </w:p>
    <w:p w:rsidR="00606901" w:rsidRDefault="00D813C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06901" w:rsidRDefault="00606901">
      <w:pPr>
        <w:sectPr w:rsidR="00606901">
          <w:pgSz w:w="11900" w:h="16840"/>
          <w:pgMar w:top="1131" w:right="840" w:bottom="622" w:left="1440" w:header="0" w:footer="0" w:gutter="0"/>
          <w:cols w:space="720" w:equalWidth="0">
            <w:col w:w="9620"/>
          </w:cols>
        </w:sectPr>
      </w:pPr>
    </w:p>
    <w:p w:rsidR="00606901" w:rsidRDefault="00D813CF">
      <w:pPr>
        <w:numPr>
          <w:ilvl w:val="0"/>
          <w:numId w:val="9"/>
        </w:numPr>
        <w:tabs>
          <w:tab w:val="left" w:pos="1390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индикаторов уровня учебных модулей могут также использоваться коды европейской системы уровневых индикаторов для системы высшего профессионального образования:</w:t>
      </w:r>
    </w:p>
    <w:p w:rsidR="00606901" w:rsidRDefault="00D813CF">
      <w:pPr>
        <w:numPr>
          <w:ilvl w:val="0"/>
          <w:numId w:val="9"/>
        </w:numPr>
        <w:tabs>
          <w:tab w:val="left" w:pos="1220"/>
        </w:tabs>
        <w:ind w:left="122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basic – базовый модуль;</w:t>
      </w:r>
    </w:p>
    <w:p w:rsidR="00606901" w:rsidRDefault="00606901">
      <w:pPr>
        <w:spacing w:line="163" w:lineRule="exact"/>
        <w:rPr>
          <w:sz w:val="20"/>
          <w:szCs w:val="20"/>
        </w:rPr>
      </w:pPr>
    </w:p>
    <w:p w:rsidR="00606901" w:rsidRDefault="00D813CF">
      <w:pPr>
        <w:spacing w:line="359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– intermediate – модуль промежуточного уровня, предназначенный для углубления базового знания;</w:t>
      </w:r>
    </w:p>
    <w:p w:rsidR="00606901" w:rsidRDefault="00606901">
      <w:pPr>
        <w:spacing w:line="2" w:lineRule="exact"/>
        <w:rPr>
          <w:sz w:val="20"/>
          <w:szCs w:val="20"/>
        </w:rPr>
      </w:pPr>
    </w:p>
    <w:p w:rsidR="00606901" w:rsidRDefault="00D813C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– advanced – продвинутый уровень;</w:t>
      </w:r>
    </w:p>
    <w:p w:rsidR="00606901" w:rsidRDefault="00606901">
      <w:pPr>
        <w:spacing w:line="163" w:lineRule="exact"/>
        <w:rPr>
          <w:sz w:val="20"/>
          <w:szCs w:val="20"/>
        </w:rPr>
      </w:pPr>
    </w:p>
    <w:p w:rsidR="00606901" w:rsidRDefault="00D813C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 – special – модуль специализации.</w:t>
      </w: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200" w:lineRule="exact"/>
        <w:rPr>
          <w:sz w:val="20"/>
          <w:szCs w:val="20"/>
        </w:rPr>
      </w:pPr>
    </w:p>
    <w:p w:rsidR="00606901" w:rsidRDefault="00606901">
      <w:pPr>
        <w:spacing w:line="357" w:lineRule="exact"/>
        <w:rPr>
          <w:sz w:val="20"/>
          <w:szCs w:val="20"/>
        </w:rPr>
      </w:pPr>
    </w:p>
    <w:p w:rsidR="00606901" w:rsidRDefault="00D813C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606901">
      <w:pgSz w:w="11900" w:h="16840"/>
      <w:pgMar w:top="1115" w:right="840" w:bottom="62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6E6EEF6"/>
    <w:lvl w:ilvl="0" w:tplc="132619E6">
      <w:start w:val="1"/>
      <w:numFmt w:val="bullet"/>
      <w:lvlText w:val="в"/>
      <w:lvlJc w:val="left"/>
    </w:lvl>
    <w:lvl w:ilvl="1" w:tplc="15EC5458">
      <w:start w:val="1"/>
      <w:numFmt w:val="bullet"/>
      <w:lvlText w:val="-"/>
      <w:lvlJc w:val="left"/>
    </w:lvl>
    <w:lvl w:ilvl="2" w:tplc="0688DB40">
      <w:numFmt w:val="decimal"/>
      <w:lvlText w:val=""/>
      <w:lvlJc w:val="left"/>
    </w:lvl>
    <w:lvl w:ilvl="3" w:tplc="B83C605A">
      <w:numFmt w:val="decimal"/>
      <w:lvlText w:val=""/>
      <w:lvlJc w:val="left"/>
    </w:lvl>
    <w:lvl w:ilvl="4" w:tplc="DF4CF396">
      <w:numFmt w:val="decimal"/>
      <w:lvlText w:val=""/>
      <w:lvlJc w:val="left"/>
    </w:lvl>
    <w:lvl w:ilvl="5" w:tplc="715E9712">
      <w:numFmt w:val="decimal"/>
      <w:lvlText w:val=""/>
      <w:lvlJc w:val="left"/>
    </w:lvl>
    <w:lvl w:ilvl="6" w:tplc="F43A0F0A">
      <w:numFmt w:val="decimal"/>
      <w:lvlText w:val=""/>
      <w:lvlJc w:val="left"/>
    </w:lvl>
    <w:lvl w:ilvl="7" w:tplc="40404798">
      <w:numFmt w:val="decimal"/>
      <w:lvlText w:val=""/>
      <w:lvlJc w:val="left"/>
    </w:lvl>
    <w:lvl w:ilvl="8" w:tplc="DFD8173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D9C0806"/>
    <w:lvl w:ilvl="0" w:tplc="4170E8D4">
      <w:start w:val="3"/>
      <w:numFmt w:val="decimal"/>
      <w:lvlText w:val="%1."/>
      <w:lvlJc w:val="left"/>
    </w:lvl>
    <w:lvl w:ilvl="1" w:tplc="CC50A472">
      <w:numFmt w:val="decimal"/>
      <w:lvlText w:val=""/>
      <w:lvlJc w:val="left"/>
    </w:lvl>
    <w:lvl w:ilvl="2" w:tplc="3EB63C40">
      <w:numFmt w:val="decimal"/>
      <w:lvlText w:val=""/>
      <w:lvlJc w:val="left"/>
    </w:lvl>
    <w:lvl w:ilvl="3" w:tplc="E0A6DB56">
      <w:numFmt w:val="decimal"/>
      <w:lvlText w:val=""/>
      <w:lvlJc w:val="left"/>
    </w:lvl>
    <w:lvl w:ilvl="4" w:tplc="1E087BAA">
      <w:numFmt w:val="decimal"/>
      <w:lvlText w:val=""/>
      <w:lvlJc w:val="left"/>
    </w:lvl>
    <w:lvl w:ilvl="5" w:tplc="CF40508A">
      <w:numFmt w:val="decimal"/>
      <w:lvlText w:val=""/>
      <w:lvlJc w:val="left"/>
    </w:lvl>
    <w:lvl w:ilvl="6" w:tplc="422034DC">
      <w:numFmt w:val="decimal"/>
      <w:lvlText w:val=""/>
      <w:lvlJc w:val="left"/>
    </w:lvl>
    <w:lvl w:ilvl="7" w:tplc="2774D0D0">
      <w:numFmt w:val="decimal"/>
      <w:lvlText w:val=""/>
      <w:lvlJc w:val="left"/>
    </w:lvl>
    <w:lvl w:ilvl="8" w:tplc="7A04474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AE66A72"/>
    <w:lvl w:ilvl="0" w:tplc="2BD84B54">
      <w:start w:val="1"/>
      <w:numFmt w:val="bullet"/>
      <w:lvlText w:val="в"/>
      <w:lvlJc w:val="left"/>
    </w:lvl>
    <w:lvl w:ilvl="1" w:tplc="2B2475C8">
      <w:start w:val="1"/>
      <w:numFmt w:val="bullet"/>
      <w:lvlText w:val="-"/>
      <w:lvlJc w:val="left"/>
    </w:lvl>
    <w:lvl w:ilvl="2" w:tplc="E028F6E2">
      <w:numFmt w:val="decimal"/>
      <w:lvlText w:val=""/>
      <w:lvlJc w:val="left"/>
    </w:lvl>
    <w:lvl w:ilvl="3" w:tplc="DAA8F6AC">
      <w:numFmt w:val="decimal"/>
      <w:lvlText w:val=""/>
      <w:lvlJc w:val="left"/>
    </w:lvl>
    <w:lvl w:ilvl="4" w:tplc="E9621892">
      <w:numFmt w:val="decimal"/>
      <w:lvlText w:val=""/>
      <w:lvlJc w:val="left"/>
    </w:lvl>
    <w:lvl w:ilvl="5" w:tplc="03425E7A">
      <w:numFmt w:val="decimal"/>
      <w:lvlText w:val=""/>
      <w:lvlJc w:val="left"/>
    </w:lvl>
    <w:lvl w:ilvl="6" w:tplc="C8FE6D70">
      <w:numFmt w:val="decimal"/>
      <w:lvlText w:val=""/>
      <w:lvlJc w:val="left"/>
    </w:lvl>
    <w:lvl w:ilvl="7" w:tplc="F12E2A56">
      <w:numFmt w:val="decimal"/>
      <w:lvlText w:val=""/>
      <w:lvlJc w:val="left"/>
    </w:lvl>
    <w:lvl w:ilvl="8" w:tplc="A53C716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9D4C86E"/>
    <w:lvl w:ilvl="0" w:tplc="C1F20476">
      <w:start w:val="1"/>
      <w:numFmt w:val="bullet"/>
      <w:lvlText w:val="В"/>
      <w:lvlJc w:val="left"/>
    </w:lvl>
    <w:lvl w:ilvl="1" w:tplc="997CD870">
      <w:numFmt w:val="decimal"/>
      <w:lvlText w:val=""/>
      <w:lvlJc w:val="left"/>
    </w:lvl>
    <w:lvl w:ilvl="2" w:tplc="F468D798">
      <w:numFmt w:val="decimal"/>
      <w:lvlText w:val=""/>
      <w:lvlJc w:val="left"/>
    </w:lvl>
    <w:lvl w:ilvl="3" w:tplc="81E24978">
      <w:numFmt w:val="decimal"/>
      <w:lvlText w:val=""/>
      <w:lvlJc w:val="left"/>
    </w:lvl>
    <w:lvl w:ilvl="4" w:tplc="01CAE256">
      <w:numFmt w:val="decimal"/>
      <w:lvlText w:val=""/>
      <w:lvlJc w:val="left"/>
    </w:lvl>
    <w:lvl w:ilvl="5" w:tplc="932C9336">
      <w:numFmt w:val="decimal"/>
      <w:lvlText w:val=""/>
      <w:lvlJc w:val="left"/>
    </w:lvl>
    <w:lvl w:ilvl="6" w:tplc="1CD2EBFC">
      <w:numFmt w:val="decimal"/>
      <w:lvlText w:val=""/>
      <w:lvlJc w:val="left"/>
    </w:lvl>
    <w:lvl w:ilvl="7" w:tplc="DB666C84">
      <w:numFmt w:val="decimal"/>
      <w:lvlText w:val=""/>
      <w:lvlJc w:val="left"/>
    </w:lvl>
    <w:lvl w:ilvl="8" w:tplc="A23E902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44EB9BE"/>
    <w:lvl w:ilvl="0" w:tplc="4212088E">
      <w:start w:val="1"/>
      <w:numFmt w:val="bullet"/>
      <w:lvlText w:val="и"/>
      <w:lvlJc w:val="left"/>
    </w:lvl>
    <w:lvl w:ilvl="1" w:tplc="8F346134">
      <w:start w:val="1"/>
      <w:numFmt w:val="bullet"/>
      <w:lvlText w:val="-"/>
      <w:lvlJc w:val="left"/>
    </w:lvl>
    <w:lvl w:ilvl="2" w:tplc="7E948790">
      <w:numFmt w:val="decimal"/>
      <w:lvlText w:val=""/>
      <w:lvlJc w:val="left"/>
    </w:lvl>
    <w:lvl w:ilvl="3" w:tplc="2806C266">
      <w:numFmt w:val="decimal"/>
      <w:lvlText w:val=""/>
      <w:lvlJc w:val="left"/>
    </w:lvl>
    <w:lvl w:ilvl="4" w:tplc="637862F2">
      <w:numFmt w:val="decimal"/>
      <w:lvlText w:val=""/>
      <w:lvlJc w:val="left"/>
    </w:lvl>
    <w:lvl w:ilvl="5" w:tplc="53EE6016">
      <w:numFmt w:val="decimal"/>
      <w:lvlText w:val=""/>
      <w:lvlJc w:val="left"/>
    </w:lvl>
    <w:lvl w:ilvl="6" w:tplc="A580CFD8">
      <w:numFmt w:val="decimal"/>
      <w:lvlText w:val=""/>
      <w:lvlJc w:val="left"/>
    </w:lvl>
    <w:lvl w:ilvl="7" w:tplc="2F289E9E">
      <w:numFmt w:val="decimal"/>
      <w:lvlText w:val=""/>
      <w:lvlJc w:val="left"/>
    </w:lvl>
    <w:lvl w:ilvl="8" w:tplc="879280D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C06F6F2"/>
    <w:lvl w:ilvl="0" w:tplc="42761EE0">
      <w:start w:val="5"/>
      <w:numFmt w:val="decimal"/>
      <w:lvlText w:val="%1."/>
      <w:lvlJc w:val="left"/>
    </w:lvl>
    <w:lvl w:ilvl="1" w:tplc="DCA06212">
      <w:numFmt w:val="decimal"/>
      <w:lvlText w:val=""/>
      <w:lvlJc w:val="left"/>
    </w:lvl>
    <w:lvl w:ilvl="2" w:tplc="E534B810">
      <w:numFmt w:val="decimal"/>
      <w:lvlText w:val=""/>
      <w:lvlJc w:val="left"/>
    </w:lvl>
    <w:lvl w:ilvl="3" w:tplc="F58CB970">
      <w:numFmt w:val="decimal"/>
      <w:lvlText w:val=""/>
      <w:lvlJc w:val="left"/>
    </w:lvl>
    <w:lvl w:ilvl="4" w:tplc="8A16E268">
      <w:numFmt w:val="decimal"/>
      <w:lvlText w:val=""/>
      <w:lvlJc w:val="left"/>
    </w:lvl>
    <w:lvl w:ilvl="5" w:tplc="4EBCF8DE">
      <w:numFmt w:val="decimal"/>
      <w:lvlText w:val=""/>
      <w:lvlJc w:val="left"/>
    </w:lvl>
    <w:lvl w:ilvl="6" w:tplc="1F1E0E64">
      <w:numFmt w:val="decimal"/>
      <w:lvlText w:val=""/>
      <w:lvlJc w:val="left"/>
    </w:lvl>
    <w:lvl w:ilvl="7" w:tplc="70CEEB72">
      <w:numFmt w:val="decimal"/>
      <w:lvlText w:val=""/>
      <w:lvlJc w:val="left"/>
    </w:lvl>
    <w:lvl w:ilvl="8" w:tplc="F1AE62C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BBFA18B6"/>
    <w:lvl w:ilvl="0" w:tplc="41500952">
      <w:start w:val="1"/>
      <w:numFmt w:val="bullet"/>
      <w:lvlText w:val="−"/>
      <w:lvlJc w:val="left"/>
    </w:lvl>
    <w:lvl w:ilvl="1" w:tplc="0C8A4964">
      <w:numFmt w:val="decimal"/>
      <w:lvlText w:val=""/>
      <w:lvlJc w:val="left"/>
    </w:lvl>
    <w:lvl w:ilvl="2" w:tplc="D8525846">
      <w:numFmt w:val="decimal"/>
      <w:lvlText w:val=""/>
      <w:lvlJc w:val="left"/>
    </w:lvl>
    <w:lvl w:ilvl="3" w:tplc="EEFCE210">
      <w:numFmt w:val="decimal"/>
      <w:lvlText w:val=""/>
      <w:lvlJc w:val="left"/>
    </w:lvl>
    <w:lvl w:ilvl="4" w:tplc="194CC5D2">
      <w:numFmt w:val="decimal"/>
      <w:lvlText w:val=""/>
      <w:lvlJc w:val="left"/>
    </w:lvl>
    <w:lvl w:ilvl="5" w:tplc="C2527A42">
      <w:numFmt w:val="decimal"/>
      <w:lvlText w:val=""/>
      <w:lvlJc w:val="left"/>
    </w:lvl>
    <w:lvl w:ilvl="6" w:tplc="B0B491CC">
      <w:numFmt w:val="decimal"/>
      <w:lvlText w:val=""/>
      <w:lvlJc w:val="left"/>
    </w:lvl>
    <w:lvl w:ilvl="7" w:tplc="B08ECCD6">
      <w:numFmt w:val="decimal"/>
      <w:lvlText w:val=""/>
      <w:lvlJc w:val="left"/>
    </w:lvl>
    <w:lvl w:ilvl="8" w:tplc="D214CB02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6E1CA82C"/>
    <w:lvl w:ilvl="0" w:tplc="0FCC57F8">
      <w:start w:val="1"/>
      <w:numFmt w:val="bullet"/>
      <w:lvlText w:val="−"/>
      <w:lvlJc w:val="left"/>
    </w:lvl>
    <w:lvl w:ilvl="1" w:tplc="41468236">
      <w:numFmt w:val="decimal"/>
      <w:lvlText w:val=""/>
      <w:lvlJc w:val="left"/>
    </w:lvl>
    <w:lvl w:ilvl="2" w:tplc="D0001CFE">
      <w:numFmt w:val="decimal"/>
      <w:lvlText w:val=""/>
      <w:lvlJc w:val="left"/>
    </w:lvl>
    <w:lvl w:ilvl="3" w:tplc="7BECAC8E">
      <w:numFmt w:val="decimal"/>
      <w:lvlText w:val=""/>
      <w:lvlJc w:val="left"/>
    </w:lvl>
    <w:lvl w:ilvl="4" w:tplc="553C4598">
      <w:numFmt w:val="decimal"/>
      <w:lvlText w:val=""/>
      <w:lvlJc w:val="left"/>
    </w:lvl>
    <w:lvl w:ilvl="5" w:tplc="68CA65EC">
      <w:numFmt w:val="decimal"/>
      <w:lvlText w:val=""/>
      <w:lvlJc w:val="left"/>
    </w:lvl>
    <w:lvl w:ilvl="6" w:tplc="666460B2">
      <w:numFmt w:val="decimal"/>
      <w:lvlText w:val=""/>
      <w:lvlJc w:val="left"/>
    </w:lvl>
    <w:lvl w:ilvl="7" w:tplc="18142D46">
      <w:numFmt w:val="decimal"/>
      <w:lvlText w:val=""/>
      <w:lvlJc w:val="left"/>
    </w:lvl>
    <w:lvl w:ilvl="8" w:tplc="2DA0ADCA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B0BCC432"/>
    <w:lvl w:ilvl="0" w:tplc="4E081D0A">
      <w:start w:val="1"/>
      <w:numFmt w:val="bullet"/>
      <w:lvlText w:val="В"/>
      <w:lvlJc w:val="left"/>
    </w:lvl>
    <w:lvl w:ilvl="1" w:tplc="8FDC7DB6">
      <w:numFmt w:val="decimal"/>
      <w:lvlText w:val=""/>
      <w:lvlJc w:val="left"/>
    </w:lvl>
    <w:lvl w:ilvl="2" w:tplc="2B98EE7E">
      <w:numFmt w:val="decimal"/>
      <w:lvlText w:val=""/>
      <w:lvlJc w:val="left"/>
    </w:lvl>
    <w:lvl w:ilvl="3" w:tplc="1D9AEEBA">
      <w:numFmt w:val="decimal"/>
      <w:lvlText w:val=""/>
      <w:lvlJc w:val="left"/>
    </w:lvl>
    <w:lvl w:ilvl="4" w:tplc="FD32056A">
      <w:numFmt w:val="decimal"/>
      <w:lvlText w:val=""/>
      <w:lvlJc w:val="left"/>
    </w:lvl>
    <w:lvl w:ilvl="5" w:tplc="3312A6A4">
      <w:numFmt w:val="decimal"/>
      <w:lvlText w:val=""/>
      <w:lvlJc w:val="left"/>
    </w:lvl>
    <w:lvl w:ilvl="6" w:tplc="7E9A36D2">
      <w:numFmt w:val="decimal"/>
      <w:lvlText w:val=""/>
      <w:lvlJc w:val="left"/>
    </w:lvl>
    <w:lvl w:ilvl="7" w:tplc="677EC706">
      <w:numFmt w:val="decimal"/>
      <w:lvlText w:val=""/>
      <w:lvlJc w:val="left"/>
    </w:lvl>
    <w:lvl w:ilvl="8" w:tplc="C568C76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1"/>
    <w:rsid w:val="00606901"/>
    <w:rsid w:val="00D767D0"/>
    <w:rsid w:val="00D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AF4A-E12A-4E7B-8455-612401D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3</cp:revision>
  <dcterms:created xsi:type="dcterms:W3CDTF">2020-08-13T09:57:00Z</dcterms:created>
  <dcterms:modified xsi:type="dcterms:W3CDTF">2020-08-13T08:09:00Z</dcterms:modified>
</cp:coreProperties>
</file>