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  <w:gridCol w:w="2640"/>
        <w:gridCol w:w="20"/>
      </w:tblGrid>
      <w:tr w:rsidR="005B3C2D" w:rsidTr="00C73A45">
        <w:trPr>
          <w:trHeight w:val="219"/>
        </w:trPr>
        <w:tc>
          <w:tcPr>
            <w:tcW w:w="5880" w:type="dxa"/>
            <w:vMerge w:val="restart"/>
            <w:vAlign w:val="bottom"/>
          </w:tcPr>
          <w:p w:rsidR="005B3C2D" w:rsidRDefault="003A1BE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4"/>
                <w:sz w:val="20"/>
                <w:szCs w:val="20"/>
              </w:rPr>
              <w:t>Государственное бюджетное</w:t>
            </w:r>
            <w:r w:rsidR="00C73A45">
              <w:rPr>
                <w:rFonts w:eastAsia="Times New Roman"/>
                <w:b/>
                <w:bCs/>
                <w:color w:val="00000A"/>
                <w:w w:val="94"/>
                <w:sz w:val="20"/>
                <w:szCs w:val="20"/>
              </w:rPr>
              <w:t xml:space="preserve"> образовательное </w:t>
            </w:r>
            <w:r>
              <w:rPr>
                <w:rFonts w:eastAsia="Times New Roman"/>
                <w:b/>
                <w:bCs/>
                <w:color w:val="00000A"/>
                <w:w w:val="94"/>
                <w:sz w:val="20"/>
                <w:szCs w:val="20"/>
              </w:rPr>
              <w:t xml:space="preserve"> учреждение дополнительного</w:t>
            </w:r>
          </w:p>
        </w:tc>
        <w:tc>
          <w:tcPr>
            <w:tcW w:w="2640" w:type="dxa"/>
            <w:vAlign w:val="bottom"/>
          </w:tcPr>
          <w:p w:rsidR="005B3C2D" w:rsidRDefault="003A1BE8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УТВЕРЖДЕНО</w:t>
            </w:r>
          </w:p>
        </w:tc>
        <w:tc>
          <w:tcPr>
            <w:tcW w:w="2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 w:rsidTr="00C73A45">
        <w:trPr>
          <w:trHeight w:val="162"/>
        </w:trPr>
        <w:tc>
          <w:tcPr>
            <w:tcW w:w="5880" w:type="dxa"/>
            <w:vMerge/>
            <w:vAlign w:val="bottom"/>
          </w:tcPr>
          <w:p w:rsidR="005B3C2D" w:rsidRDefault="005B3C2D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Merge w:val="restart"/>
            <w:vAlign w:val="bottom"/>
          </w:tcPr>
          <w:p w:rsidR="005B3C2D" w:rsidRDefault="003A1BE8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 ректора</w:t>
            </w:r>
          </w:p>
        </w:tc>
        <w:tc>
          <w:tcPr>
            <w:tcW w:w="2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 w:rsidTr="00C73A45">
        <w:trPr>
          <w:trHeight w:val="58"/>
        </w:trPr>
        <w:tc>
          <w:tcPr>
            <w:tcW w:w="5880" w:type="dxa"/>
            <w:vMerge w:val="restart"/>
            <w:vAlign w:val="bottom"/>
          </w:tcPr>
          <w:p w:rsidR="005B3C2D" w:rsidRDefault="003A1BE8" w:rsidP="00C73A45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4"/>
                <w:sz w:val="20"/>
                <w:szCs w:val="20"/>
              </w:rPr>
              <w:t xml:space="preserve">профессионального образования </w:t>
            </w:r>
          </w:p>
        </w:tc>
        <w:tc>
          <w:tcPr>
            <w:tcW w:w="2640" w:type="dxa"/>
            <w:vMerge/>
            <w:vAlign w:val="bottom"/>
          </w:tcPr>
          <w:p w:rsidR="005B3C2D" w:rsidRDefault="005B3C2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 w:rsidTr="00C73A45">
        <w:trPr>
          <w:trHeight w:val="173"/>
        </w:trPr>
        <w:tc>
          <w:tcPr>
            <w:tcW w:w="5880" w:type="dxa"/>
            <w:vMerge/>
            <w:vAlign w:val="bottom"/>
          </w:tcPr>
          <w:p w:rsidR="005B3C2D" w:rsidRDefault="005B3C2D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  <w:vMerge w:val="restart"/>
            <w:vAlign w:val="bottom"/>
          </w:tcPr>
          <w:p w:rsidR="005B3C2D" w:rsidRDefault="003A1BE8" w:rsidP="00C73A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28.06.201</w:t>
            </w:r>
            <w:r w:rsidR="00C73A45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 xml:space="preserve">  № 126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 w:rsidTr="00C73A45">
        <w:trPr>
          <w:trHeight w:val="58"/>
        </w:trPr>
        <w:tc>
          <w:tcPr>
            <w:tcW w:w="5880" w:type="dxa"/>
            <w:vMerge w:val="restart"/>
            <w:vAlign w:val="bottom"/>
          </w:tcPr>
          <w:p w:rsidR="005B3C2D" w:rsidRDefault="00C73A45" w:rsidP="00C73A45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4"/>
                <w:sz w:val="20"/>
                <w:szCs w:val="20"/>
              </w:rPr>
              <w:t>«И</w:t>
            </w:r>
            <w:r w:rsidR="003A1BE8">
              <w:rPr>
                <w:rFonts w:eastAsia="Times New Roman"/>
                <w:b/>
                <w:bCs/>
                <w:color w:val="00000A"/>
                <w:w w:val="94"/>
                <w:sz w:val="20"/>
                <w:szCs w:val="20"/>
              </w:rPr>
              <w:t xml:space="preserve">нститут повышения квалификации </w:t>
            </w:r>
          </w:p>
        </w:tc>
        <w:tc>
          <w:tcPr>
            <w:tcW w:w="2640" w:type="dxa"/>
            <w:vMerge/>
            <w:vAlign w:val="bottom"/>
          </w:tcPr>
          <w:p w:rsidR="005B3C2D" w:rsidRDefault="005B3C2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 w:rsidTr="00C73A45">
        <w:trPr>
          <w:trHeight w:val="173"/>
        </w:trPr>
        <w:tc>
          <w:tcPr>
            <w:tcW w:w="5880" w:type="dxa"/>
            <w:vMerge/>
            <w:vAlign w:val="bottom"/>
          </w:tcPr>
          <w:p w:rsidR="005B3C2D" w:rsidRDefault="005B3C2D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  <w:vAlign w:val="bottom"/>
          </w:tcPr>
          <w:p w:rsidR="005B3C2D" w:rsidRDefault="005B3C2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 w:rsidTr="00C73A45">
        <w:trPr>
          <w:trHeight w:val="230"/>
        </w:trPr>
        <w:tc>
          <w:tcPr>
            <w:tcW w:w="5880" w:type="dxa"/>
            <w:vAlign w:val="bottom"/>
          </w:tcPr>
          <w:p w:rsidR="005B3C2D" w:rsidRDefault="003A1BE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4"/>
                <w:sz w:val="20"/>
                <w:szCs w:val="20"/>
              </w:rPr>
              <w:t>работников образования</w:t>
            </w:r>
            <w:r w:rsidR="00C73A45">
              <w:rPr>
                <w:rFonts w:eastAsia="Times New Roman"/>
                <w:b/>
                <w:bCs/>
                <w:color w:val="00000A"/>
                <w:w w:val="94"/>
                <w:sz w:val="20"/>
                <w:szCs w:val="20"/>
              </w:rPr>
              <w:t xml:space="preserve"> Республики Ингушетия</w:t>
            </w:r>
            <w:r>
              <w:rPr>
                <w:rFonts w:eastAsia="Times New Roman"/>
                <w:b/>
                <w:bCs/>
                <w:color w:val="00000A"/>
                <w:w w:val="94"/>
                <w:sz w:val="20"/>
                <w:szCs w:val="20"/>
              </w:rPr>
              <w:t>»</w:t>
            </w:r>
          </w:p>
        </w:tc>
        <w:tc>
          <w:tcPr>
            <w:tcW w:w="2640" w:type="dxa"/>
            <w:vMerge w:val="restart"/>
            <w:vAlign w:val="bottom"/>
          </w:tcPr>
          <w:p w:rsidR="005B3C2D" w:rsidRDefault="003A1B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ПРИНЯТО</w:t>
            </w:r>
          </w:p>
        </w:tc>
        <w:tc>
          <w:tcPr>
            <w:tcW w:w="2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 w:rsidTr="00C73A45">
        <w:trPr>
          <w:trHeight w:val="58"/>
        </w:trPr>
        <w:tc>
          <w:tcPr>
            <w:tcW w:w="5880" w:type="dxa"/>
            <w:vAlign w:val="bottom"/>
          </w:tcPr>
          <w:p w:rsidR="005B3C2D" w:rsidRDefault="005B3C2D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vMerge/>
            <w:vAlign w:val="bottom"/>
          </w:tcPr>
          <w:p w:rsidR="005B3C2D" w:rsidRDefault="005B3C2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 w:rsidTr="00C73A45">
        <w:trPr>
          <w:trHeight w:val="230"/>
        </w:trPr>
        <w:tc>
          <w:tcPr>
            <w:tcW w:w="5880" w:type="dxa"/>
            <w:vMerge w:val="restart"/>
            <w:vAlign w:val="bottom"/>
          </w:tcPr>
          <w:p w:rsidR="005B3C2D" w:rsidRDefault="00C73A45" w:rsidP="00C73A45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(ГБОУ ДПО ИПКРО РИ</w:t>
            </w:r>
            <w:r w:rsidR="003A1BE8"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)</w:t>
            </w:r>
          </w:p>
        </w:tc>
        <w:tc>
          <w:tcPr>
            <w:tcW w:w="2640" w:type="dxa"/>
            <w:vAlign w:val="bottom"/>
          </w:tcPr>
          <w:p w:rsidR="005B3C2D" w:rsidRDefault="003A1B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</w:t>
            </w:r>
            <w:r>
              <w:rPr>
                <w:rFonts w:eastAsia="Times New Roman"/>
                <w:w w:val="99"/>
                <w:sz w:val="20"/>
                <w:szCs w:val="20"/>
              </w:rPr>
              <w:t>а заседании ученого совета</w:t>
            </w:r>
          </w:p>
        </w:tc>
        <w:tc>
          <w:tcPr>
            <w:tcW w:w="2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 w:rsidTr="00C73A45">
        <w:trPr>
          <w:trHeight w:val="62"/>
        </w:trPr>
        <w:tc>
          <w:tcPr>
            <w:tcW w:w="5880" w:type="dxa"/>
            <w:vMerge/>
            <w:vAlign w:val="bottom"/>
          </w:tcPr>
          <w:p w:rsidR="005B3C2D" w:rsidRDefault="005B3C2D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vMerge w:val="restart"/>
            <w:vAlign w:val="bottom"/>
          </w:tcPr>
          <w:p w:rsidR="005B3C2D" w:rsidRDefault="003A1BE8" w:rsidP="00C73A45">
            <w:pPr>
              <w:spacing w:line="20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 </w:t>
            </w:r>
            <w:r w:rsidR="00C73A45">
              <w:rPr>
                <w:rFonts w:eastAsia="Times New Roman"/>
                <w:sz w:val="20"/>
                <w:szCs w:val="20"/>
              </w:rPr>
              <w:t>28.06.201</w:t>
            </w:r>
            <w:r w:rsidR="00C73A45">
              <w:rPr>
                <w:rFonts w:eastAsia="Times New Roman"/>
                <w:sz w:val="20"/>
                <w:szCs w:val="20"/>
              </w:rPr>
              <w:t>6</w:t>
            </w:r>
            <w:r w:rsidR="00C73A45"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протокол № 7</w:t>
            </w:r>
          </w:p>
        </w:tc>
        <w:tc>
          <w:tcPr>
            <w:tcW w:w="2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 w:rsidTr="00C73A45">
        <w:trPr>
          <w:trHeight w:val="144"/>
        </w:trPr>
        <w:tc>
          <w:tcPr>
            <w:tcW w:w="5880" w:type="dxa"/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/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</w:tbl>
    <w:p w:rsidR="005B3C2D" w:rsidRDefault="003A1BE8">
      <w:pPr>
        <w:spacing w:line="220" w:lineRule="auto"/>
        <w:ind w:left="232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6"/>
          <w:szCs w:val="26"/>
        </w:rPr>
        <w:t>ПОЛОЖЕНИЕ</w:t>
      </w:r>
    </w:p>
    <w:p w:rsidR="005B3C2D" w:rsidRDefault="005B3C2D">
      <w:pPr>
        <w:spacing w:line="238" w:lineRule="exact"/>
        <w:rPr>
          <w:sz w:val="24"/>
          <w:szCs w:val="24"/>
        </w:rPr>
      </w:pPr>
    </w:p>
    <w:p w:rsidR="005B3C2D" w:rsidRDefault="003A1BE8">
      <w:pPr>
        <w:ind w:left="20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Об экспертизе дополнительных</w:t>
      </w:r>
    </w:p>
    <w:p w:rsidR="005B3C2D" w:rsidRDefault="003A1BE8">
      <w:pPr>
        <w:ind w:left="20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профессиональных программ</w:t>
      </w:r>
    </w:p>
    <w:p w:rsidR="005B3C2D" w:rsidRDefault="005B3C2D">
      <w:pPr>
        <w:spacing w:line="281" w:lineRule="exact"/>
        <w:rPr>
          <w:sz w:val="24"/>
          <w:szCs w:val="24"/>
        </w:rPr>
      </w:pPr>
    </w:p>
    <w:p w:rsidR="005B3C2D" w:rsidRDefault="003A1BE8">
      <w:pPr>
        <w:numPr>
          <w:ilvl w:val="0"/>
          <w:numId w:val="1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5B3C2D" w:rsidRDefault="005B3C2D">
      <w:pPr>
        <w:spacing w:line="8" w:lineRule="exact"/>
        <w:rPr>
          <w:sz w:val="24"/>
          <w:szCs w:val="24"/>
        </w:rPr>
      </w:pPr>
    </w:p>
    <w:p w:rsidR="005B3C2D" w:rsidRDefault="003A1BE8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>Настоящее Положение является локальным актом, разработанным в соответствии с действующим законодательством в сфере дополнительного профессионального образования (ДПО), и утверждается приказом ректора государственного бюджетного</w:t>
      </w:r>
      <w:r w:rsidR="00C73A45">
        <w:rPr>
          <w:rFonts w:eastAsia="Times New Roman"/>
          <w:sz w:val="24"/>
          <w:szCs w:val="24"/>
        </w:rPr>
        <w:t xml:space="preserve"> образовательного</w:t>
      </w:r>
      <w:r>
        <w:rPr>
          <w:rFonts w:eastAsia="Times New Roman"/>
          <w:sz w:val="24"/>
          <w:szCs w:val="24"/>
        </w:rPr>
        <w:t xml:space="preserve"> учреждения дополнительного п</w:t>
      </w:r>
      <w:r>
        <w:rPr>
          <w:rFonts w:eastAsia="Times New Roman"/>
          <w:sz w:val="24"/>
          <w:szCs w:val="24"/>
        </w:rPr>
        <w:t xml:space="preserve">рофессионального образования </w:t>
      </w:r>
      <w:r w:rsidR="00C73A45">
        <w:rPr>
          <w:rFonts w:eastAsia="Times New Roman"/>
          <w:sz w:val="24"/>
          <w:szCs w:val="24"/>
        </w:rPr>
        <w:t>«И</w:t>
      </w:r>
      <w:r>
        <w:rPr>
          <w:rFonts w:eastAsia="Times New Roman"/>
          <w:sz w:val="24"/>
          <w:szCs w:val="24"/>
        </w:rPr>
        <w:t xml:space="preserve">нститут повышения квалификации </w:t>
      </w:r>
      <w:r>
        <w:rPr>
          <w:rFonts w:eastAsia="Times New Roman"/>
          <w:sz w:val="24"/>
          <w:szCs w:val="24"/>
        </w:rPr>
        <w:t>работников образования</w:t>
      </w:r>
      <w:r w:rsidR="00C73A45">
        <w:rPr>
          <w:rFonts w:eastAsia="Times New Roman"/>
          <w:sz w:val="24"/>
          <w:szCs w:val="24"/>
        </w:rPr>
        <w:t xml:space="preserve"> Республики Ингушетия</w:t>
      </w:r>
      <w:r>
        <w:rPr>
          <w:rFonts w:eastAsia="Times New Roman"/>
          <w:sz w:val="24"/>
          <w:szCs w:val="24"/>
        </w:rPr>
        <w:t>» (далее - Институт).</w:t>
      </w:r>
    </w:p>
    <w:p w:rsidR="005B3C2D" w:rsidRDefault="005B3C2D">
      <w:pPr>
        <w:spacing w:line="14" w:lineRule="exact"/>
        <w:rPr>
          <w:sz w:val="24"/>
          <w:szCs w:val="24"/>
        </w:rPr>
      </w:pPr>
    </w:p>
    <w:p w:rsidR="005B3C2D" w:rsidRDefault="003A1BE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Положение разработано в соответствии с Федеральным законом «Об образов</w:t>
      </w:r>
      <w:r>
        <w:rPr>
          <w:rFonts w:eastAsia="Times New Roman"/>
          <w:sz w:val="24"/>
          <w:szCs w:val="24"/>
        </w:rPr>
        <w:t>ании в Российской Федерации» от 29 декабря 2012 года № 273-ФЗ, нормативно-правовыми документами в области дополнительного профессионального образования Российской Федерации: Приказ Министерства образования и науки Российской Федерации от 1 июля 2013 года N</w:t>
      </w:r>
      <w:r>
        <w:rPr>
          <w:rFonts w:eastAsia="Times New Roman"/>
          <w:sz w:val="24"/>
          <w:szCs w:val="24"/>
        </w:rPr>
        <w:t xml:space="preserve"> 499 "Об утверждении Порядка организации</w:t>
      </w:r>
    </w:p>
    <w:p w:rsidR="005B3C2D" w:rsidRDefault="005B3C2D">
      <w:pPr>
        <w:spacing w:line="17" w:lineRule="exact"/>
        <w:rPr>
          <w:sz w:val="24"/>
          <w:szCs w:val="24"/>
        </w:rPr>
      </w:pPr>
    </w:p>
    <w:p w:rsidR="005B3C2D" w:rsidRDefault="003A1BE8">
      <w:pPr>
        <w:numPr>
          <w:ilvl w:val="0"/>
          <w:numId w:val="2"/>
        </w:numPr>
        <w:tabs>
          <w:tab w:val="left" w:pos="48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осуществления образовательной деятельности по дополнительным профессиональным программам"; Приказ Министерства образования и науки Российской Федерации от 09 января 2014 года №2 «Об утверждении порядка применения о</w:t>
      </w:r>
      <w:r>
        <w:rPr>
          <w:rFonts w:eastAsia="Times New Roman"/>
          <w:sz w:val="24"/>
          <w:szCs w:val="24"/>
        </w:rPr>
        <w:t>рганизациями,</w:t>
      </w:r>
    </w:p>
    <w:p w:rsidR="005B3C2D" w:rsidRDefault="005B3C2D">
      <w:pPr>
        <w:spacing w:line="14" w:lineRule="exact"/>
        <w:rPr>
          <w:rFonts w:eastAsia="Times New Roman"/>
          <w:sz w:val="24"/>
          <w:szCs w:val="24"/>
        </w:rPr>
      </w:pPr>
    </w:p>
    <w:p w:rsidR="005B3C2D" w:rsidRDefault="003A1BE8">
      <w:pPr>
        <w:spacing w:line="239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методическими рекомендациями: Министерства образования и науки Российской Федерации от 24</w:t>
      </w:r>
      <w:r>
        <w:rPr>
          <w:rFonts w:eastAsia="Times New Roman"/>
          <w:sz w:val="24"/>
          <w:szCs w:val="24"/>
        </w:rPr>
        <w:t xml:space="preserve"> сентября 2014 года «О разработке профессиональных образовательных программ с учетом требований профессиональных стандартов»; Министерства образования и науки Российской Федерации от 21 апреля 2015 года «О реализации дополнительных профессиональных програм</w:t>
      </w:r>
      <w:r>
        <w:rPr>
          <w:rFonts w:eastAsia="Times New Roman"/>
          <w:sz w:val="24"/>
          <w:szCs w:val="24"/>
        </w:rPr>
        <w:t>м с использованием дистанционных образовательных технологий, электронного обучения, и в сетевой форме»; Министерства образования и науки Российской Федерации от 30 марта 2015 года «Об организации итоговой аттестации при реализации дополнительных профессион</w:t>
      </w:r>
      <w:r>
        <w:rPr>
          <w:rFonts w:eastAsia="Times New Roman"/>
          <w:sz w:val="24"/>
          <w:szCs w:val="24"/>
        </w:rPr>
        <w:t>альных программ».</w:t>
      </w:r>
    </w:p>
    <w:p w:rsidR="005B3C2D" w:rsidRDefault="005B3C2D">
      <w:pPr>
        <w:spacing w:line="13" w:lineRule="exact"/>
        <w:rPr>
          <w:rFonts w:eastAsia="Times New Roman"/>
          <w:sz w:val="24"/>
          <w:szCs w:val="24"/>
        </w:rPr>
      </w:pPr>
    </w:p>
    <w:p w:rsidR="005B3C2D" w:rsidRDefault="003A1BE8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Положение определяет подходы к проведению экспертизы дополнительных профессиональных программ (ДПП), разработанных в Институте, и регламентирует взаимодействие структурных подразделений-разработчиков программ.</w:t>
      </w:r>
    </w:p>
    <w:p w:rsidR="005B3C2D" w:rsidRDefault="005B3C2D">
      <w:pPr>
        <w:spacing w:line="13" w:lineRule="exact"/>
        <w:rPr>
          <w:rFonts w:eastAsia="Times New Roman"/>
          <w:sz w:val="24"/>
          <w:szCs w:val="24"/>
        </w:rPr>
      </w:pPr>
    </w:p>
    <w:p w:rsidR="005B3C2D" w:rsidRDefault="003A1BE8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1.4. Положение имеет </w:t>
      </w:r>
      <w:r>
        <w:rPr>
          <w:rFonts w:eastAsia="Times New Roman"/>
          <w:sz w:val="24"/>
          <w:szCs w:val="24"/>
        </w:rPr>
        <w:t>целью установление соответствия ДПП нормативно-правовой базе в сфере дополнительного профессионального образования, требованиям ФГОС по уровню образования, профессиональным стандартам по должностям, а также профессиональным запросам субъектов системы образ</w:t>
      </w:r>
      <w:r>
        <w:rPr>
          <w:rFonts w:eastAsia="Times New Roman"/>
          <w:sz w:val="24"/>
          <w:szCs w:val="24"/>
        </w:rPr>
        <w:t>ования и обеспечению гарантированного качества образовательных услуг по ПК на основе эффективного участия общественности, целенаправленного взаимодействия специалистов образования и регионального образовательного сообщества.</w:t>
      </w:r>
    </w:p>
    <w:p w:rsidR="005B3C2D" w:rsidRDefault="005B3C2D">
      <w:pPr>
        <w:spacing w:line="285" w:lineRule="exact"/>
        <w:rPr>
          <w:sz w:val="24"/>
          <w:szCs w:val="24"/>
        </w:rPr>
      </w:pPr>
    </w:p>
    <w:p w:rsidR="005B3C2D" w:rsidRDefault="003A1BE8">
      <w:pPr>
        <w:numPr>
          <w:ilvl w:val="0"/>
          <w:numId w:val="3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Процедура экспертизы ДПП</w:t>
      </w:r>
    </w:p>
    <w:p w:rsidR="005B3C2D" w:rsidRDefault="003A1BE8">
      <w:pPr>
        <w:tabs>
          <w:tab w:val="left" w:pos="1460"/>
          <w:tab w:val="left" w:pos="2780"/>
          <w:tab w:val="left" w:pos="4640"/>
          <w:tab w:val="left" w:pos="6760"/>
          <w:tab w:val="left" w:pos="7900"/>
          <w:tab w:val="left" w:pos="872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Экспертиза</w:t>
      </w:r>
      <w:r>
        <w:rPr>
          <w:rFonts w:eastAsia="Times New Roman"/>
          <w:sz w:val="24"/>
          <w:szCs w:val="24"/>
        </w:rPr>
        <w:tab/>
        <w:t>дополнительных</w:t>
      </w:r>
      <w:r>
        <w:rPr>
          <w:rFonts w:eastAsia="Times New Roman"/>
          <w:sz w:val="24"/>
          <w:szCs w:val="24"/>
        </w:rPr>
        <w:tab/>
        <w:t>профессиональных</w:t>
      </w:r>
      <w:r>
        <w:rPr>
          <w:rFonts w:eastAsia="Times New Roman"/>
          <w:sz w:val="24"/>
          <w:szCs w:val="24"/>
        </w:rPr>
        <w:tab/>
        <w:t>программ</w:t>
      </w:r>
      <w:r>
        <w:rPr>
          <w:rFonts w:eastAsia="Times New Roman"/>
          <w:sz w:val="24"/>
          <w:szCs w:val="24"/>
        </w:rPr>
        <w:tab/>
        <w:t>(ДПП)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является</w:t>
      </w:r>
    </w:p>
    <w:p w:rsidR="005B3C2D" w:rsidRDefault="003A1BE8">
      <w:pPr>
        <w:tabs>
          <w:tab w:val="left" w:pos="1780"/>
          <w:tab w:val="left" w:pos="3560"/>
          <w:tab w:val="left" w:pos="5400"/>
          <w:tab w:val="left" w:pos="75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системным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компонентом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модернизации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дополнительного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профессионального</w:t>
      </w:r>
    </w:p>
    <w:p w:rsidR="005B3C2D" w:rsidRDefault="005B3C2D">
      <w:pPr>
        <w:sectPr w:rsidR="005B3C2D">
          <w:pgSz w:w="11900" w:h="16838"/>
          <w:pgMar w:top="1440" w:right="846" w:bottom="581" w:left="1440" w:header="0" w:footer="0" w:gutter="0"/>
          <w:cols w:space="720" w:equalWidth="0">
            <w:col w:w="9620"/>
          </w:cols>
        </w:sectPr>
      </w:pPr>
    </w:p>
    <w:p w:rsidR="005B3C2D" w:rsidRDefault="003A1BE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образования в условиях перехода на государственно-общественное управление качеством образования, э</w:t>
      </w:r>
      <w:r>
        <w:rPr>
          <w:rFonts w:eastAsia="Times New Roman"/>
          <w:sz w:val="24"/>
          <w:szCs w:val="24"/>
        </w:rPr>
        <w:t>лементом внутренней оценки качества работы Института.</w:t>
      </w:r>
    </w:p>
    <w:p w:rsidR="005B3C2D" w:rsidRDefault="005B3C2D">
      <w:pPr>
        <w:spacing w:line="14" w:lineRule="exact"/>
        <w:rPr>
          <w:sz w:val="20"/>
          <w:szCs w:val="20"/>
        </w:rPr>
      </w:pPr>
    </w:p>
    <w:p w:rsidR="005B3C2D" w:rsidRDefault="003A1BE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ДПП проходят первичную содержательную экспертизу в профильном структурном подразделении Института.</w:t>
      </w:r>
    </w:p>
    <w:p w:rsidR="005B3C2D" w:rsidRDefault="005B3C2D">
      <w:pPr>
        <w:spacing w:line="14" w:lineRule="exact"/>
        <w:rPr>
          <w:sz w:val="20"/>
          <w:szCs w:val="20"/>
        </w:rPr>
      </w:pPr>
    </w:p>
    <w:p w:rsidR="005B3C2D" w:rsidRDefault="003A1BE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Разработанные и рассмотренные ДПП на заседании профильного структурного подразделения, прош</w:t>
      </w:r>
      <w:r>
        <w:rPr>
          <w:rFonts w:eastAsia="Times New Roman"/>
          <w:sz w:val="24"/>
          <w:szCs w:val="24"/>
        </w:rPr>
        <w:t>едшие согласование с проректорами по учебно-методической и научно-методической работе, юрисконсультом института, подлежат общественной экспертизе.</w:t>
      </w:r>
    </w:p>
    <w:p w:rsidR="005B3C2D" w:rsidRDefault="005B3C2D">
      <w:pPr>
        <w:spacing w:line="14" w:lineRule="exact"/>
        <w:rPr>
          <w:sz w:val="20"/>
          <w:szCs w:val="20"/>
        </w:rPr>
      </w:pPr>
    </w:p>
    <w:p w:rsidR="005B3C2D" w:rsidRDefault="003A1BE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Экспертизу ДПП осуществляют 3 эксперта. В состав экспертов могут входить руководящие и педагогические р</w:t>
      </w:r>
      <w:r>
        <w:rPr>
          <w:rFonts w:eastAsia="Times New Roman"/>
          <w:sz w:val="24"/>
          <w:szCs w:val="24"/>
        </w:rPr>
        <w:t>аботники ОУ, отличающиеся высоким уровнем</w:t>
      </w:r>
    </w:p>
    <w:p w:rsidR="005B3C2D" w:rsidRDefault="005B3C2D">
      <w:pPr>
        <w:spacing w:line="14" w:lineRule="exact"/>
        <w:rPr>
          <w:sz w:val="20"/>
          <w:szCs w:val="20"/>
        </w:rPr>
      </w:pPr>
    </w:p>
    <w:p w:rsidR="005B3C2D" w:rsidRDefault="003A1BE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профессиональной компетентности, инновационностью, эффективностью профессионально-педагогической деятельности, профессорско-преподавательский состав учреждений высшего профессионального образования, учреждений ДПО</w:t>
      </w:r>
      <w:r>
        <w:rPr>
          <w:rFonts w:eastAsia="Times New Roman"/>
          <w:sz w:val="24"/>
          <w:szCs w:val="24"/>
        </w:rPr>
        <w:t>, в том числе Института, и другие специалисты.</w:t>
      </w:r>
    </w:p>
    <w:p w:rsidR="005B3C2D" w:rsidRDefault="005B3C2D">
      <w:pPr>
        <w:spacing w:line="14" w:lineRule="exact"/>
        <w:rPr>
          <w:sz w:val="20"/>
          <w:szCs w:val="20"/>
        </w:rPr>
      </w:pPr>
    </w:p>
    <w:p w:rsidR="005B3C2D" w:rsidRDefault="003A1BE8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Эксперт, осуществляющий оценку ДПП, должен соответствовать следующим критериям: наличие высшего профессионального образования; наличие соответствующей квалификации, позволяющей оценивать ДПП в соответств</w:t>
      </w:r>
      <w:r>
        <w:rPr>
          <w:rFonts w:eastAsia="Times New Roman"/>
          <w:sz w:val="24"/>
          <w:szCs w:val="24"/>
        </w:rPr>
        <w:t>ии с критериями оценочного листа; понимание социальной ценности образования, процессов его инновационного развития; наличие способности к аналитической работе для предоставления обоснованных и объективных выводов в экспертном заключении; наличие авторитета</w:t>
      </w:r>
      <w:r>
        <w:rPr>
          <w:rFonts w:eastAsia="Times New Roman"/>
          <w:sz w:val="24"/>
          <w:szCs w:val="24"/>
        </w:rPr>
        <w:t xml:space="preserve"> в общественной и педагогической сфере.</w:t>
      </w:r>
    </w:p>
    <w:p w:rsidR="005B3C2D" w:rsidRDefault="005B3C2D">
      <w:pPr>
        <w:spacing w:line="16" w:lineRule="exact"/>
        <w:rPr>
          <w:sz w:val="20"/>
          <w:szCs w:val="20"/>
        </w:rPr>
      </w:pPr>
    </w:p>
    <w:p w:rsidR="005B3C2D" w:rsidRDefault="003A1BE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Оценочный лист состоит из общей характеристики ДПП, формы 1 «Экспертный лист комплексной оценки ДПП», формы 2 «Содержательная экспертиза программы (учебного модуля), формы 3 «Формирование сводного оценочного ба</w:t>
      </w:r>
      <w:r>
        <w:rPr>
          <w:rFonts w:eastAsia="Times New Roman"/>
          <w:sz w:val="24"/>
          <w:szCs w:val="24"/>
        </w:rPr>
        <w:t>лла и итогового экспертного заключения». (Приложение)</w:t>
      </w:r>
    </w:p>
    <w:p w:rsidR="005B3C2D" w:rsidRDefault="005B3C2D">
      <w:pPr>
        <w:spacing w:line="14" w:lineRule="exact"/>
        <w:rPr>
          <w:sz w:val="20"/>
          <w:szCs w:val="20"/>
        </w:rPr>
      </w:pPr>
    </w:p>
    <w:p w:rsidR="005B3C2D" w:rsidRDefault="003A1BE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ДПП, прошедшие общественную экспертизу, направляются на рассмотрение ученому совету Института.</w:t>
      </w:r>
    </w:p>
    <w:p w:rsidR="005B3C2D" w:rsidRDefault="005B3C2D">
      <w:pPr>
        <w:spacing w:line="14" w:lineRule="exact"/>
        <w:rPr>
          <w:sz w:val="20"/>
          <w:szCs w:val="20"/>
        </w:rPr>
      </w:pPr>
    </w:p>
    <w:p w:rsidR="005B3C2D" w:rsidRDefault="003A1BE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Рассмотренные, принятые ученым советом института ДПП передаются на утверждение ректору.</w:t>
      </w:r>
    </w:p>
    <w:p w:rsidR="005B3C2D" w:rsidRDefault="005B3C2D">
      <w:pPr>
        <w:spacing w:line="14" w:lineRule="exact"/>
        <w:rPr>
          <w:sz w:val="20"/>
          <w:szCs w:val="20"/>
        </w:rPr>
      </w:pPr>
    </w:p>
    <w:p w:rsidR="005B3C2D" w:rsidRDefault="003A1BE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2.9. </w:t>
      </w:r>
      <w:r>
        <w:rPr>
          <w:rFonts w:eastAsia="Times New Roman"/>
          <w:sz w:val="24"/>
          <w:szCs w:val="24"/>
        </w:rPr>
        <w:t>Утвержденные ректором программы размещаются в реестре дополнительных профессиональных программ в открытом доступе на сайте института.</w:t>
      </w:r>
    </w:p>
    <w:p w:rsidR="005B3C2D" w:rsidRDefault="005B3C2D">
      <w:pPr>
        <w:spacing w:line="282" w:lineRule="exact"/>
        <w:rPr>
          <w:sz w:val="20"/>
          <w:szCs w:val="20"/>
        </w:rPr>
      </w:pPr>
    </w:p>
    <w:p w:rsidR="005B3C2D" w:rsidRDefault="003A1BE8">
      <w:pPr>
        <w:numPr>
          <w:ilvl w:val="0"/>
          <w:numId w:val="4"/>
        </w:numPr>
        <w:tabs>
          <w:tab w:val="left" w:pos="1220"/>
        </w:tabs>
        <w:ind w:left="1220" w:hanging="25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Ответственность</w:t>
      </w:r>
    </w:p>
    <w:p w:rsidR="005B3C2D" w:rsidRDefault="003A1BE8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3.1 Институт  несет ответственность за организацию процедуры экспертизы ДПП.</w:t>
      </w:r>
    </w:p>
    <w:p w:rsidR="005B3C2D" w:rsidRDefault="005B3C2D">
      <w:pPr>
        <w:spacing w:line="13" w:lineRule="exact"/>
        <w:rPr>
          <w:sz w:val="20"/>
          <w:szCs w:val="20"/>
        </w:rPr>
      </w:pPr>
    </w:p>
    <w:p w:rsidR="005B3C2D" w:rsidRDefault="003A1BE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3.2. Руководители </w:t>
      </w:r>
      <w:r>
        <w:rPr>
          <w:rFonts w:eastAsia="Times New Roman"/>
          <w:color w:val="00000A"/>
          <w:sz w:val="24"/>
          <w:szCs w:val="24"/>
        </w:rPr>
        <w:t>профильных структурных подразделений несут ответственность за качество проведения первичной содержательной экспертизы и своевременное внесение изменений и дополнений в содержание ДПП в соответствии с замечаниями и рекомендациями экспертов.</w:t>
      </w:r>
    </w:p>
    <w:p w:rsidR="005B3C2D" w:rsidRDefault="005B3C2D">
      <w:pPr>
        <w:spacing w:line="14" w:lineRule="exact"/>
        <w:rPr>
          <w:sz w:val="20"/>
          <w:szCs w:val="20"/>
        </w:rPr>
      </w:pPr>
    </w:p>
    <w:p w:rsidR="005B3C2D" w:rsidRDefault="003A1BE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3.3. Эксперты н</w:t>
      </w:r>
      <w:r>
        <w:rPr>
          <w:rFonts w:eastAsia="Times New Roman"/>
          <w:color w:val="00000A"/>
          <w:sz w:val="24"/>
          <w:szCs w:val="24"/>
        </w:rPr>
        <w:t>есут ответственность за правильность оформления экспертного заключения, исключающего исправления, отсутствие расшифрованной подписи и даты проведения экспертизы.</w:t>
      </w:r>
    </w:p>
    <w:p w:rsidR="005B3C2D" w:rsidRDefault="005B3C2D">
      <w:pPr>
        <w:sectPr w:rsidR="005B3C2D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5B3C2D" w:rsidRDefault="003A1BE8">
      <w:pPr>
        <w:ind w:left="83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Приложение</w:t>
      </w:r>
    </w:p>
    <w:p w:rsidR="005B3C2D" w:rsidRDefault="005B3C2D">
      <w:pPr>
        <w:spacing w:line="276" w:lineRule="exact"/>
        <w:rPr>
          <w:sz w:val="20"/>
          <w:szCs w:val="20"/>
        </w:rPr>
      </w:pPr>
    </w:p>
    <w:p w:rsidR="005B3C2D" w:rsidRDefault="003A1BE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ОЦЕНОЧНЫЙ ЛИСТ</w:t>
      </w:r>
    </w:p>
    <w:p w:rsidR="005B3C2D" w:rsidRDefault="003A1BE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ДОПОЛНИТЕЛЬНОЙ ПРОФЕССИОНАЛЬНОЙ ПРОГРАММЫ (</w:t>
      </w:r>
      <w:r>
        <w:rPr>
          <w:rFonts w:eastAsia="Times New Roman"/>
          <w:color w:val="00000A"/>
          <w:sz w:val="24"/>
          <w:szCs w:val="24"/>
        </w:rPr>
        <w:t>ДПП)</w:t>
      </w:r>
    </w:p>
    <w:p w:rsidR="005B3C2D" w:rsidRDefault="005B3C2D">
      <w:pPr>
        <w:spacing w:line="276" w:lineRule="exact"/>
        <w:rPr>
          <w:sz w:val="20"/>
          <w:szCs w:val="20"/>
        </w:rPr>
      </w:pPr>
    </w:p>
    <w:p w:rsidR="005B3C2D" w:rsidRDefault="003A1BE8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_____________________________________________________________________________</w:t>
      </w:r>
    </w:p>
    <w:p w:rsidR="005B3C2D" w:rsidRDefault="005B3C2D">
      <w:pPr>
        <w:spacing w:line="276" w:lineRule="exact"/>
        <w:rPr>
          <w:sz w:val="20"/>
          <w:szCs w:val="20"/>
        </w:rPr>
      </w:pPr>
    </w:p>
    <w:p w:rsidR="005B3C2D" w:rsidRDefault="003A1BE8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_____________________________________________________________________________</w:t>
      </w:r>
    </w:p>
    <w:p w:rsidR="005B3C2D" w:rsidRDefault="003A1BE8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Название программы</w:t>
      </w:r>
    </w:p>
    <w:p w:rsidR="005B3C2D" w:rsidRDefault="003A1BE8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__________________________________________________________________________</w:t>
      </w:r>
      <w:r>
        <w:rPr>
          <w:rFonts w:eastAsia="Times New Roman"/>
          <w:color w:val="00000A"/>
          <w:sz w:val="24"/>
          <w:szCs w:val="24"/>
        </w:rPr>
        <w:t>___</w:t>
      </w:r>
    </w:p>
    <w:p w:rsidR="005B3C2D" w:rsidRDefault="005B3C2D">
      <w:pPr>
        <w:spacing w:line="276" w:lineRule="exact"/>
        <w:rPr>
          <w:sz w:val="20"/>
          <w:szCs w:val="20"/>
        </w:rPr>
      </w:pPr>
    </w:p>
    <w:p w:rsidR="005B3C2D" w:rsidRDefault="003A1BE8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_____________________________________________________________________________</w:t>
      </w:r>
    </w:p>
    <w:p w:rsidR="005B3C2D" w:rsidRDefault="003A1BE8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Организация - разработчик</w:t>
      </w:r>
    </w:p>
    <w:p w:rsidR="005B3C2D" w:rsidRDefault="005B3C2D">
      <w:pPr>
        <w:sectPr w:rsidR="005B3C2D">
          <w:pgSz w:w="11900" w:h="16838"/>
          <w:pgMar w:top="1122" w:right="726" w:bottom="1440" w:left="1440" w:header="0" w:footer="0" w:gutter="0"/>
          <w:cols w:space="720" w:equalWidth="0">
            <w:col w:w="9740"/>
          </w:cols>
        </w:sectPr>
      </w:pPr>
    </w:p>
    <w:p w:rsidR="005B3C2D" w:rsidRDefault="005B3C2D">
      <w:pPr>
        <w:spacing w:line="288" w:lineRule="exact"/>
        <w:rPr>
          <w:sz w:val="20"/>
          <w:szCs w:val="20"/>
        </w:rPr>
      </w:pPr>
    </w:p>
    <w:p w:rsidR="005B3C2D" w:rsidRDefault="003A1BE8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Эксперт ________________________________________</w:t>
      </w:r>
    </w:p>
    <w:p w:rsidR="005B3C2D" w:rsidRDefault="003A1B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B3C2D" w:rsidRDefault="005B3C2D">
      <w:pPr>
        <w:spacing w:line="257" w:lineRule="exact"/>
        <w:rPr>
          <w:sz w:val="20"/>
          <w:szCs w:val="20"/>
        </w:rPr>
      </w:pPr>
    </w:p>
    <w:p w:rsidR="005B3C2D" w:rsidRDefault="003A1BE8">
      <w:pPr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____________________</w:t>
      </w:r>
    </w:p>
    <w:p w:rsidR="005B3C2D" w:rsidRDefault="005B3C2D">
      <w:pPr>
        <w:spacing w:line="1" w:lineRule="exact"/>
        <w:rPr>
          <w:sz w:val="20"/>
          <w:szCs w:val="20"/>
        </w:rPr>
      </w:pPr>
    </w:p>
    <w:p w:rsidR="005B3C2D" w:rsidRDefault="005B3C2D">
      <w:pPr>
        <w:sectPr w:rsidR="005B3C2D">
          <w:type w:val="continuous"/>
          <w:pgSz w:w="11900" w:h="16838"/>
          <w:pgMar w:top="1122" w:right="726" w:bottom="1440" w:left="1440" w:header="0" w:footer="0" w:gutter="0"/>
          <w:cols w:num="2" w:space="720" w:equalWidth="0">
            <w:col w:w="5960" w:space="180"/>
            <w:col w:w="3600"/>
          </w:cols>
        </w:sectPr>
      </w:pPr>
    </w:p>
    <w:p w:rsidR="005B3C2D" w:rsidRDefault="003A1BE8">
      <w:pPr>
        <w:spacing w:line="195" w:lineRule="auto"/>
        <w:ind w:left="580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16"/>
          <w:szCs w:val="16"/>
        </w:rPr>
        <w:t>(ФИО эксперта)</w:t>
      </w:r>
    </w:p>
    <w:p w:rsidR="005B3C2D" w:rsidRDefault="003A1B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B3C2D" w:rsidRDefault="003A1BE8">
      <w:pPr>
        <w:spacing w:line="208" w:lineRule="auto"/>
        <w:ind w:right="2640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15"/>
          <w:szCs w:val="15"/>
        </w:rPr>
        <w:t>(п</w:t>
      </w:r>
      <w:r>
        <w:rPr>
          <w:rFonts w:eastAsia="Times New Roman"/>
          <w:color w:val="00000A"/>
          <w:sz w:val="15"/>
          <w:szCs w:val="15"/>
        </w:rPr>
        <w:t>одпись)</w:t>
      </w:r>
    </w:p>
    <w:p w:rsidR="005B3C2D" w:rsidRDefault="005B3C2D">
      <w:pPr>
        <w:spacing w:line="139" w:lineRule="exact"/>
        <w:rPr>
          <w:sz w:val="20"/>
          <w:szCs w:val="20"/>
        </w:rPr>
      </w:pPr>
    </w:p>
    <w:p w:rsidR="005B3C2D" w:rsidRDefault="005B3C2D">
      <w:pPr>
        <w:sectPr w:rsidR="005B3C2D">
          <w:type w:val="continuous"/>
          <w:pgSz w:w="11900" w:h="16838"/>
          <w:pgMar w:top="1122" w:right="726" w:bottom="1440" w:left="1440" w:header="0" w:footer="0" w:gutter="0"/>
          <w:cols w:num="2" w:space="720" w:equalWidth="0">
            <w:col w:w="5720" w:space="720"/>
            <w:col w:w="3300"/>
          </w:cols>
        </w:sectPr>
      </w:pPr>
    </w:p>
    <w:p w:rsidR="005B3C2D" w:rsidRDefault="003A1BE8">
      <w:pPr>
        <w:spacing w:line="234" w:lineRule="auto"/>
        <w:ind w:left="260" w:right="1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Уровень профессиональной квалификации эксперта: специалист, имеет: ученую степень, ученое звание, занимает руководящую должность (нужное подчеркнуть).</w:t>
      </w:r>
    </w:p>
    <w:p w:rsidR="005B3C2D" w:rsidRDefault="005B3C2D">
      <w:pPr>
        <w:spacing w:line="278" w:lineRule="exact"/>
        <w:rPr>
          <w:sz w:val="20"/>
          <w:szCs w:val="20"/>
        </w:rPr>
      </w:pPr>
    </w:p>
    <w:p w:rsidR="005B3C2D" w:rsidRDefault="003A1BE8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Дата проведения экспертизы «_____» _________________ 20_____ г.</w:t>
      </w:r>
    </w:p>
    <w:p w:rsidR="005B3C2D" w:rsidRDefault="005B3C2D">
      <w:pPr>
        <w:spacing w:line="276" w:lineRule="exact"/>
        <w:rPr>
          <w:sz w:val="20"/>
          <w:szCs w:val="20"/>
        </w:rPr>
      </w:pPr>
    </w:p>
    <w:p w:rsidR="005B3C2D" w:rsidRDefault="003A1BE8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Оценочный лист включает оценочные средства:</w:t>
      </w:r>
    </w:p>
    <w:p w:rsidR="005B3C2D" w:rsidRDefault="003A1BE8">
      <w:pPr>
        <w:numPr>
          <w:ilvl w:val="0"/>
          <w:numId w:val="5"/>
        </w:numPr>
        <w:tabs>
          <w:tab w:val="left" w:pos="1340"/>
        </w:tabs>
        <w:spacing w:line="223" w:lineRule="auto"/>
        <w:ind w:left="1340" w:hanging="358"/>
        <w:rPr>
          <w:rFonts w:ascii="Courier New" w:eastAsia="Courier New" w:hAnsi="Courier New" w:cs="Courier New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форма 1 «Экспертный лист комплексной оценки ДПП»;</w:t>
      </w:r>
    </w:p>
    <w:p w:rsidR="005B3C2D" w:rsidRDefault="003A1BE8">
      <w:pPr>
        <w:numPr>
          <w:ilvl w:val="0"/>
          <w:numId w:val="5"/>
        </w:numPr>
        <w:tabs>
          <w:tab w:val="left" w:pos="1340"/>
        </w:tabs>
        <w:spacing w:line="223" w:lineRule="auto"/>
        <w:ind w:left="1340" w:hanging="358"/>
        <w:rPr>
          <w:rFonts w:ascii="Courier New" w:eastAsia="Courier New" w:hAnsi="Courier New" w:cs="Courier New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форма 2 «Содержательная экспертиза программы (учебного модуля)»;</w:t>
      </w:r>
    </w:p>
    <w:p w:rsidR="005B3C2D" w:rsidRDefault="005B3C2D">
      <w:pPr>
        <w:spacing w:line="13" w:lineRule="exact"/>
        <w:rPr>
          <w:rFonts w:ascii="Courier New" w:eastAsia="Courier New" w:hAnsi="Courier New" w:cs="Courier New"/>
          <w:color w:val="00000A"/>
          <w:sz w:val="24"/>
          <w:szCs w:val="24"/>
        </w:rPr>
      </w:pPr>
    </w:p>
    <w:p w:rsidR="005B3C2D" w:rsidRDefault="003A1BE8">
      <w:pPr>
        <w:numPr>
          <w:ilvl w:val="0"/>
          <w:numId w:val="5"/>
        </w:numPr>
        <w:tabs>
          <w:tab w:val="left" w:pos="1340"/>
        </w:tabs>
        <w:spacing w:line="226" w:lineRule="auto"/>
        <w:ind w:left="1340" w:right="120" w:hanging="358"/>
        <w:rPr>
          <w:rFonts w:ascii="Courier New" w:eastAsia="Courier New" w:hAnsi="Courier New" w:cs="Courier New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форма 3 «Формирование сводного оценочного балла и итогового экспертного заключения».</w:t>
      </w:r>
    </w:p>
    <w:p w:rsidR="005B3C2D" w:rsidRDefault="005B3C2D">
      <w:pPr>
        <w:spacing w:line="14" w:lineRule="exact"/>
        <w:rPr>
          <w:sz w:val="20"/>
          <w:szCs w:val="20"/>
        </w:rPr>
      </w:pPr>
    </w:p>
    <w:p w:rsidR="005B3C2D" w:rsidRDefault="003A1BE8">
      <w:pPr>
        <w:spacing w:line="237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Для </w:t>
      </w:r>
      <w:r>
        <w:rPr>
          <w:rFonts w:eastAsia="Times New Roman"/>
          <w:color w:val="00000A"/>
          <w:sz w:val="24"/>
          <w:szCs w:val="24"/>
        </w:rPr>
        <w:t>оценивания используется технология компетентностно-ориентированного критериального оценивания. В графе «Количество баллов» (формы 1 и 2) следует указать степень соответствия критерия заданным требованиям по следующей дискретной экспертной шкале:</w:t>
      </w:r>
    </w:p>
    <w:p w:rsidR="005B3C2D" w:rsidRDefault="005B3C2D">
      <w:pPr>
        <w:spacing w:line="2" w:lineRule="exact"/>
        <w:rPr>
          <w:sz w:val="20"/>
          <w:szCs w:val="20"/>
        </w:rPr>
      </w:pPr>
    </w:p>
    <w:p w:rsidR="005B3C2D" w:rsidRDefault="003A1BE8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0 - крите</w:t>
      </w:r>
      <w:r>
        <w:rPr>
          <w:rFonts w:eastAsia="Times New Roman"/>
          <w:color w:val="00000A"/>
          <w:sz w:val="24"/>
          <w:szCs w:val="24"/>
        </w:rPr>
        <w:t>рий не соответствует требованиям (можно дать пояснение в графе «Пояснения»);</w:t>
      </w:r>
    </w:p>
    <w:p w:rsidR="005B3C2D" w:rsidRDefault="003A1BE8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1 - нуждается в системной доработке;</w:t>
      </w:r>
    </w:p>
    <w:p w:rsidR="005B3C2D" w:rsidRDefault="003A1BE8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2 - нуждается в частичной доработке;</w:t>
      </w:r>
    </w:p>
    <w:p w:rsidR="005B3C2D" w:rsidRDefault="003A1BE8">
      <w:pPr>
        <w:numPr>
          <w:ilvl w:val="0"/>
          <w:numId w:val="6"/>
        </w:numPr>
        <w:tabs>
          <w:tab w:val="left" w:pos="440"/>
        </w:tabs>
        <w:ind w:left="440" w:hanging="17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- в основном соответствует;</w:t>
      </w:r>
    </w:p>
    <w:p w:rsidR="005B3C2D" w:rsidRDefault="003A1BE8">
      <w:pPr>
        <w:numPr>
          <w:ilvl w:val="0"/>
          <w:numId w:val="6"/>
        </w:numPr>
        <w:tabs>
          <w:tab w:val="left" w:pos="440"/>
        </w:tabs>
        <w:ind w:left="440" w:hanging="17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- полностью соответствует.</w:t>
      </w:r>
    </w:p>
    <w:p w:rsidR="005B3C2D" w:rsidRDefault="005B3C2D">
      <w:pPr>
        <w:spacing w:line="12" w:lineRule="exact"/>
        <w:rPr>
          <w:sz w:val="20"/>
          <w:szCs w:val="20"/>
        </w:rPr>
      </w:pPr>
    </w:p>
    <w:p w:rsidR="005B3C2D" w:rsidRDefault="003A1BE8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Оценочные средства Форма 1 и Форма 2 содержат по </w:t>
      </w:r>
      <w:r>
        <w:rPr>
          <w:rFonts w:eastAsia="Times New Roman"/>
          <w:color w:val="00000A"/>
          <w:sz w:val="24"/>
          <w:szCs w:val="24"/>
        </w:rPr>
        <w:t>25 критериев. Каждый из критериев может быть оценен максимальным числом баллов, равным 4. Соответственно, одно оценочное средство может набрать максимальную сумму в количестве 100 баллов.</w:t>
      </w:r>
    </w:p>
    <w:p w:rsidR="005B3C2D" w:rsidRDefault="005B3C2D">
      <w:pPr>
        <w:spacing w:line="278" w:lineRule="exact"/>
        <w:rPr>
          <w:sz w:val="20"/>
          <w:szCs w:val="20"/>
        </w:rPr>
      </w:pPr>
    </w:p>
    <w:p w:rsidR="005B3C2D" w:rsidRDefault="003A1BE8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Таблица перевода сумм экспертных баллов:</w:t>
      </w:r>
    </w:p>
    <w:p w:rsidR="005B3C2D" w:rsidRDefault="005B3C2D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940"/>
        <w:gridCol w:w="560"/>
        <w:gridCol w:w="2260"/>
        <w:gridCol w:w="2100"/>
        <w:gridCol w:w="700"/>
        <w:gridCol w:w="30"/>
      </w:tblGrid>
      <w:tr w:rsidR="005B3C2D">
        <w:trPr>
          <w:trHeight w:val="28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Количество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0-50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51-79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80</w:t>
            </w: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 -100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139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баллов</w:t>
            </w:r>
          </w:p>
        </w:tc>
        <w:tc>
          <w:tcPr>
            <w:tcW w:w="1940" w:type="dxa"/>
            <w:vMerge/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139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357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ИТОГОВОЕ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Программуследует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Программу следует</w:t>
            </w:r>
          </w:p>
        </w:tc>
        <w:tc>
          <w:tcPr>
            <w:tcW w:w="2100" w:type="dxa"/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Программа  может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быть</w:t>
            </w: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142"/>
        </w:trPr>
        <w:tc>
          <w:tcPr>
            <w:tcW w:w="2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рекомендовать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рекомендоватьк</w:t>
            </w:r>
          </w:p>
        </w:tc>
        <w:tc>
          <w:tcPr>
            <w:tcW w:w="2100" w:type="dxa"/>
            <w:vMerge w:val="restart"/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рекомендована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134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ЗАКЛЮЧЕНИЕ</w:t>
            </w:r>
          </w:p>
        </w:tc>
        <w:tc>
          <w:tcPr>
            <w:tcW w:w="1940" w:type="dxa"/>
            <w:vMerge/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142"/>
        </w:trPr>
        <w:tc>
          <w:tcPr>
            <w:tcW w:w="2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отклонению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доработке</w:t>
            </w:r>
          </w:p>
        </w:tc>
        <w:tc>
          <w:tcPr>
            <w:tcW w:w="2100" w:type="dxa"/>
            <w:vMerge w:val="restart"/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утверждению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13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10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</w:tbl>
    <w:p w:rsidR="005B3C2D" w:rsidRDefault="005B3C2D">
      <w:pPr>
        <w:sectPr w:rsidR="005B3C2D">
          <w:type w:val="continuous"/>
          <w:pgSz w:w="11900" w:h="16838"/>
          <w:pgMar w:top="1122" w:right="726" w:bottom="1440" w:left="1440" w:header="0" w:footer="0" w:gutter="0"/>
          <w:cols w:space="720" w:equalWidth="0">
            <w:col w:w="9740"/>
          </w:cols>
        </w:sectPr>
      </w:pPr>
    </w:p>
    <w:p w:rsidR="005B3C2D" w:rsidRDefault="003A1BE8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Форма 1.</w:t>
      </w:r>
      <w:r>
        <w:rPr>
          <w:rFonts w:eastAsia="Times New Roman"/>
          <w:color w:val="00000A"/>
          <w:sz w:val="24"/>
          <w:szCs w:val="24"/>
        </w:rPr>
        <w:t xml:space="preserve"> Экспертный лист комплексной оценки ДПП.</w:t>
      </w:r>
    </w:p>
    <w:p w:rsidR="005B3C2D" w:rsidRDefault="005B3C2D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800"/>
        <w:gridCol w:w="840"/>
        <w:gridCol w:w="860"/>
        <w:gridCol w:w="100"/>
        <w:gridCol w:w="320"/>
        <w:gridCol w:w="1480"/>
        <w:gridCol w:w="1260"/>
        <w:gridCol w:w="2160"/>
        <w:gridCol w:w="30"/>
      </w:tblGrid>
      <w:tr w:rsidR="005B3C2D">
        <w:trPr>
          <w:trHeight w:val="28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Наименование показателя.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Количест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№</w:t>
            </w:r>
          </w:p>
        </w:tc>
        <w:tc>
          <w:tcPr>
            <w:tcW w:w="3500" w:type="dxa"/>
            <w:gridSpan w:val="3"/>
            <w:vMerge/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во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Пояснения</w:t>
            </w: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Критерии</w:t>
            </w:r>
          </w:p>
        </w:tc>
        <w:tc>
          <w:tcPr>
            <w:tcW w:w="840" w:type="dxa"/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баллов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Актуальность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1.1</w:t>
            </w:r>
          </w:p>
        </w:tc>
        <w:tc>
          <w:tcPr>
            <w:tcW w:w="1800" w:type="dxa"/>
            <w:vAlign w:val="bottom"/>
          </w:tcPr>
          <w:p w:rsidR="005B3C2D" w:rsidRDefault="003A1B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Соответствие</w:t>
            </w:r>
          </w:p>
        </w:tc>
        <w:tc>
          <w:tcPr>
            <w:tcW w:w="1700" w:type="dxa"/>
            <w:gridSpan w:val="2"/>
            <w:vAlign w:val="bottom"/>
          </w:tcPr>
          <w:p w:rsidR="005B3C2D" w:rsidRDefault="003A1BE8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стратегическим</w:t>
            </w:r>
          </w:p>
        </w:tc>
        <w:tc>
          <w:tcPr>
            <w:tcW w:w="100" w:type="dxa"/>
            <w:vAlign w:val="bottom"/>
          </w:tcPr>
          <w:p w:rsidR="005B3C2D" w:rsidRDefault="005B3C2D"/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направлениям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6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развития системы образования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РФ, направлениям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долгосрочных ведомственных целевых программ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1.2</w:t>
            </w:r>
          </w:p>
        </w:tc>
        <w:tc>
          <w:tcPr>
            <w:tcW w:w="5400" w:type="dxa"/>
            <w:gridSpan w:val="6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Отражение   современных   научных,   научно-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практических</w:t>
            </w:r>
          </w:p>
        </w:tc>
        <w:tc>
          <w:tcPr>
            <w:tcW w:w="840" w:type="dxa"/>
            <w:vAlign w:val="bottom"/>
          </w:tcPr>
          <w:p w:rsidR="005B3C2D" w:rsidRDefault="003A1BE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научно-методических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достижений в соответствующей области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4"/>
                <w:szCs w:val="24"/>
              </w:rPr>
              <w:t>Промежуточный итог: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2.</w:t>
            </w:r>
          </w:p>
        </w:tc>
        <w:tc>
          <w:tcPr>
            <w:tcW w:w="3500" w:type="dxa"/>
            <w:gridSpan w:val="3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Целевая </w:t>
            </w: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направленность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2.1</w:t>
            </w:r>
          </w:p>
        </w:tc>
        <w:tc>
          <w:tcPr>
            <w:tcW w:w="1800" w:type="dxa"/>
            <w:vAlign w:val="bottom"/>
          </w:tcPr>
          <w:p w:rsidR="005B3C2D" w:rsidRDefault="003A1B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Ориентация</w:t>
            </w:r>
          </w:p>
        </w:tc>
        <w:tc>
          <w:tcPr>
            <w:tcW w:w="840" w:type="dxa"/>
            <w:vAlign w:val="bottom"/>
          </w:tcPr>
          <w:p w:rsidR="005B3C2D" w:rsidRDefault="003A1B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на</w:t>
            </w:r>
          </w:p>
        </w:tc>
        <w:tc>
          <w:tcPr>
            <w:tcW w:w="960" w:type="dxa"/>
            <w:gridSpan w:val="2"/>
            <w:vAlign w:val="bottom"/>
          </w:tcPr>
          <w:p w:rsidR="005B3C2D" w:rsidRDefault="003A1BE8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решение</w:t>
            </w:r>
          </w:p>
        </w:tc>
        <w:tc>
          <w:tcPr>
            <w:tcW w:w="320" w:type="dxa"/>
            <w:vAlign w:val="bottom"/>
          </w:tcPr>
          <w:p w:rsidR="005B3C2D" w:rsidRDefault="005B3C2D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актуальных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профессиональных</w:t>
            </w:r>
          </w:p>
        </w:tc>
        <w:tc>
          <w:tcPr>
            <w:tcW w:w="860" w:type="dxa"/>
            <w:vAlign w:val="bottom"/>
          </w:tcPr>
          <w:p w:rsidR="005B3C2D" w:rsidRDefault="003A1BE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задач,</w:t>
            </w:r>
          </w:p>
        </w:tc>
        <w:tc>
          <w:tcPr>
            <w:tcW w:w="10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соответствие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6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квалификационным требованиям к профессиям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должностям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2.2</w:t>
            </w:r>
          </w:p>
        </w:tc>
        <w:tc>
          <w:tcPr>
            <w:tcW w:w="1800" w:type="dxa"/>
            <w:vAlign w:val="bottom"/>
          </w:tcPr>
          <w:p w:rsidR="005B3C2D" w:rsidRDefault="003A1BE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Определены</w:t>
            </w:r>
          </w:p>
        </w:tc>
        <w:tc>
          <w:tcPr>
            <w:tcW w:w="1700" w:type="dxa"/>
            <w:gridSpan w:val="2"/>
            <w:vAlign w:val="bottom"/>
          </w:tcPr>
          <w:p w:rsidR="005B3C2D" w:rsidRDefault="003A1BE8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конкретные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образовательные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результаты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4"/>
                <w:szCs w:val="24"/>
              </w:rPr>
              <w:t>Промежуточный итог: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Адресность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3.1</w:t>
            </w:r>
          </w:p>
        </w:tc>
        <w:tc>
          <w:tcPr>
            <w:tcW w:w="5400" w:type="dxa"/>
            <w:gridSpan w:val="6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Персонификация (возможности разработки ИОМ,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6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ИОП), корректировка индивидуальных программ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по результатам контроля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3.2</w:t>
            </w:r>
          </w:p>
        </w:tc>
        <w:tc>
          <w:tcPr>
            <w:tcW w:w="5400" w:type="dxa"/>
            <w:gridSpan w:val="6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Вариативность  содержания,  форм,  методов 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 xml:space="preserve">заданий для </w:t>
            </w: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самостоятельной работы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4"/>
                <w:szCs w:val="24"/>
              </w:rPr>
              <w:t>Промежуточный итог: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4.</w:t>
            </w:r>
          </w:p>
        </w:tc>
        <w:tc>
          <w:tcPr>
            <w:tcW w:w="3500" w:type="dxa"/>
            <w:gridSpan w:val="3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Адекватность содержания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4.1</w:t>
            </w:r>
          </w:p>
        </w:tc>
        <w:tc>
          <w:tcPr>
            <w:tcW w:w="5400" w:type="dxa"/>
            <w:gridSpan w:val="6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Соответствие содержания целям и современному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6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уровню научных знаний и научно-методических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достижений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4.2</w:t>
            </w:r>
          </w:p>
        </w:tc>
        <w:tc>
          <w:tcPr>
            <w:tcW w:w="3600" w:type="dxa"/>
            <w:gridSpan w:val="4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Целостность и внутренняя логика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4.3</w:t>
            </w:r>
          </w:p>
        </w:tc>
        <w:tc>
          <w:tcPr>
            <w:tcW w:w="5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Преемственность по отношению к ФГОС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4"/>
                <w:szCs w:val="24"/>
              </w:rPr>
              <w:t>Промежуточный итог: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5.</w:t>
            </w: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Технологическая обоснованность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5.1</w:t>
            </w:r>
          </w:p>
        </w:tc>
        <w:tc>
          <w:tcPr>
            <w:tcW w:w="5400" w:type="dxa"/>
            <w:gridSpan w:val="6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Соответствие педагогических технологий, форм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методов заявленным целям и содержанию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5.2</w:t>
            </w:r>
          </w:p>
        </w:tc>
        <w:tc>
          <w:tcPr>
            <w:tcW w:w="5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Учет специфики образования взрослых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4"/>
                <w:szCs w:val="24"/>
              </w:rPr>
              <w:t>Промежуточный итог: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6.</w:t>
            </w:r>
          </w:p>
        </w:tc>
        <w:tc>
          <w:tcPr>
            <w:tcW w:w="8820" w:type="dxa"/>
            <w:gridSpan w:val="8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Обоснованность  и  объективность  контроля  и  оценки  образовательных</w:t>
            </w: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результатов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6.1</w:t>
            </w:r>
          </w:p>
        </w:tc>
        <w:tc>
          <w:tcPr>
            <w:tcW w:w="5400" w:type="dxa"/>
            <w:gridSpan w:val="6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Соответствие    форми    методов    контроля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заявленным</w:t>
            </w:r>
          </w:p>
        </w:tc>
        <w:tc>
          <w:tcPr>
            <w:tcW w:w="840" w:type="dxa"/>
            <w:vAlign w:val="bottom"/>
          </w:tcPr>
          <w:p w:rsidR="005B3C2D" w:rsidRDefault="003A1B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целям</w:t>
            </w:r>
          </w:p>
        </w:tc>
        <w:tc>
          <w:tcPr>
            <w:tcW w:w="860" w:type="dxa"/>
            <w:vAlign w:val="bottom"/>
          </w:tcPr>
          <w:p w:rsidR="005B3C2D" w:rsidRDefault="003A1BE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10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содержанию,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распределенный</w:t>
            </w:r>
          </w:p>
        </w:tc>
        <w:tc>
          <w:tcPr>
            <w:tcW w:w="1700" w:type="dxa"/>
            <w:gridSpan w:val="2"/>
            <w:vAlign w:val="bottom"/>
          </w:tcPr>
          <w:p w:rsidR="005B3C2D" w:rsidRDefault="003A1BE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контроль</w:t>
            </w:r>
          </w:p>
        </w:tc>
        <w:tc>
          <w:tcPr>
            <w:tcW w:w="10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B3C2D" w:rsidRDefault="003A1B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модулям,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использование тестирования и рейтингов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6.2</w:t>
            </w:r>
          </w:p>
        </w:tc>
        <w:tc>
          <w:tcPr>
            <w:tcW w:w="5400" w:type="dxa"/>
            <w:gridSpan w:val="6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Вариативность  форм  и  методов  оценивания,  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6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практическая направленность и  андрагогическая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ориентация</w:t>
            </w:r>
          </w:p>
        </w:tc>
        <w:tc>
          <w:tcPr>
            <w:tcW w:w="840" w:type="dxa"/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3500" w:type="dxa"/>
            <w:gridSpan w:val="3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4"/>
                <w:szCs w:val="24"/>
              </w:rPr>
              <w:t>Промежуточный итог: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B3C2D" w:rsidRDefault="005B3C2D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B3C2D" w:rsidRDefault="005B3C2D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</w:tbl>
    <w:p w:rsidR="005B3C2D" w:rsidRDefault="005B3C2D">
      <w:pPr>
        <w:sectPr w:rsidR="005B3C2D">
          <w:pgSz w:w="11900" w:h="16838"/>
          <w:pgMar w:top="1122" w:right="846" w:bottom="791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60"/>
        <w:gridCol w:w="1580"/>
        <w:gridCol w:w="700"/>
        <w:gridCol w:w="1420"/>
        <w:gridCol w:w="1240"/>
        <w:gridCol w:w="440"/>
        <w:gridCol w:w="820"/>
        <w:gridCol w:w="980"/>
        <w:gridCol w:w="1180"/>
        <w:gridCol w:w="30"/>
      </w:tblGrid>
      <w:tr w:rsidR="005B3C2D">
        <w:trPr>
          <w:trHeight w:val="28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показателя.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Количест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№</w:t>
            </w:r>
          </w:p>
        </w:tc>
        <w:tc>
          <w:tcPr>
            <w:tcW w:w="4160" w:type="dxa"/>
            <w:gridSpan w:val="4"/>
            <w:vMerge/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во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Пояснения</w:t>
            </w: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2"/>
            <w:vMerge w:val="restart"/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Критерии</w:t>
            </w:r>
          </w:p>
        </w:tc>
        <w:tc>
          <w:tcPr>
            <w:tcW w:w="700" w:type="dxa"/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баллов</w:t>
            </w:r>
          </w:p>
        </w:tc>
        <w:tc>
          <w:tcPr>
            <w:tcW w:w="980" w:type="dxa"/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7.</w:t>
            </w:r>
          </w:p>
        </w:tc>
        <w:tc>
          <w:tcPr>
            <w:tcW w:w="5840" w:type="dxa"/>
            <w:gridSpan w:val="6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Научно-учебно-методическое обеспечение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7.1</w:t>
            </w:r>
          </w:p>
        </w:tc>
        <w:tc>
          <w:tcPr>
            <w:tcW w:w="5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Необходимость, достаточность и доступность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B3C2D" w:rsidRDefault="005B3C2D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3C2D" w:rsidRDefault="005B3C2D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7.2</w:t>
            </w:r>
          </w:p>
        </w:tc>
        <w:tc>
          <w:tcPr>
            <w:tcW w:w="4160" w:type="dxa"/>
            <w:gridSpan w:val="4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Современность источников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7.3</w:t>
            </w:r>
          </w:p>
        </w:tc>
        <w:tc>
          <w:tcPr>
            <w:tcW w:w="5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Список литературы (</w:t>
            </w:r>
            <w:r>
              <w:rPr>
                <w:rFonts w:eastAsia="Times New Roman"/>
                <w:color w:val="00000A"/>
                <w:sz w:val="24"/>
                <w:szCs w:val="24"/>
              </w:rPr>
              <w:t>основной и дополнительной)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7.4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Глоссарий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7.5</w:t>
            </w: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Учебное пособие, учебно-методическое пособие,</w:t>
            </w:r>
          </w:p>
        </w:tc>
        <w:tc>
          <w:tcPr>
            <w:tcW w:w="440" w:type="dxa"/>
            <w:vAlign w:val="bottom"/>
          </w:tcPr>
          <w:p w:rsidR="005B3C2D" w:rsidRDefault="005B3C2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980" w:type="dxa"/>
            <w:vAlign w:val="bottom"/>
          </w:tcPr>
          <w:p w:rsidR="005B3C2D" w:rsidRDefault="005B3C2D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конспекты лекций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7.6</w:t>
            </w:r>
          </w:p>
        </w:tc>
        <w:tc>
          <w:tcPr>
            <w:tcW w:w="4160" w:type="dxa"/>
            <w:gridSpan w:val="4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7.7</w:t>
            </w:r>
          </w:p>
        </w:tc>
        <w:tc>
          <w:tcPr>
            <w:tcW w:w="2040" w:type="dxa"/>
            <w:gridSpan w:val="2"/>
            <w:vAlign w:val="bottom"/>
          </w:tcPr>
          <w:p w:rsidR="005B3C2D" w:rsidRDefault="003A1B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Контролирующие</w:t>
            </w:r>
          </w:p>
        </w:tc>
        <w:tc>
          <w:tcPr>
            <w:tcW w:w="700" w:type="dxa"/>
            <w:vAlign w:val="bottom"/>
          </w:tcPr>
          <w:p w:rsidR="005B3C2D" w:rsidRDefault="005B3C2D"/>
        </w:tc>
        <w:tc>
          <w:tcPr>
            <w:tcW w:w="1420" w:type="dxa"/>
            <w:vAlign w:val="bottom"/>
          </w:tcPr>
          <w:p w:rsidR="005B3C2D" w:rsidRDefault="003A1BE8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материалы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(для</w:t>
            </w:r>
          </w:p>
        </w:tc>
        <w:tc>
          <w:tcPr>
            <w:tcW w:w="440" w:type="dxa"/>
            <w:vAlign w:val="bottom"/>
          </w:tcPr>
          <w:p w:rsidR="005B3C2D" w:rsidRDefault="005B3C2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980" w:type="dxa"/>
            <w:vAlign w:val="bottom"/>
          </w:tcPr>
          <w:p w:rsidR="005B3C2D" w:rsidRDefault="005B3C2D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промежуточного</w:t>
            </w:r>
          </w:p>
        </w:tc>
        <w:tc>
          <w:tcPr>
            <w:tcW w:w="700" w:type="dxa"/>
            <w:vAlign w:val="bottom"/>
          </w:tcPr>
          <w:p w:rsidR="005B3C2D" w:rsidRDefault="003A1B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1420" w:type="dxa"/>
            <w:vAlign w:val="bottom"/>
          </w:tcPr>
          <w:p w:rsidR="005B3C2D" w:rsidRDefault="003A1BE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итогового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контроля,</w:t>
            </w:r>
          </w:p>
        </w:tc>
        <w:tc>
          <w:tcPr>
            <w:tcW w:w="44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практические задания, задачи, примеры заданий</w:t>
            </w:r>
          </w:p>
        </w:tc>
        <w:tc>
          <w:tcPr>
            <w:tcW w:w="44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для тестового контроля)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7.8</w:t>
            </w: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Электронное   учебное   пособие,   презентации,</w:t>
            </w:r>
          </w:p>
        </w:tc>
        <w:tc>
          <w:tcPr>
            <w:tcW w:w="440" w:type="dxa"/>
            <w:vAlign w:val="bottom"/>
          </w:tcPr>
          <w:p w:rsidR="005B3C2D" w:rsidRDefault="005B3C2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980" w:type="dxa"/>
            <w:vAlign w:val="bottom"/>
          </w:tcPr>
          <w:p w:rsidR="005B3C2D" w:rsidRDefault="005B3C2D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видеолекции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7.9</w:t>
            </w:r>
          </w:p>
        </w:tc>
        <w:tc>
          <w:tcPr>
            <w:tcW w:w="4160" w:type="dxa"/>
            <w:gridSpan w:val="4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Рабочие тетради, дневники практик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4"/>
                <w:szCs w:val="24"/>
              </w:rPr>
              <w:t>Промежуточный итог: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8.</w:t>
            </w:r>
          </w:p>
        </w:tc>
        <w:tc>
          <w:tcPr>
            <w:tcW w:w="2040" w:type="dxa"/>
            <w:gridSpan w:val="2"/>
            <w:vAlign w:val="bottom"/>
          </w:tcPr>
          <w:p w:rsidR="005B3C2D" w:rsidRDefault="003A1BE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Соответствие</w:t>
            </w:r>
          </w:p>
        </w:tc>
        <w:tc>
          <w:tcPr>
            <w:tcW w:w="2120" w:type="dxa"/>
            <w:gridSpan w:val="2"/>
            <w:vAlign w:val="bottom"/>
          </w:tcPr>
          <w:p w:rsidR="005B3C2D" w:rsidRDefault="003A1BE8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обеспеченности</w:t>
            </w:r>
          </w:p>
        </w:tc>
        <w:tc>
          <w:tcPr>
            <w:tcW w:w="1680" w:type="dxa"/>
            <w:gridSpan w:val="2"/>
            <w:vAlign w:val="bottom"/>
          </w:tcPr>
          <w:p w:rsidR="005B3C2D" w:rsidRDefault="003A1BE8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учебными</w:t>
            </w:r>
          </w:p>
        </w:tc>
        <w:tc>
          <w:tcPr>
            <w:tcW w:w="1800" w:type="dxa"/>
            <w:gridSpan w:val="2"/>
            <w:vAlign w:val="bottom"/>
          </w:tcPr>
          <w:p w:rsidR="005B3C2D" w:rsidRDefault="003A1B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материалами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модуля</w:t>
            </w: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8.1</w:t>
            </w:r>
          </w:p>
        </w:tc>
        <w:tc>
          <w:tcPr>
            <w:tcW w:w="460" w:type="dxa"/>
            <w:vAlign w:val="bottom"/>
          </w:tcPr>
          <w:p w:rsidR="005B3C2D" w:rsidRDefault="003A1B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</w:t>
            </w:r>
          </w:p>
        </w:tc>
        <w:tc>
          <w:tcPr>
            <w:tcW w:w="1580" w:type="dxa"/>
            <w:vAlign w:val="bottom"/>
          </w:tcPr>
          <w:p w:rsidR="005B3C2D" w:rsidRDefault="003A1BE8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поддержкой</w:t>
            </w:r>
          </w:p>
        </w:tc>
        <w:tc>
          <w:tcPr>
            <w:tcW w:w="2120" w:type="dxa"/>
            <w:gridSpan w:val="2"/>
            <w:vAlign w:val="bottom"/>
          </w:tcPr>
          <w:p w:rsidR="005B3C2D" w:rsidRDefault="003A1BE8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электронного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учебно-</w:t>
            </w:r>
          </w:p>
        </w:tc>
        <w:tc>
          <w:tcPr>
            <w:tcW w:w="440" w:type="dxa"/>
            <w:vAlign w:val="bottom"/>
          </w:tcPr>
          <w:p w:rsidR="005B3C2D" w:rsidRDefault="005B3C2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980" w:type="dxa"/>
            <w:vAlign w:val="bottom"/>
          </w:tcPr>
          <w:p w:rsidR="005B3C2D" w:rsidRDefault="005B3C2D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методического комплекса программы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8.2</w:t>
            </w: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 применением дистанционных образовательных</w:t>
            </w:r>
          </w:p>
        </w:tc>
        <w:tc>
          <w:tcPr>
            <w:tcW w:w="440" w:type="dxa"/>
            <w:vAlign w:val="bottom"/>
          </w:tcPr>
          <w:p w:rsidR="005B3C2D" w:rsidRDefault="005B3C2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980" w:type="dxa"/>
            <w:vAlign w:val="bottom"/>
          </w:tcPr>
          <w:p w:rsidR="005B3C2D" w:rsidRDefault="005B3C2D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технологий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8.3</w:t>
            </w:r>
          </w:p>
        </w:tc>
        <w:tc>
          <w:tcPr>
            <w:tcW w:w="4160" w:type="dxa"/>
            <w:gridSpan w:val="4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 элементами электронного обучения*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4"/>
                <w:szCs w:val="24"/>
              </w:rPr>
              <w:t>Промежуточный итог: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4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4"/>
                <w:szCs w:val="24"/>
              </w:rPr>
              <w:t>Общее количество баллов: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</w:tbl>
    <w:p w:rsidR="005B3C2D" w:rsidRDefault="005B3C2D">
      <w:pPr>
        <w:spacing w:line="278" w:lineRule="exact"/>
        <w:rPr>
          <w:sz w:val="20"/>
          <w:szCs w:val="20"/>
        </w:rPr>
      </w:pPr>
    </w:p>
    <w:p w:rsidR="005B3C2D" w:rsidRDefault="003A1BE8">
      <w:pPr>
        <w:numPr>
          <w:ilvl w:val="0"/>
          <w:numId w:val="7"/>
        </w:numPr>
        <w:tabs>
          <w:tab w:val="left" w:pos="454"/>
        </w:tabs>
        <w:spacing w:line="236" w:lineRule="auto"/>
        <w:ind w:left="260" w:firstLine="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в соответствии с ФЗ РФ от 28 февраля 2012 г. N 11-ФЗ "О внесении изменений в Закон Российской Федерации "Об образовании"</w:t>
      </w:r>
      <w:r>
        <w:rPr>
          <w:rFonts w:eastAsia="Times New Roman"/>
          <w:color w:val="00000A"/>
          <w:sz w:val="24"/>
          <w:szCs w:val="24"/>
        </w:rPr>
        <w:t xml:space="preserve"> в части применения электронного обучения, дистанционных образовательных технологий":</w:t>
      </w:r>
    </w:p>
    <w:p w:rsidR="005B3C2D" w:rsidRDefault="005B3C2D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5B3C2D" w:rsidRDefault="003A1BE8">
      <w:pPr>
        <w:spacing w:line="238" w:lineRule="auto"/>
        <w:ind w:left="26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«Под электронным обучением понимается организация образовательного процесса с применением содержащейся в базах данных и используемой при реализации образовательных прогр</w:t>
      </w:r>
      <w:r>
        <w:rPr>
          <w:rFonts w:eastAsia="Times New Roman"/>
          <w:color w:val="00000A"/>
          <w:sz w:val="24"/>
          <w:szCs w:val="24"/>
        </w:rPr>
        <w:t>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участников образовательного процесса</w:t>
      </w:r>
      <w:r>
        <w:rPr>
          <w:rFonts w:eastAsia="Times New Roman"/>
          <w:color w:val="00000A"/>
          <w:sz w:val="24"/>
          <w:szCs w:val="24"/>
        </w:rPr>
        <w:t>.</w:t>
      </w:r>
    </w:p>
    <w:p w:rsidR="005B3C2D" w:rsidRDefault="005B3C2D">
      <w:pPr>
        <w:spacing w:line="2" w:lineRule="exact"/>
        <w:rPr>
          <w:rFonts w:eastAsia="Times New Roman"/>
          <w:color w:val="00000A"/>
          <w:sz w:val="24"/>
          <w:szCs w:val="24"/>
        </w:rPr>
      </w:pPr>
    </w:p>
    <w:p w:rsidR="005B3C2D" w:rsidRDefault="003A1BE8">
      <w:pPr>
        <w:ind w:left="260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Под  дистанционными  образовательными  технологиями  понимаются  образовательные</w:t>
      </w:r>
    </w:p>
    <w:p w:rsidR="005B3C2D" w:rsidRDefault="005B3C2D">
      <w:pPr>
        <w:spacing w:line="12" w:lineRule="exact"/>
        <w:rPr>
          <w:rFonts w:eastAsia="Times New Roman"/>
          <w:color w:val="00000A"/>
          <w:sz w:val="24"/>
          <w:szCs w:val="24"/>
        </w:rPr>
      </w:pPr>
    </w:p>
    <w:p w:rsidR="005B3C2D" w:rsidRDefault="003A1BE8">
      <w:pPr>
        <w:spacing w:line="236" w:lineRule="auto"/>
        <w:ind w:left="26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технологии, реализуемые в основном с применением информационно-телекоммуникационных сетей при опосредованном (на расстоянии)</w:t>
      </w:r>
      <w:r>
        <w:rPr>
          <w:rFonts w:eastAsia="Times New Roman"/>
          <w:color w:val="00000A"/>
          <w:sz w:val="24"/>
          <w:szCs w:val="24"/>
        </w:rPr>
        <w:t xml:space="preserve"> взаимодействии обучающихся и педагогических работников».</w:t>
      </w: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313" w:lineRule="exact"/>
        <w:rPr>
          <w:sz w:val="20"/>
          <w:szCs w:val="20"/>
        </w:rPr>
      </w:pPr>
    </w:p>
    <w:p w:rsidR="005B3C2D" w:rsidRDefault="003A1BE8">
      <w:pPr>
        <w:tabs>
          <w:tab w:val="left" w:pos="4180"/>
        </w:tabs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«____» ____________ 20 ___ г.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_________________________ ______________</w:t>
      </w:r>
    </w:p>
    <w:p w:rsidR="005B3C2D" w:rsidRDefault="003A1BE8">
      <w:pPr>
        <w:tabs>
          <w:tab w:val="left" w:pos="7200"/>
        </w:tabs>
        <w:spacing w:line="237" w:lineRule="auto"/>
        <w:ind w:left="5020"/>
        <w:rPr>
          <w:sz w:val="20"/>
          <w:szCs w:val="20"/>
        </w:rPr>
      </w:pPr>
      <w:r>
        <w:rPr>
          <w:rFonts w:eastAsia="Times New Roman"/>
          <w:color w:val="00000A"/>
          <w:sz w:val="16"/>
          <w:szCs w:val="16"/>
        </w:rPr>
        <w:t>Ф.И.О. эксперта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15"/>
          <w:szCs w:val="15"/>
        </w:rPr>
        <w:t>(подпись)</w:t>
      </w:r>
    </w:p>
    <w:p w:rsidR="005B3C2D" w:rsidRDefault="005B3C2D">
      <w:pPr>
        <w:sectPr w:rsidR="005B3C2D">
          <w:pgSz w:w="11900" w:h="16838"/>
          <w:pgMar w:top="1112" w:right="846" w:bottom="1010" w:left="1440" w:header="0" w:footer="0" w:gutter="0"/>
          <w:cols w:space="720" w:equalWidth="0">
            <w:col w:w="9620"/>
          </w:cols>
        </w:sectPr>
      </w:pPr>
    </w:p>
    <w:p w:rsidR="005B3C2D" w:rsidRDefault="003A1BE8">
      <w:pPr>
        <w:spacing w:line="234" w:lineRule="auto"/>
        <w:ind w:left="20" w:right="440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Форма 2. Содержательная экспертиза программы (учебного модуля)</w:t>
      </w:r>
    </w:p>
    <w:p w:rsidR="005B3C2D" w:rsidRDefault="005B3C2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40"/>
        <w:gridCol w:w="560"/>
        <w:gridCol w:w="340"/>
        <w:gridCol w:w="1020"/>
        <w:gridCol w:w="280"/>
        <w:gridCol w:w="600"/>
        <w:gridCol w:w="420"/>
        <w:gridCol w:w="100"/>
        <w:gridCol w:w="780"/>
        <w:gridCol w:w="380"/>
        <w:gridCol w:w="1500"/>
        <w:gridCol w:w="2100"/>
        <w:gridCol w:w="30"/>
      </w:tblGrid>
      <w:tr w:rsidR="005B3C2D">
        <w:trPr>
          <w:trHeight w:val="281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№</w:t>
            </w:r>
          </w:p>
        </w:tc>
        <w:tc>
          <w:tcPr>
            <w:tcW w:w="2660" w:type="dxa"/>
            <w:gridSpan w:val="4"/>
            <w:tcBorders>
              <w:top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Наим</w:t>
            </w: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енование раздела.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Количество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Пояснения</w:t>
            </w: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4"/>
            <w:vMerge w:val="restart"/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Критерии оценивания</w:t>
            </w:r>
          </w:p>
        </w:tc>
        <w:tc>
          <w:tcPr>
            <w:tcW w:w="280" w:type="dxa"/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баллов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13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7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«Паспорт примерной программы»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1.1</w:t>
            </w:r>
          </w:p>
        </w:tc>
        <w:tc>
          <w:tcPr>
            <w:tcW w:w="5220" w:type="dxa"/>
            <w:gridSpan w:val="10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Перечень профессиональных компетенций (ПК)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соответствует требованиям ФГОС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1.2</w:t>
            </w:r>
          </w:p>
        </w:tc>
        <w:tc>
          <w:tcPr>
            <w:tcW w:w="1640" w:type="dxa"/>
            <w:gridSpan w:val="3"/>
            <w:vAlign w:val="bottom"/>
          </w:tcPr>
          <w:p w:rsidR="005B3C2D" w:rsidRDefault="003A1B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Возможности</w:t>
            </w:r>
          </w:p>
        </w:tc>
        <w:tc>
          <w:tcPr>
            <w:tcW w:w="1900" w:type="dxa"/>
            <w:gridSpan w:val="3"/>
            <w:vAlign w:val="bottom"/>
          </w:tcPr>
          <w:p w:rsidR="005B3C2D" w:rsidRDefault="003A1BE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использования</w:t>
            </w:r>
          </w:p>
        </w:tc>
        <w:tc>
          <w:tcPr>
            <w:tcW w:w="420" w:type="dxa"/>
            <w:vAlign w:val="bottom"/>
          </w:tcPr>
          <w:p w:rsidR="005B3C2D" w:rsidRDefault="005B3C2D"/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24"/>
                <w:szCs w:val="24"/>
              </w:rPr>
              <w:t>примерной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программы описаны полно и точно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1.3</w:t>
            </w:r>
          </w:p>
        </w:tc>
        <w:tc>
          <w:tcPr>
            <w:tcW w:w="1640" w:type="dxa"/>
            <w:gridSpan w:val="3"/>
            <w:vAlign w:val="bottom"/>
          </w:tcPr>
          <w:p w:rsidR="005B3C2D" w:rsidRDefault="003A1B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Содержание</w:t>
            </w:r>
          </w:p>
        </w:tc>
        <w:tc>
          <w:tcPr>
            <w:tcW w:w="1300" w:type="dxa"/>
            <w:gridSpan w:val="2"/>
            <w:vAlign w:val="bottom"/>
          </w:tcPr>
          <w:p w:rsidR="005B3C2D" w:rsidRDefault="003A1B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программы</w:t>
            </w:r>
          </w:p>
        </w:tc>
        <w:tc>
          <w:tcPr>
            <w:tcW w:w="1900" w:type="dxa"/>
            <w:gridSpan w:val="4"/>
            <w:vAlign w:val="bottom"/>
          </w:tcPr>
          <w:p w:rsidR="005B3C2D" w:rsidRDefault="003A1BE8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представлено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модульной технологии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1.4</w:t>
            </w:r>
          </w:p>
        </w:tc>
        <w:tc>
          <w:tcPr>
            <w:tcW w:w="5220" w:type="dxa"/>
            <w:gridSpan w:val="10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Определены цели освоения содержания каждого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модуля программы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1.5</w:t>
            </w:r>
          </w:p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Сформулированы задачи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w w:val="99"/>
                <w:sz w:val="24"/>
                <w:szCs w:val="24"/>
              </w:rPr>
              <w:t>Промежуточный итог: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2.</w:t>
            </w:r>
          </w:p>
        </w:tc>
        <w:tc>
          <w:tcPr>
            <w:tcW w:w="4840" w:type="dxa"/>
            <w:gridSpan w:val="9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«Структура и содержание программы»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2.1</w:t>
            </w:r>
          </w:p>
        </w:tc>
        <w:tc>
          <w:tcPr>
            <w:tcW w:w="1300" w:type="dxa"/>
            <w:gridSpan w:val="2"/>
            <w:vAlign w:val="bottom"/>
          </w:tcPr>
          <w:p w:rsidR="005B3C2D" w:rsidRDefault="003A1B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Структура</w:t>
            </w:r>
          </w:p>
        </w:tc>
        <w:tc>
          <w:tcPr>
            <w:tcW w:w="2660" w:type="dxa"/>
            <w:gridSpan w:val="5"/>
            <w:vAlign w:val="bottom"/>
          </w:tcPr>
          <w:p w:rsidR="005B3C2D" w:rsidRDefault="003A1BE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модуля   соответствует</w:t>
            </w:r>
          </w:p>
        </w:tc>
        <w:tc>
          <w:tcPr>
            <w:tcW w:w="100" w:type="dxa"/>
            <w:vAlign w:val="bottom"/>
          </w:tcPr>
          <w:p w:rsidR="005B3C2D" w:rsidRDefault="005B3C2D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принципу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B3C2D" w:rsidRDefault="003A1BE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единства</w:t>
            </w:r>
          </w:p>
        </w:tc>
        <w:tc>
          <w:tcPr>
            <w:tcW w:w="1640" w:type="dxa"/>
            <w:gridSpan w:val="3"/>
            <w:vAlign w:val="bottom"/>
          </w:tcPr>
          <w:p w:rsidR="005B3C2D" w:rsidRDefault="003A1BE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теоретического</w:t>
            </w:r>
          </w:p>
        </w:tc>
        <w:tc>
          <w:tcPr>
            <w:tcW w:w="600" w:type="dxa"/>
            <w:vAlign w:val="bottom"/>
          </w:tcPr>
          <w:p w:rsidR="005B3C2D" w:rsidRDefault="003A1BE8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практического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обучения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2.2</w:t>
            </w:r>
          </w:p>
        </w:tc>
        <w:tc>
          <w:tcPr>
            <w:tcW w:w="5220" w:type="dxa"/>
            <w:gridSpan w:val="10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Разделы  и  модули  выделены  дидактически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целесообразно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2.3</w:t>
            </w:r>
          </w:p>
        </w:tc>
        <w:tc>
          <w:tcPr>
            <w:tcW w:w="5220" w:type="dxa"/>
            <w:gridSpan w:val="10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Содержание учебного материала соответствует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9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требованиям ФГОС к знаниям и умениям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2.4</w:t>
            </w:r>
          </w:p>
        </w:tc>
        <w:tc>
          <w:tcPr>
            <w:tcW w:w="5220" w:type="dxa"/>
            <w:gridSpan w:val="10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Объем   времени   достаточен   для   освоения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9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указанного содержания учебного материала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2.5</w:t>
            </w:r>
          </w:p>
        </w:tc>
        <w:tc>
          <w:tcPr>
            <w:tcW w:w="5220" w:type="dxa"/>
            <w:gridSpan w:val="10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Примерная тематика проектных и практических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заданий</w:t>
            </w:r>
          </w:p>
        </w:tc>
        <w:tc>
          <w:tcPr>
            <w:tcW w:w="34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определена</w:t>
            </w:r>
          </w:p>
        </w:tc>
        <w:tc>
          <w:tcPr>
            <w:tcW w:w="60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дидактически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целесообразно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2.6</w:t>
            </w:r>
          </w:p>
        </w:tc>
        <w:tc>
          <w:tcPr>
            <w:tcW w:w="1300" w:type="dxa"/>
            <w:gridSpan w:val="2"/>
            <w:vAlign w:val="bottom"/>
          </w:tcPr>
          <w:p w:rsidR="005B3C2D" w:rsidRDefault="003A1B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Примерная</w:t>
            </w:r>
          </w:p>
        </w:tc>
        <w:tc>
          <w:tcPr>
            <w:tcW w:w="340" w:type="dxa"/>
            <w:vAlign w:val="bottom"/>
          </w:tcPr>
          <w:p w:rsidR="005B3C2D" w:rsidRDefault="005B3C2D"/>
        </w:tc>
        <w:tc>
          <w:tcPr>
            <w:tcW w:w="1020" w:type="dxa"/>
            <w:vAlign w:val="bottom"/>
          </w:tcPr>
          <w:p w:rsidR="005B3C2D" w:rsidRDefault="003A1B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тематика</w:t>
            </w:r>
          </w:p>
        </w:tc>
        <w:tc>
          <w:tcPr>
            <w:tcW w:w="280" w:type="dxa"/>
            <w:vAlign w:val="bottom"/>
          </w:tcPr>
          <w:p w:rsidR="005B3C2D" w:rsidRDefault="005B3C2D"/>
        </w:tc>
        <w:tc>
          <w:tcPr>
            <w:tcW w:w="1120" w:type="dxa"/>
            <w:gridSpan w:val="3"/>
            <w:vAlign w:val="bottom"/>
          </w:tcPr>
          <w:p w:rsidR="005B3C2D" w:rsidRDefault="003A1BE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итоговых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работ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10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соответствует   целям   и   задачам   освоения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содержания</w:t>
            </w:r>
          </w:p>
        </w:tc>
        <w:tc>
          <w:tcPr>
            <w:tcW w:w="1020" w:type="dxa"/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учебных</w:t>
            </w:r>
          </w:p>
        </w:tc>
        <w:tc>
          <w:tcPr>
            <w:tcW w:w="28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B3C2D" w:rsidRDefault="003A1BE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6"/>
                <w:sz w:val="24"/>
                <w:szCs w:val="24"/>
              </w:rPr>
              <w:t>модулей</w:t>
            </w:r>
          </w:p>
        </w:tc>
        <w:tc>
          <w:tcPr>
            <w:tcW w:w="10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(пункт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10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заполняется,  если  в  программе  предусмотрена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итоговая работа)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2.7</w:t>
            </w:r>
          </w:p>
        </w:tc>
        <w:tc>
          <w:tcPr>
            <w:tcW w:w="1640" w:type="dxa"/>
            <w:gridSpan w:val="3"/>
            <w:vAlign w:val="bottom"/>
          </w:tcPr>
          <w:p w:rsidR="005B3C2D" w:rsidRDefault="003A1B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Содержание</w:t>
            </w:r>
          </w:p>
        </w:tc>
        <w:tc>
          <w:tcPr>
            <w:tcW w:w="1300" w:type="dxa"/>
            <w:gridSpan w:val="2"/>
            <w:vAlign w:val="bottom"/>
          </w:tcPr>
          <w:p w:rsidR="005B3C2D" w:rsidRDefault="003A1B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программы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предусматривает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формирование</w:t>
            </w:r>
          </w:p>
        </w:tc>
        <w:tc>
          <w:tcPr>
            <w:tcW w:w="1020" w:type="dxa"/>
            <w:vAlign w:val="bottom"/>
          </w:tcPr>
          <w:p w:rsidR="005B3C2D" w:rsidRDefault="003A1BE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общих</w:t>
            </w:r>
          </w:p>
        </w:tc>
        <w:tc>
          <w:tcPr>
            <w:tcW w:w="280" w:type="dxa"/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профессиональных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компетенций (в п. 1.1)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w w:val="99"/>
                <w:sz w:val="24"/>
                <w:szCs w:val="24"/>
              </w:rPr>
              <w:t>Промежуточный итог: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3.</w:t>
            </w:r>
          </w:p>
        </w:tc>
        <w:tc>
          <w:tcPr>
            <w:tcW w:w="882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«Контроль и оценка результатов освоения содержания программы»</w:t>
            </w: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3.1</w:t>
            </w:r>
          </w:p>
        </w:tc>
        <w:tc>
          <w:tcPr>
            <w:tcW w:w="1300" w:type="dxa"/>
            <w:gridSpan w:val="2"/>
            <w:vAlign w:val="bottom"/>
          </w:tcPr>
          <w:p w:rsidR="005B3C2D" w:rsidRDefault="003A1BE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Основные</w:t>
            </w:r>
          </w:p>
        </w:tc>
        <w:tc>
          <w:tcPr>
            <w:tcW w:w="1360" w:type="dxa"/>
            <w:gridSpan w:val="2"/>
            <w:vAlign w:val="bottom"/>
          </w:tcPr>
          <w:p w:rsidR="005B3C2D" w:rsidRDefault="003A1BE8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показатели</w:t>
            </w:r>
          </w:p>
        </w:tc>
        <w:tc>
          <w:tcPr>
            <w:tcW w:w="280" w:type="dxa"/>
            <w:vAlign w:val="bottom"/>
          </w:tcPr>
          <w:p w:rsidR="005B3C2D" w:rsidRDefault="005B3C2D"/>
        </w:tc>
        <w:tc>
          <w:tcPr>
            <w:tcW w:w="1020" w:type="dxa"/>
            <w:gridSpan w:val="2"/>
            <w:vAlign w:val="bottom"/>
          </w:tcPr>
          <w:p w:rsidR="005B3C2D" w:rsidRDefault="003A1BE8">
            <w:pPr>
              <w:spacing w:line="25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6"/>
                <w:sz w:val="24"/>
                <w:szCs w:val="24"/>
              </w:rPr>
              <w:t>оценки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результата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обеспечивают</w:t>
            </w:r>
          </w:p>
        </w:tc>
        <w:tc>
          <w:tcPr>
            <w:tcW w:w="1900" w:type="dxa"/>
            <w:gridSpan w:val="3"/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достоверную   и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объективную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диагностику</w:t>
            </w:r>
          </w:p>
        </w:tc>
        <w:tc>
          <w:tcPr>
            <w:tcW w:w="102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сформированности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10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соответствующих  общих  и  профессиональных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компетенций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3.2</w:t>
            </w:r>
          </w:p>
        </w:tc>
        <w:tc>
          <w:tcPr>
            <w:tcW w:w="5220" w:type="dxa"/>
            <w:gridSpan w:val="10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Комплекс   форм   и   методов   контроля 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оценивания</w:t>
            </w:r>
          </w:p>
        </w:tc>
        <w:tc>
          <w:tcPr>
            <w:tcW w:w="34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уровня</w:t>
            </w:r>
          </w:p>
        </w:tc>
        <w:tc>
          <w:tcPr>
            <w:tcW w:w="28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сформированности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10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компетенций  образует  систему  достоверной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объективной</w:t>
            </w:r>
          </w:p>
        </w:tc>
        <w:tc>
          <w:tcPr>
            <w:tcW w:w="1020" w:type="dxa"/>
            <w:vAlign w:val="bottom"/>
          </w:tcPr>
          <w:p w:rsidR="005B3C2D" w:rsidRDefault="003A1BE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оценки</w:t>
            </w:r>
          </w:p>
        </w:tc>
        <w:tc>
          <w:tcPr>
            <w:tcW w:w="1300" w:type="dxa"/>
            <w:gridSpan w:val="3"/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результатов</w:t>
            </w:r>
          </w:p>
        </w:tc>
        <w:tc>
          <w:tcPr>
            <w:tcW w:w="10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освоения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9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содержания программы. Имеются в наличии: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3.3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86" w:lineRule="exact"/>
              <w:ind w:left="5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sz w:val="24"/>
                <w:szCs w:val="24"/>
              </w:rPr>
              <w:t></w:t>
            </w:r>
          </w:p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«Портфолио»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3.4</w:t>
            </w:r>
          </w:p>
        </w:tc>
        <w:tc>
          <w:tcPr>
            <w:tcW w:w="740" w:type="dxa"/>
            <w:vAlign w:val="bottom"/>
          </w:tcPr>
          <w:p w:rsidR="005B3C2D" w:rsidRDefault="003A1BE8">
            <w:pPr>
              <w:spacing w:line="282" w:lineRule="exact"/>
              <w:ind w:left="5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sz w:val="24"/>
                <w:szCs w:val="24"/>
              </w:rPr>
              <w:t></w:t>
            </w:r>
          </w:p>
        </w:tc>
        <w:tc>
          <w:tcPr>
            <w:tcW w:w="900" w:type="dxa"/>
            <w:gridSpan w:val="2"/>
            <w:vAlign w:val="bottom"/>
          </w:tcPr>
          <w:p w:rsidR="005B3C2D" w:rsidRDefault="003A1B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Тесты</w:t>
            </w:r>
          </w:p>
        </w:tc>
        <w:tc>
          <w:tcPr>
            <w:tcW w:w="2320" w:type="dxa"/>
            <w:gridSpan w:val="4"/>
            <w:vAlign w:val="bottom"/>
          </w:tcPr>
          <w:p w:rsidR="005B3C2D" w:rsidRDefault="003A1BE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промежуточного</w:t>
            </w:r>
          </w:p>
        </w:tc>
        <w:tc>
          <w:tcPr>
            <w:tcW w:w="10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контроля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модулей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3.5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86" w:lineRule="exact"/>
              <w:ind w:left="5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sz w:val="24"/>
                <w:szCs w:val="24"/>
              </w:rPr>
              <w:t></w:t>
            </w:r>
          </w:p>
        </w:tc>
        <w:tc>
          <w:tcPr>
            <w:tcW w:w="2800" w:type="dxa"/>
            <w:gridSpan w:val="5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Тест итогового контроля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3.6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82" w:lineRule="exact"/>
              <w:ind w:left="5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sz w:val="24"/>
                <w:szCs w:val="24"/>
              </w:rPr>
              <w:t></w:t>
            </w:r>
          </w:p>
        </w:tc>
        <w:tc>
          <w:tcPr>
            <w:tcW w:w="4100" w:type="dxa"/>
            <w:gridSpan w:val="8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Проектные проблемные задания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3.7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83" w:lineRule="exact"/>
              <w:ind w:left="5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sz w:val="24"/>
                <w:szCs w:val="24"/>
              </w:rPr>
              <w:t></w:t>
            </w:r>
          </w:p>
        </w:tc>
        <w:tc>
          <w:tcPr>
            <w:tcW w:w="2800" w:type="dxa"/>
            <w:gridSpan w:val="5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Система    контрольных</w:t>
            </w: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вопросов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</w:tbl>
    <w:p w:rsidR="005B3C2D" w:rsidRDefault="005B3C2D">
      <w:pPr>
        <w:sectPr w:rsidR="005B3C2D">
          <w:pgSz w:w="11900" w:h="16838"/>
          <w:pgMar w:top="626" w:right="1306" w:bottom="122" w:left="1120" w:header="0" w:footer="0" w:gutter="0"/>
          <w:cols w:space="720" w:equalWidth="0">
            <w:col w:w="9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140"/>
        <w:gridCol w:w="960"/>
        <w:gridCol w:w="660"/>
        <w:gridCol w:w="480"/>
        <w:gridCol w:w="300"/>
        <w:gridCol w:w="1260"/>
        <w:gridCol w:w="420"/>
        <w:gridCol w:w="1500"/>
        <w:gridCol w:w="2100"/>
        <w:gridCol w:w="30"/>
      </w:tblGrid>
      <w:tr w:rsidR="005B3C2D">
        <w:trPr>
          <w:trHeight w:val="28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№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Наименование раздела.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Количество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Пояснения</w:t>
            </w: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gridSpan w:val="3"/>
            <w:vMerge w:val="restart"/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Критерии оценивания</w:t>
            </w:r>
          </w:p>
        </w:tc>
        <w:tc>
          <w:tcPr>
            <w:tcW w:w="480" w:type="dxa"/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баллов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13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3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заданий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B3C2D" w:rsidRDefault="005B3C2D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B3C2D" w:rsidRDefault="005B3C2D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B3C2D" w:rsidRDefault="005B3C2D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B3C2D" w:rsidRDefault="005B3C2D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4"/>
                <w:szCs w:val="24"/>
              </w:rPr>
              <w:t>Промежуточный итог: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4.</w:t>
            </w: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«Условия реализации программы»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4.1</w:t>
            </w: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Перечень   учебных   кабинетов   (мастерских,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лабораторий  и  др.)  обеспечивает  проведение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всех видов лабораторных работ и практических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занятий,</w:t>
            </w: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междисциплинарнойподготовки,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учебной</w:t>
            </w:r>
          </w:p>
        </w:tc>
        <w:tc>
          <w:tcPr>
            <w:tcW w:w="1620" w:type="dxa"/>
            <w:gridSpan w:val="2"/>
            <w:vAlign w:val="bottom"/>
          </w:tcPr>
          <w:p w:rsidR="005B3C2D" w:rsidRDefault="003A1BE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практики,</w:t>
            </w:r>
          </w:p>
        </w:tc>
        <w:tc>
          <w:tcPr>
            <w:tcW w:w="48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предусмотренных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программой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4.2</w:t>
            </w:r>
          </w:p>
        </w:tc>
        <w:tc>
          <w:tcPr>
            <w:tcW w:w="1140" w:type="dxa"/>
            <w:vAlign w:val="bottom"/>
          </w:tcPr>
          <w:p w:rsidR="005B3C2D" w:rsidRDefault="003A1B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Перечень</w:t>
            </w:r>
          </w:p>
        </w:tc>
        <w:tc>
          <w:tcPr>
            <w:tcW w:w="2100" w:type="dxa"/>
            <w:gridSpan w:val="3"/>
            <w:vAlign w:val="bottom"/>
          </w:tcPr>
          <w:p w:rsidR="005B3C2D" w:rsidRDefault="003A1BE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рекомендуемой</w:t>
            </w:r>
          </w:p>
        </w:tc>
        <w:tc>
          <w:tcPr>
            <w:tcW w:w="300" w:type="dxa"/>
            <w:vAlign w:val="bottom"/>
          </w:tcPr>
          <w:p w:rsidR="005B3C2D" w:rsidRDefault="005B3C2D"/>
        </w:tc>
        <w:tc>
          <w:tcPr>
            <w:tcW w:w="1260" w:type="dxa"/>
            <w:vAlign w:val="bottom"/>
          </w:tcPr>
          <w:p w:rsidR="005B3C2D" w:rsidRDefault="003A1BE8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основной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дополнительной</w:t>
            </w:r>
          </w:p>
        </w:tc>
        <w:tc>
          <w:tcPr>
            <w:tcW w:w="1440" w:type="dxa"/>
            <w:gridSpan w:val="3"/>
            <w:vAlign w:val="bottom"/>
          </w:tcPr>
          <w:p w:rsidR="005B3C2D" w:rsidRDefault="003A1BE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24"/>
                <w:szCs w:val="24"/>
              </w:rPr>
              <w:t>литературы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включает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общедоступные источники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4.3</w:t>
            </w: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Перечисленные интернет-ресурсы актуальны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достоверны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4.4</w:t>
            </w:r>
          </w:p>
        </w:tc>
        <w:tc>
          <w:tcPr>
            <w:tcW w:w="2100" w:type="dxa"/>
            <w:gridSpan w:val="2"/>
            <w:vAlign w:val="bottom"/>
          </w:tcPr>
          <w:p w:rsidR="005B3C2D" w:rsidRDefault="003A1B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Перечисленные</w:t>
            </w:r>
          </w:p>
        </w:tc>
        <w:tc>
          <w:tcPr>
            <w:tcW w:w="660" w:type="dxa"/>
            <w:vAlign w:val="bottom"/>
          </w:tcPr>
          <w:p w:rsidR="005B3C2D" w:rsidRDefault="005B3C2D"/>
        </w:tc>
        <w:tc>
          <w:tcPr>
            <w:tcW w:w="2460" w:type="dxa"/>
            <w:gridSpan w:val="4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нормативно-правовые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документы актуальны</w:t>
            </w:r>
          </w:p>
        </w:tc>
        <w:tc>
          <w:tcPr>
            <w:tcW w:w="48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(пункт заполняется, если нормативно-правовые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акты указаны в качестве источников)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4.5</w:t>
            </w:r>
          </w:p>
        </w:tc>
        <w:tc>
          <w:tcPr>
            <w:tcW w:w="1140" w:type="dxa"/>
            <w:vAlign w:val="bottom"/>
          </w:tcPr>
          <w:p w:rsidR="005B3C2D" w:rsidRDefault="003A1B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Общие</w:t>
            </w:r>
          </w:p>
        </w:tc>
        <w:tc>
          <w:tcPr>
            <w:tcW w:w="1620" w:type="dxa"/>
            <w:gridSpan w:val="2"/>
            <w:vAlign w:val="bottom"/>
          </w:tcPr>
          <w:p w:rsidR="005B3C2D" w:rsidRDefault="003A1BE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требования</w:t>
            </w:r>
          </w:p>
        </w:tc>
        <w:tc>
          <w:tcPr>
            <w:tcW w:w="480" w:type="dxa"/>
            <w:vAlign w:val="bottom"/>
          </w:tcPr>
          <w:p w:rsidR="005B3C2D" w:rsidRDefault="003A1B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</w:t>
            </w:r>
          </w:p>
        </w:tc>
        <w:tc>
          <w:tcPr>
            <w:tcW w:w="300" w:type="dxa"/>
            <w:vAlign w:val="bottom"/>
          </w:tcPr>
          <w:p w:rsidR="005B3C2D" w:rsidRDefault="005B3C2D"/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организации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образовательного</w:t>
            </w:r>
          </w:p>
        </w:tc>
        <w:tc>
          <w:tcPr>
            <w:tcW w:w="1140" w:type="dxa"/>
            <w:gridSpan w:val="2"/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процесса</w:t>
            </w:r>
          </w:p>
        </w:tc>
        <w:tc>
          <w:tcPr>
            <w:tcW w:w="30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соответствуют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модульно-компетентностному подходу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4.6</w:t>
            </w: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Требования к кадровому обеспечению (в т. ч. 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/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уровню</w:t>
            </w:r>
          </w:p>
        </w:tc>
        <w:tc>
          <w:tcPr>
            <w:tcW w:w="1620" w:type="dxa"/>
            <w:gridSpan w:val="2"/>
            <w:vAlign w:val="bottom"/>
          </w:tcPr>
          <w:p w:rsidR="005B3C2D" w:rsidRDefault="003A1B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квалификации</w:t>
            </w:r>
          </w:p>
        </w:tc>
        <w:tc>
          <w:tcPr>
            <w:tcW w:w="2040" w:type="dxa"/>
            <w:gridSpan w:val="3"/>
            <w:vAlign w:val="bottom"/>
          </w:tcPr>
          <w:p w:rsidR="005B3C2D" w:rsidRDefault="003A1BE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преподавателей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руководителей практики) позволяют обеспечить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должный уровень подготовки специалиста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4"/>
                <w:szCs w:val="24"/>
              </w:rPr>
              <w:t>Промежуточный итог: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4"/>
                <w:szCs w:val="24"/>
              </w:rPr>
              <w:t>Общее количество баллов: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</w:tbl>
    <w:p w:rsidR="005B3C2D" w:rsidRDefault="003A1B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6015355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691B0A" id="Shape 1" o:spid="_x0000_s1026" style="position:absolute;margin-left:473.65pt;margin-top:-.7pt;width:.95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NhgAEAAAI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" o:allowincell="f" fillcolor="black" stroked="f">
                <v:path arrowok="t"/>
              </v:rect>
            </w:pict>
          </mc:Fallback>
        </mc:AlternateContent>
      </w:r>
    </w:p>
    <w:p w:rsidR="005B3C2D" w:rsidRDefault="005B3C2D">
      <w:pPr>
        <w:sectPr w:rsidR="005B3C2D">
          <w:pgSz w:w="11900" w:h="16838"/>
          <w:pgMar w:top="604" w:right="846" w:bottom="1440" w:left="1120" w:header="0" w:footer="0" w:gutter="0"/>
          <w:cols w:space="720" w:equalWidth="0">
            <w:col w:w="9940"/>
          </w:cols>
        </w:sect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379" w:lineRule="exact"/>
        <w:rPr>
          <w:sz w:val="20"/>
          <w:szCs w:val="20"/>
        </w:rPr>
      </w:pPr>
    </w:p>
    <w:p w:rsidR="005B3C2D" w:rsidRDefault="003A1BE8">
      <w:pPr>
        <w:ind w:left="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«____» ____________ 20 ___ г.</w:t>
      </w:r>
    </w:p>
    <w:p w:rsidR="005B3C2D" w:rsidRDefault="003A1B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359" w:lineRule="exact"/>
        <w:rPr>
          <w:sz w:val="20"/>
          <w:szCs w:val="20"/>
        </w:rPr>
      </w:pPr>
    </w:p>
    <w:p w:rsidR="005B3C2D" w:rsidRDefault="003A1BE8">
      <w:pPr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_________________________ ______________</w:t>
      </w:r>
    </w:p>
    <w:p w:rsidR="005B3C2D" w:rsidRDefault="005B3C2D">
      <w:pPr>
        <w:spacing w:line="1" w:lineRule="exact"/>
        <w:rPr>
          <w:sz w:val="20"/>
          <w:szCs w:val="20"/>
        </w:rPr>
      </w:pPr>
    </w:p>
    <w:p w:rsidR="005B3C2D" w:rsidRDefault="005B3C2D">
      <w:pPr>
        <w:sectPr w:rsidR="005B3C2D">
          <w:type w:val="continuous"/>
          <w:pgSz w:w="11900" w:h="16838"/>
          <w:pgMar w:top="604" w:right="846" w:bottom="1440" w:left="1120" w:header="0" w:footer="0" w:gutter="0"/>
          <w:cols w:num="2" w:space="720" w:equalWidth="0">
            <w:col w:w="3240" w:space="720"/>
            <w:col w:w="5980"/>
          </w:cols>
        </w:sectPr>
      </w:pPr>
    </w:p>
    <w:p w:rsidR="005B3C2D" w:rsidRDefault="003A1BE8">
      <w:pPr>
        <w:spacing w:line="195" w:lineRule="auto"/>
        <w:ind w:left="4780"/>
        <w:rPr>
          <w:sz w:val="20"/>
          <w:szCs w:val="20"/>
        </w:rPr>
      </w:pPr>
      <w:r>
        <w:rPr>
          <w:rFonts w:eastAsia="Times New Roman"/>
          <w:color w:val="00000A"/>
          <w:sz w:val="16"/>
          <w:szCs w:val="16"/>
        </w:rPr>
        <w:t>Ф.И.О. эксперта</w:t>
      </w:r>
    </w:p>
    <w:p w:rsidR="005B3C2D" w:rsidRDefault="003A1B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B3C2D" w:rsidRDefault="003A1BE8">
      <w:pPr>
        <w:spacing w:line="195" w:lineRule="auto"/>
        <w:rPr>
          <w:sz w:val="20"/>
          <w:szCs w:val="20"/>
        </w:rPr>
      </w:pPr>
      <w:r>
        <w:rPr>
          <w:rFonts w:eastAsia="Times New Roman"/>
          <w:color w:val="00000A"/>
          <w:sz w:val="16"/>
          <w:szCs w:val="16"/>
        </w:rPr>
        <w:t>(подпись)</w:t>
      </w:r>
    </w:p>
    <w:p w:rsidR="005B3C2D" w:rsidRDefault="005B3C2D">
      <w:pPr>
        <w:sectPr w:rsidR="005B3C2D">
          <w:type w:val="continuous"/>
          <w:pgSz w:w="11900" w:h="16838"/>
          <w:pgMar w:top="604" w:right="846" w:bottom="1440" w:left="1120" w:header="0" w:footer="0" w:gutter="0"/>
          <w:cols w:num="2" w:space="720" w:equalWidth="0">
            <w:col w:w="8540" w:space="720"/>
            <w:col w:w="680"/>
          </w:cols>
        </w:sectPr>
      </w:pPr>
    </w:p>
    <w:p w:rsidR="005B3C2D" w:rsidRDefault="003A1BE8">
      <w:pPr>
        <w:ind w:left="1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Форма 3. Формирование сводного оценочного балла и итогового экспертного заключения</w:t>
      </w:r>
    </w:p>
    <w:p w:rsidR="005B3C2D" w:rsidRDefault="005B3C2D">
      <w:pPr>
        <w:spacing w:line="288" w:lineRule="exact"/>
        <w:rPr>
          <w:sz w:val="20"/>
          <w:szCs w:val="20"/>
        </w:rPr>
      </w:pPr>
    </w:p>
    <w:p w:rsidR="005B3C2D" w:rsidRDefault="003A1BE8">
      <w:pPr>
        <w:numPr>
          <w:ilvl w:val="0"/>
          <w:numId w:val="8"/>
        </w:numPr>
        <w:tabs>
          <w:tab w:val="left" w:pos="429"/>
        </w:tabs>
        <w:spacing w:line="236" w:lineRule="auto"/>
        <w:ind w:left="120" w:hanging="7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Вычисление среднего балла по итогам использования оценочных средств «Форма 1» и «Форма 2» и преобразование суммы баллов экспертного </w:t>
      </w:r>
      <w:r>
        <w:rPr>
          <w:rFonts w:eastAsia="Times New Roman"/>
          <w:color w:val="00000A"/>
          <w:sz w:val="24"/>
          <w:szCs w:val="24"/>
        </w:rPr>
        <w:t>оценивания в оценочное суждение – итоговое заключение.</w:t>
      </w:r>
    </w:p>
    <w:p w:rsidR="005B3C2D" w:rsidRDefault="005B3C2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940"/>
        <w:gridCol w:w="560"/>
        <w:gridCol w:w="2260"/>
        <w:gridCol w:w="2100"/>
        <w:gridCol w:w="700"/>
        <w:gridCol w:w="30"/>
      </w:tblGrid>
      <w:tr w:rsidR="005B3C2D">
        <w:trPr>
          <w:trHeight w:val="41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Баллы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0-50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51-79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80 -100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12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392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Форма 1</w:t>
            </w:r>
          </w:p>
        </w:tc>
        <w:tc>
          <w:tcPr>
            <w:tcW w:w="194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118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392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Форма 2</w:t>
            </w:r>
          </w:p>
        </w:tc>
        <w:tc>
          <w:tcPr>
            <w:tcW w:w="194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12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527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Средний балл</w:t>
            </w:r>
          </w:p>
        </w:tc>
        <w:tc>
          <w:tcPr>
            <w:tcW w:w="6860" w:type="dxa"/>
            <w:gridSpan w:val="4"/>
            <w:vMerge w:val="restart"/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(Вычисляется по формуле среднего арифметического)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13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6860" w:type="dxa"/>
            <w:gridSpan w:val="4"/>
            <w:vMerge/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125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38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Программу    следует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Программу следует</w:t>
            </w:r>
          </w:p>
        </w:tc>
        <w:tc>
          <w:tcPr>
            <w:tcW w:w="2100" w:type="dxa"/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Программа  может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быть</w:t>
            </w: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ИТОГОВОЕ</w:t>
            </w:r>
          </w:p>
        </w:tc>
        <w:tc>
          <w:tcPr>
            <w:tcW w:w="1940" w:type="dxa"/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рекомендовать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85"/>
                <w:sz w:val="24"/>
                <w:szCs w:val="24"/>
              </w:rPr>
              <w:t>рекомендоватьк</w:t>
            </w:r>
          </w:p>
        </w:tc>
        <w:tc>
          <w:tcPr>
            <w:tcW w:w="2100" w:type="dxa"/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рекомендована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3A1BE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ЗАКЛЮЧЕНИЕ</w:t>
            </w:r>
          </w:p>
        </w:tc>
        <w:tc>
          <w:tcPr>
            <w:tcW w:w="1940" w:type="dxa"/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отклонению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доработке</w:t>
            </w:r>
          </w:p>
        </w:tc>
        <w:tc>
          <w:tcPr>
            <w:tcW w:w="2100" w:type="dxa"/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утверждению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248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color w:val="00000A"/>
                <w:sz w:val="24"/>
                <w:szCs w:val="24"/>
              </w:rPr>
              <w:t>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color w:val="00000A"/>
                <w:sz w:val="24"/>
                <w:szCs w:val="24"/>
              </w:rPr>
              <w:t></w:t>
            </w:r>
          </w:p>
        </w:tc>
        <w:tc>
          <w:tcPr>
            <w:tcW w:w="2100" w:type="dxa"/>
            <w:vAlign w:val="bottom"/>
          </w:tcPr>
          <w:p w:rsidR="005B3C2D" w:rsidRDefault="003A1BE8">
            <w:pPr>
              <w:ind w:left="100"/>
              <w:rPr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color w:val="00000A"/>
                <w:sz w:val="24"/>
                <w:szCs w:val="24"/>
              </w:rPr>
              <w:t>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  <w:tr w:rsidR="005B3C2D">
        <w:trPr>
          <w:trHeight w:val="117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C2D" w:rsidRDefault="005B3C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B3C2D" w:rsidRDefault="005B3C2D">
            <w:pPr>
              <w:rPr>
                <w:sz w:val="1"/>
                <w:szCs w:val="1"/>
              </w:rPr>
            </w:pPr>
          </w:p>
        </w:tc>
      </w:tr>
    </w:tbl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342" w:lineRule="exact"/>
        <w:rPr>
          <w:sz w:val="20"/>
          <w:szCs w:val="20"/>
        </w:rPr>
      </w:pPr>
    </w:p>
    <w:p w:rsidR="005B3C2D" w:rsidRDefault="003A1BE8">
      <w:pPr>
        <w:tabs>
          <w:tab w:val="left" w:pos="2180"/>
          <w:tab w:val="left" w:pos="3300"/>
          <w:tab w:val="left" w:pos="5760"/>
          <w:tab w:val="left" w:pos="7660"/>
          <w:tab w:val="left" w:pos="8900"/>
        </w:tabs>
        <w:ind w:left="1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Замечания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рекомендации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эксперта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3"/>
          <w:szCs w:val="23"/>
        </w:rPr>
        <w:t>доработке:</w:t>
      </w:r>
    </w:p>
    <w:p w:rsidR="005B3C2D" w:rsidRDefault="003A1BE8">
      <w:pPr>
        <w:ind w:left="1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___________________________________________________________________</w:t>
      </w:r>
    </w:p>
    <w:p w:rsidR="005B3C2D" w:rsidRDefault="003A1BE8">
      <w:pPr>
        <w:ind w:left="1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___________________________________________________________________</w:t>
      </w:r>
    </w:p>
    <w:p w:rsidR="005B3C2D" w:rsidRDefault="003A1BE8">
      <w:pPr>
        <w:ind w:left="1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___________________________________________________________________</w:t>
      </w:r>
    </w:p>
    <w:p w:rsidR="005B3C2D" w:rsidRDefault="003A1BE8">
      <w:pPr>
        <w:ind w:left="1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____________________________________________________</w:t>
      </w:r>
      <w:r>
        <w:rPr>
          <w:rFonts w:eastAsia="Times New Roman"/>
          <w:color w:val="00000A"/>
          <w:sz w:val="24"/>
          <w:szCs w:val="24"/>
        </w:rPr>
        <w:t>_______________</w:t>
      </w:r>
    </w:p>
    <w:p w:rsidR="005B3C2D" w:rsidRDefault="003A1BE8">
      <w:pPr>
        <w:ind w:left="1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___________________________________________________________________</w:t>
      </w:r>
    </w:p>
    <w:p w:rsidR="005B3C2D" w:rsidRDefault="003A1BE8">
      <w:pPr>
        <w:ind w:left="1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___________________________________________________________________</w:t>
      </w:r>
    </w:p>
    <w:p w:rsidR="005B3C2D" w:rsidRDefault="003A1BE8">
      <w:pPr>
        <w:ind w:left="1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___________________________________________________________________</w:t>
      </w:r>
    </w:p>
    <w:p w:rsidR="005B3C2D" w:rsidRDefault="003A1BE8">
      <w:pPr>
        <w:ind w:left="1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____________________________________</w:t>
      </w:r>
      <w:r>
        <w:rPr>
          <w:rFonts w:eastAsia="Times New Roman"/>
          <w:color w:val="00000A"/>
          <w:sz w:val="24"/>
          <w:szCs w:val="24"/>
        </w:rPr>
        <w:t>_______________________________</w:t>
      </w:r>
    </w:p>
    <w:p w:rsidR="005B3C2D" w:rsidRDefault="005B3C2D">
      <w:pPr>
        <w:sectPr w:rsidR="005B3C2D">
          <w:pgSz w:w="11900" w:h="16838"/>
          <w:pgMar w:top="614" w:right="846" w:bottom="1440" w:left="1020" w:header="0" w:footer="0" w:gutter="0"/>
          <w:cols w:space="720" w:equalWidth="0">
            <w:col w:w="10040"/>
          </w:cols>
        </w:sect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85" w:lineRule="exact"/>
        <w:rPr>
          <w:sz w:val="20"/>
          <w:szCs w:val="20"/>
        </w:rPr>
      </w:pPr>
    </w:p>
    <w:p w:rsidR="005B3C2D" w:rsidRDefault="003A1BE8">
      <w:pPr>
        <w:ind w:left="1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«____» ____________ 20 ___ г.</w:t>
      </w:r>
    </w:p>
    <w:p w:rsidR="005B3C2D" w:rsidRDefault="003A1B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00" w:lineRule="exact"/>
        <w:rPr>
          <w:sz w:val="20"/>
          <w:szCs w:val="20"/>
        </w:rPr>
      </w:pPr>
    </w:p>
    <w:p w:rsidR="005B3C2D" w:rsidRDefault="005B3C2D">
      <w:pPr>
        <w:spacing w:line="265" w:lineRule="exact"/>
        <w:rPr>
          <w:sz w:val="20"/>
          <w:szCs w:val="20"/>
        </w:rPr>
      </w:pPr>
    </w:p>
    <w:p w:rsidR="005B3C2D" w:rsidRDefault="003A1BE8">
      <w:pPr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_________________________ ______________</w:t>
      </w:r>
    </w:p>
    <w:p w:rsidR="005B3C2D" w:rsidRDefault="005B3C2D">
      <w:pPr>
        <w:spacing w:line="1" w:lineRule="exact"/>
        <w:rPr>
          <w:sz w:val="20"/>
          <w:szCs w:val="20"/>
        </w:rPr>
      </w:pPr>
    </w:p>
    <w:p w:rsidR="005B3C2D" w:rsidRDefault="005B3C2D">
      <w:pPr>
        <w:sectPr w:rsidR="005B3C2D">
          <w:type w:val="continuous"/>
          <w:pgSz w:w="11900" w:h="16838"/>
          <w:pgMar w:top="614" w:right="846" w:bottom="1440" w:left="1020" w:header="0" w:footer="0" w:gutter="0"/>
          <w:cols w:num="2" w:space="720" w:equalWidth="0">
            <w:col w:w="3340" w:space="720"/>
            <w:col w:w="5980"/>
          </w:cols>
        </w:sectPr>
      </w:pPr>
    </w:p>
    <w:p w:rsidR="005B3C2D" w:rsidRDefault="003A1BE8">
      <w:pPr>
        <w:spacing w:line="195" w:lineRule="auto"/>
        <w:ind w:left="5440"/>
        <w:rPr>
          <w:sz w:val="20"/>
          <w:szCs w:val="20"/>
        </w:rPr>
      </w:pPr>
      <w:r>
        <w:rPr>
          <w:rFonts w:eastAsia="Times New Roman"/>
          <w:color w:val="00000A"/>
          <w:sz w:val="16"/>
          <w:szCs w:val="16"/>
        </w:rPr>
        <w:t>Ф.И.О. эксперта</w:t>
      </w:r>
    </w:p>
    <w:p w:rsidR="005B3C2D" w:rsidRDefault="003A1B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B3C2D" w:rsidRDefault="003A1BE8">
      <w:pPr>
        <w:spacing w:line="208" w:lineRule="auto"/>
        <w:rPr>
          <w:sz w:val="20"/>
          <w:szCs w:val="20"/>
        </w:rPr>
      </w:pPr>
      <w:r>
        <w:rPr>
          <w:rFonts w:eastAsia="Times New Roman"/>
          <w:color w:val="00000A"/>
          <w:sz w:val="15"/>
          <w:szCs w:val="15"/>
        </w:rPr>
        <w:t>(подпись)</w:t>
      </w:r>
    </w:p>
    <w:sectPr w:rsidR="005B3C2D">
      <w:type w:val="continuous"/>
      <w:pgSz w:w="11900" w:h="16838"/>
      <w:pgMar w:top="614" w:right="846" w:bottom="1440" w:left="1020" w:header="0" w:footer="0" w:gutter="0"/>
      <w:cols w:num="2" w:space="720" w:equalWidth="0">
        <w:col w:w="7560" w:space="720"/>
        <w:col w:w="1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FBD6D2EC"/>
    <w:lvl w:ilvl="0" w:tplc="57247D6E">
      <w:start w:val="3"/>
      <w:numFmt w:val="decimal"/>
      <w:lvlText w:val="%1"/>
      <w:lvlJc w:val="left"/>
    </w:lvl>
    <w:lvl w:ilvl="1" w:tplc="664CF1F8">
      <w:numFmt w:val="decimal"/>
      <w:lvlText w:val=""/>
      <w:lvlJc w:val="left"/>
    </w:lvl>
    <w:lvl w:ilvl="2" w:tplc="7BB07A80">
      <w:numFmt w:val="decimal"/>
      <w:lvlText w:val=""/>
      <w:lvlJc w:val="left"/>
    </w:lvl>
    <w:lvl w:ilvl="3" w:tplc="01EE5EBA">
      <w:numFmt w:val="decimal"/>
      <w:lvlText w:val=""/>
      <w:lvlJc w:val="left"/>
    </w:lvl>
    <w:lvl w:ilvl="4" w:tplc="842892A8">
      <w:numFmt w:val="decimal"/>
      <w:lvlText w:val=""/>
      <w:lvlJc w:val="left"/>
    </w:lvl>
    <w:lvl w:ilvl="5" w:tplc="D5B4E428">
      <w:numFmt w:val="decimal"/>
      <w:lvlText w:val=""/>
      <w:lvlJc w:val="left"/>
    </w:lvl>
    <w:lvl w:ilvl="6" w:tplc="74AEA6BE">
      <w:numFmt w:val="decimal"/>
      <w:lvlText w:val=""/>
      <w:lvlJc w:val="left"/>
    </w:lvl>
    <w:lvl w:ilvl="7" w:tplc="747C597C">
      <w:numFmt w:val="decimal"/>
      <w:lvlText w:val=""/>
      <w:lvlJc w:val="left"/>
    </w:lvl>
    <w:lvl w:ilvl="8" w:tplc="86E44AB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C4220904"/>
    <w:lvl w:ilvl="0" w:tplc="2F8C8DC8">
      <w:start w:val="1"/>
      <w:numFmt w:val="bullet"/>
      <w:lvlText w:val="*"/>
      <w:lvlJc w:val="left"/>
    </w:lvl>
    <w:lvl w:ilvl="1" w:tplc="A250891E">
      <w:numFmt w:val="decimal"/>
      <w:lvlText w:val=""/>
      <w:lvlJc w:val="left"/>
    </w:lvl>
    <w:lvl w:ilvl="2" w:tplc="E2AC9296">
      <w:numFmt w:val="decimal"/>
      <w:lvlText w:val=""/>
      <w:lvlJc w:val="left"/>
    </w:lvl>
    <w:lvl w:ilvl="3" w:tplc="32820E92">
      <w:numFmt w:val="decimal"/>
      <w:lvlText w:val=""/>
      <w:lvlJc w:val="left"/>
    </w:lvl>
    <w:lvl w:ilvl="4" w:tplc="4C70E600">
      <w:numFmt w:val="decimal"/>
      <w:lvlText w:val=""/>
      <w:lvlJc w:val="left"/>
    </w:lvl>
    <w:lvl w:ilvl="5" w:tplc="3D984102">
      <w:numFmt w:val="decimal"/>
      <w:lvlText w:val=""/>
      <w:lvlJc w:val="left"/>
    </w:lvl>
    <w:lvl w:ilvl="6" w:tplc="5DF01A02">
      <w:numFmt w:val="decimal"/>
      <w:lvlText w:val=""/>
      <w:lvlJc w:val="left"/>
    </w:lvl>
    <w:lvl w:ilvl="7" w:tplc="4332393E">
      <w:numFmt w:val="decimal"/>
      <w:lvlText w:val=""/>
      <w:lvlJc w:val="left"/>
    </w:lvl>
    <w:lvl w:ilvl="8" w:tplc="6EBED2CE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4B7EB59A"/>
    <w:lvl w:ilvl="0" w:tplc="6B6454BC">
      <w:start w:val="1"/>
      <w:numFmt w:val="decimal"/>
      <w:lvlText w:val="%1."/>
      <w:lvlJc w:val="left"/>
    </w:lvl>
    <w:lvl w:ilvl="1" w:tplc="03228382">
      <w:numFmt w:val="decimal"/>
      <w:lvlText w:val=""/>
      <w:lvlJc w:val="left"/>
    </w:lvl>
    <w:lvl w:ilvl="2" w:tplc="8004A27E">
      <w:numFmt w:val="decimal"/>
      <w:lvlText w:val=""/>
      <w:lvlJc w:val="left"/>
    </w:lvl>
    <w:lvl w:ilvl="3" w:tplc="23887AF6">
      <w:numFmt w:val="decimal"/>
      <w:lvlText w:val=""/>
      <w:lvlJc w:val="left"/>
    </w:lvl>
    <w:lvl w:ilvl="4" w:tplc="B6E85AEE">
      <w:numFmt w:val="decimal"/>
      <w:lvlText w:val=""/>
      <w:lvlJc w:val="left"/>
    </w:lvl>
    <w:lvl w:ilvl="5" w:tplc="DCA2E8F2">
      <w:numFmt w:val="decimal"/>
      <w:lvlText w:val=""/>
      <w:lvlJc w:val="left"/>
    </w:lvl>
    <w:lvl w:ilvl="6" w:tplc="0AAA7808">
      <w:numFmt w:val="decimal"/>
      <w:lvlText w:val=""/>
      <w:lvlJc w:val="left"/>
    </w:lvl>
    <w:lvl w:ilvl="7" w:tplc="388CBAD8">
      <w:numFmt w:val="decimal"/>
      <w:lvlText w:val=""/>
      <w:lvlJc w:val="left"/>
    </w:lvl>
    <w:lvl w:ilvl="8" w:tplc="9ACAA86C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CFEABFB4"/>
    <w:lvl w:ilvl="0" w:tplc="EFD2DA5A">
      <w:start w:val="1"/>
      <w:numFmt w:val="bullet"/>
      <w:lvlText w:val="-"/>
      <w:lvlJc w:val="left"/>
    </w:lvl>
    <w:lvl w:ilvl="1" w:tplc="579A27EE">
      <w:numFmt w:val="decimal"/>
      <w:lvlText w:val=""/>
      <w:lvlJc w:val="left"/>
    </w:lvl>
    <w:lvl w:ilvl="2" w:tplc="4D56433C">
      <w:numFmt w:val="decimal"/>
      <w:lvlText w:val=""/>
      <w:lvlJc w:val="left"/>
    </w:lvl>
    <w:lvl w:ilvl="3" w:tplc="C32883F6">
      <w:numFmt w:val="decimal"/>
      <w:lvlText w:val=""/>
      <w:lvlJc w:val="left"/>
    </w:lvl>
    <w:lvl w:ilvl="4" w:tplc="01D46126">
      <w:numFmt w:val="decimal"/>
      <w:lvlText w:val=""/>
      <w:lvlJc w:val="left"/>
    </w:lvl>
    <w:lvl w:ilvl="5" w:tplc="8158A57A">
      <w:numFmt w:val="decimal"/>
      <w:lvlText w:val=""/>
      <w:lvlJc w:val="left"/>
    </w:lvl>
    <w:lvl w:ilvl="6" w:tplc="C33A16A4">
      <w:numFmt w:val="decimal"/>
      <w:lvlText w:val=""/>
      <w:lvlJc w:val="left"/>
    </w:lvl>
    <w:lvl w:ilvl="7" w:tplc="00E8063E">
      <w:numFmt w:val="decimal"/>
      <w:lvlText w:val=""/>
      <w:lvlJc w:val="left"/>
    </w:lvl>
    <w:lvl w:ilvl="8" w:tplc="B2DE814E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BBA40F96"/>
    <w:lvl w:ilvl="0" w:tplc="2CFC29CA">
      <w:start w:val="1"/>
      <w:numFmt w:val="decimal"/>
      <w:lvlText w:val="%1."/>
      <w:lvlJc w:val="left"/>
    </w:lvl>
    <w:lvl w:ilvl="1" w:tplc="93C455CA">
      <w:numFmt w:val="decimal"/>
      <w:lvlText w:val=""/>
      <w:lvlJc w:val="left"/>
    </w:lvl>
    <w:lvl w:ilvl="2" w:tplc="993404F8">
      <w:numFmt w:val="decimal"/>
      <w:lvlText w:val=""/>
      <w:lvlJc w:val="left"/>
    </w:lvl>
    <w:lvl w:ilvl="3" w:tplc="D87809D6">
      <w:numFmt w:val="decimal"/>
      <w:lvlText w:val=""/>
      <w:lvlJc w:val="left"/>
    </w:lvl>
    <w:lvl w:ilvl="4" w:tplc="AFCCAD24">
      <w:numFmt w:val="decimal"/>
      <w:lvlText w:val=""/>
      <w:lvlJc w:val="left"/>
    </w:lvl>
    <w:lvl w:ilvl="5" w:tplc="CDAE1F42">
      <w:numFmt w:val="decimal"/>
      <w:lvlText w:val=""/>
      <w:lvlJc w:val="left"/>
    </w:lvl>
    <w:lvl w:ilvl="6" w:tplc="981E3936">
      <w:numFmt w:val="decimal"/>
      <w:lvlText w:val=""/>
      <w:lvlJc w:val="left"/>
    </w:lvl>
    <w:lvl w:ilvl="7" w:tplc="2D0EB79E">
      <w:numFmt w:val="decimal"/>
      <w:lvlText w:val=""/>
      <w:lvlJc w:val="left"/>
    </w:lvl>
    <w:lvl w:ilvl="8" w:tplc="9F7CC2B6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B114FACE"/>
    <w:lvl w:ilvl="0" w:tplc="69B02640">
      <w:start w:val="3"/>
      <w:numFmt w:val="decimal"/>
      <w:lvlText w:val="%1."/>
      <w:lvlJc w:val="left"/>
    </w:lvl>
    <w:lvl w:ilvl="1" w:tplc="C700E49C">
      <w:numFmt w:val="decimal"/>
      <w:lvlText w:val=""/>
      <w:lvlJc w:val="left"/>
    </w:lvl>
    <w:lvl w:ilvl="2" w:tplc="D35E66E6">
      <w:numFmt w:val="decimal"/>
      <w:lvlText w:val=""/>
      <w:lvlJc w:val="left"/>
    </w:lvl>
    <w:lvl w:ilvl="3" w:tplc="1C6486F0">
      <w:numFmt w:val="decimal"/>
      <w:lvlText w:val=""/>
      <w:lvlJc w:val="left"/>
    </w:lvl>
    <w:lvl w:ilvl="4" w:tplc="2C0AC5B8">
      <w:numFmt w:val="decimal"/>
      <w:lvlText w:val=""/>
      <w:lvlJc w:val="left"/>
    </w:lvl>
    <w:lvl w:ilvl="5" w:tplc="D892E8C2">
      <w:numFmt w:val="decimal"/>
      <w:lvlText w:val=""/>
      <w:lvlJc w:val="left"/>
    </w:lvl>
    <w:lvl w:ilvl="6" w:tplc="19E0202A">
      <w:numFmt w:val="decimal"/>
      <w:lvlText w:val=""/>
      <w:lvlJc w:val="left"/>
    </w:lvl>
    <w:lvl w:ilvl="7" w:tplc="309C2CDA">
      <w:numFmt w:val="decimal"/>
      <w:lvlText w:val=""/>
      <w:lvlJc w:val="left"/>
    </w:lvl>
    <w:lvl w:ilvl="8" w:tplc="02C463EC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5DE6B59E"/>
    <w:lvl w:ilvl="0" w:tplc="DD06D236">
      <w:start w:val="2"/>
      <w:numFmt w:val="decimal"/>
      <w:lvlText w:val="%1."/>
      <w:lvlJc w:val="left"/>
    </w:lvl>
    <w:lvl w:ilvl="1" w:tplc="116841A2">
      <w:numFmt w:val="decimal"/>
      <w:lvlText w:val=""/>
      <w:lvlJc w:val="left"/>
    </w:lvl>
    <w:lvl w:ilvl="2" w:tplc="36967E90">
      <w:numFmt w:val="decimal"/>
      <w:lvlText w:val=""/>
      <w:lvlJc w:val="left"/>
    </w:lvl>
    <w:lvl w:ilvl="3" w:tplc="DDF6B350">
      <w:numFmt w:val="decimal"/>
      <w:lvlText w:val=""/>
      <w:lvlJc w:val="left"/>
    </w:lvl>
    <w:lvl w:ilvl="4" w:tplc="A7D66E26">
      <w:numFmt w:val="decimal"/>
      <w:lvlText w:val=""/>
      <w:lvlJc w:val="left"/>
    </w:lvl>
    <w:lvl w:ilvl="5" w:tplc="1C903EDA">
      <w:numFmt w:val="decimal"/>
      <w:lvlText w:val=""/>
      <w:lvlJc w:val="left"/>
    </w:lvl>
    <w:lvl w:ilvl="6" w:tplc="A0E6083A">
      <w:numFmt w:val="decimal"/>
      <w:lvlText w:val=""/>
      <w:lvlJc w:val="left"/>
    </w:lvl>
    <w:lvl w:ilvl="7" w:tplc="F7F6441A">
      <w:numFmt w:val="decimal"/>
      <w:lvlText w:val=""/>
      <w:lvlJc w:val="left"/>
    </w:lvl>
    <w:lvl w:ilvl="8" w:tplc="E62E025A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CDA85212"/>
    <w:lvl w:ilvl="0" w:tplc="EF203E5A">
      <w:start w:val="1"/>
      <w:numFmt w:val="bullet"/>
      <w:lvlText w:val="и"/>
      <w:lvlJc w:val="left"/>
    </w:lvl>
    <w:lvl w:ilvl="1" w:tplc="8222D5AE">
      <w:numFmt w:val="decimal"/>
      <w:lvlText w:val=""/>
      <w:lvlJc w:val="left"/>
    </w:lvl>
    <w:lvl w:ilvl="2" w:tplc="F3C4325C">
      <w:numFmt w:val="decimal"/>
      <w:lvlText w:val=""/>
      <w:lvlJc w:val="left"/>
    </w:lvl>
    <w:lvl w:ilvl="3" w:tplc="59080758">
      <w:numFmt w:val="decimal"/>
      <w:lvlText w:val=""/>
      <w:lvlJc w:val="left"/>
    </w:lvl>
    <w:lvl w:ilvl="4" w:tplc="38D80F7E">
      <w:numFmt w:val="decimal"/>
      <w:lvlText w:val=""/>
      <w:lvlJc w:val="left"/>
    </w:lvl>
    <w:lvl w:ilvl="5" w:tplc="B9883EC0">
      <w:numFmt w:val="decimal"/>
      <w:lvlText w:val=""/>
      <w:lvlJc w:val="left"/>
    </w:lvl>
    <w:lvl w:ilvl="6" w:tplc="B3A08E92">
      <w:numFmt w:val="decimal"/>
      <w:lvlText w:val=""/>
      <w:lvlJc w:val="left"/>
    </w:lvl>
    <w:lvl w:ilvl="7" w:tplc="13503216">
      <w:numFmt w:val="decimal"/>
      <w:lvlText w:val=""/>
      <w:lvlJc w:val="left"/>
    </w:lvl>
    <w:lvl w:ilvl="8" w:tplc="BFE0A102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2D"/>
    <w:rsid w:val="003A1BE8"/>
    <w:rsid w:val="005B3C2D"/>
    <w:rsid w:val="00AE3F1F"/>
    <w:rsid w:val="00C7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8889"/>
  <w15:docId w15:val="{CE312AE4-C9ED-4470-B05D-3B931181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лидья точиева</cp:lastModifiedBy>
  <cp:revision>4</cp:revision>
  <dcterms:created xsi:type="dcterms:W3CDTF">2020-08-13T06:24:00Z</dcterms:created>
  <dcterms:modified xsi:type="dcterms:W3CDTF">2020-08-13T04:40:00Z</dcterms:modified>
</cp:coreProperties>
</file>