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7AB" w:rsidRPr="00BE17AB" w:rsidRDefault="00BE17AB" w:rsidP="00BE17AB">
      <w:pPr>
        <w:pStyle w:val="a6"/>
        <w:rPr>
          <w:rFonts w:ascii="Times New Roman" w:hAnsi="Times New Roman" w:cs="Times New Roman"/>
          <w:sz w:val="24"/>
          <w:szCs w:val="24"/>
        </w:rPr>
      </w:pPr>
    </w:p>
    <w:p w:rsidR="00BE17AB" w:rsidRPr="00BE17AB" w:rsidRDefault="00BE17AB" w:rsidP="00BE17AB">
      <w:pPr>
        <w:pStyle w:val="a6"/>
        <w:rPr>
          <w:rFonts w:ascii="Times New Roman" w:hAnsi="Times New Roman" w:cs="Times New Roman"/>
          <w:sz w:val="24"/>
          <w:szCs w:val="24"/>
        </w:rPr>
      </w:pPr>
      <w:r w:rsidRPr="00BE17AB">
        <w:rPr>
          <w:rFonts w:ascii="Times New Roman" w:hAnsi="Times New Roman" w:cs="Times New Roman"/>
          <w:sz w:val="24"/>
          <w:szCs w:val="24"/>
        </w:rPr>
        <w:pict>
          <v:rect id="_x0000_i1025" style="width:0;height:0" o:hrstd="t" o:hrnoshade="t" o:hr="t" fillcolor="black" stroked="f"/>
        </w:pict>
      </w:r>
    </w:p>
    <w:p w:rsidR="00BE17AB" w:rsidRPr="00BE17AB" w:rsidRDefault="00BE17AB" w:rsidP="00BE17AB">
      <w:pPr>
        <w:pStyle w:val="a6"/>
        <w:rPr>
          <w:rFonts w:ascii="Times New Roman" w:hAnsi="Times New Roman" w:cs="Times New Roman"/>
          <w:sz w:val="24"/>
          <w:szCs w:val="24"/>
        </w:rPr>
      </w:pPr>
      <w:r w:rsidRPr="00BE17AB">
        <w:rPr>
          <w:rFonts w:ascii="Times New Roman" w:hAnsi="Times New Roman" w:cs="Times New Roman"/>
          <w:sz w:val="24"/>
          <w:szCs w:val="24"/>
        </w:rPr>
        <w:t>Как составить план подготовки к ЕГЭ по истории?</w:t>
      </w:r>
    </w:p>
    <w:tbl>
      <w:tblPr>
        <w:tblW w:w="5303" w:type="pct"/>
        <w:tblCellSpacing w:w="0" w:type="dxa"/>
        <w:tblInd w:w="-567" w:type="dxa"/>
        <w:tblBorders>
          <w:top w:val="single" w:sz="6" w:space="0" w:color="EDEDED"/>
        </w:tblBorders>
        <w:shd w:val="clear" w:color="auto" w:fill="FFFFFF"/>
        <w:tblCellMar>
          <w:top w:w="375" w:type="dxa"/>
          <w:left w:w="0" w:type="dxa"/>
          <w:bottom w:w="525" w:type="dxa"/>
          <w:right w:w="0" w:type="dxa"/>
        </w:tblCellMar>
        <w:tblLook w:val="04A0" w:firstRow="1" w:lastRow="0" w:firstColumn="1" w:lastColumn="0" w:noHBand="0" w:noVBand="1"/>
      </w:tblPr>
      <w:tblGrid>
        <w:gridCol w:w="9922"/>
      </w:tblGrid>
      <w:tr w:rsidR="00BE17AB" w:rsidRPr="00BE17AB" w:rsidTr="00BE17AB">
        <w:trPr>
          <w:tblCellSpacing w:w="0" w:type="dxa"/>
        </w:trPr>
        <w:tc>
          <w:tcPr>
            <w:tcW w:w="5000" w:type="pct"/>
            <w:shd w:val="clear" w:color="auto" w:fill="FFFFFF"/>
            <w:vAlign w:val="center"/>
            <w:hideMark/>
          </w:tcPr>
          <w:p w:rsidR="00BE17AB" w:rsidRPr="00BE17AB" w:rsidRDefault="00BE17AB" w:rsidP="00BE17AB">
            <w:pPr>
              <w:pStyle w:val="a6"/>
              <w:rPr>
                <w:rFonts w:ascii="Times New Roman" w:hAnsi="Times New Roman" w:cs="Times New Roman"/>
                <w:b/>
                <w:sz w:val="24"/>
                <w:szCs w:val="24"/>
              </w:rPr>
            </w:pPr>
            <w:r w:rsidRPr="00BE17AB">
              <w:rPr>
                <w:rFonts w:ascii="Times New Roman" w:hAnsi="Times New Roman" w:cs="Times New Roman"/>
                <w:b/>
                <w:sz w:val="24"/>
                <w:szCs w:val="24"/>
              </w:rPr>
              <w:t>Шаг 1. Изучите формат экзамена.</w:t>
            </w:r>
          </w:p>
          <w:p w:rsidR="00BE17AB" w:rsidRPr="00BE17AB" w:rsidRDefault="00BE17AB" w:rsidP="00BE17AB">
            <w:pPr>
              <w:pStyle w:val="a6"/>
              <w:rPr>
                <w:rFonts w:ascii="Times New Roman" w:hAnsi="Times New Roman" w:cs="Times New Roman"/>
                <w:sz w:val="24"/>
                <w:szCs w:val="24"/>
              </w:rPr>
            </w:pPr>
            <w:r w:rsidRPr="00BE17AB">
              <w:rPr>
                <w:rFonts w:ascii="Times New Roman" w:hAnsi="Times New Roman" w:cs="Times New Roman"/>
                <w:sz w:val="24"/>
                <w:szCs w:val="24"/>
              </w:rPr>
              <w:br/>
              <w:t>Вы должны заранее знать, к чему именно вам предстоит готовиться. Для этого можно скачать на сайте ФИПИ (</w:t>
            </w:r>
            <w:hyperlink r:id="rId4" w:tgtFrame="_blank" w:history="1">
              <w:r w:rsidRPr="00BE17AB">
                <w:rPr>
                  <w:rStyle w:val="a3"/>
                  <w:rFonts w:ascii="Times New Roman" w:hAnsi="Times New Roman" w:cs="Times New Roman"/>
                  <w:sz w:val="24"/>
                  <w:szCs w:val="24"/>
                </w:rPr>
                <w:t>www.fipi.ru</w:t>
              </w:r>
            </w:hyperlink>
            <w:r w:rsidRPr="00BE17AB">
              <w:rPr>
                <w:rFonts w:ascii="Times New Roman" w:hAnsi="Times New Roman" w:cs="Times New Roman"/>
                <w:sz w:val="24"/>
                <w:szCs w:val="24"/>
              </w:rPr>
              <w:t>) контрольно-измерительные материалы. КИМ состоит из трёх документов - демонстрационного варианта, кодификатора и спецификации.  </w:t>
            </w:r>
          </w:p>
          <w:p w:rsidR="00BE17AB" w:rsidRPr="00BE17AB" w:rsidRDefault="00BE17AB" w:rsidP="00BE17AB">
            <w:pPr>
              <w:pStyle w:val="a6"/>
              <w:rPr>
                <w:rFonts w:ascii="Times New Roman" w:hAnsi="Times New Roman" w:cs="Times New Roman"/>
                <w:sz w:val="24"/>
                <w:szCs w:val="24"/>
              </w:rPr>
            </w:pPr>
            <w:r w:rsidRPr="00BE17AB">
              <w:rPr>
                <w:rFonts w:ascii="Times New Roman" w:hAnsi="Times New Roman" w:cs="Times New Roman"/>
                <w:sz w:val="24"/>
                <w:szCs w:val="24"/>
              </w:rPr>
              <w:t>Демоверсия. </w:t>
            </w:r>
            <w:r w:rsidRPr="00BE17AB">
              <w:rPr>
                <w:rFonts w:ascii="Times New Roman" w:hAnsi="Times New Roman" w:cs="Times New Roman"/>
                <w:sz w:val="24"/>
                <w:szCs w:val="24"/>
              </w:rPr>
              <w:br/>
              <w:t>Распечатайте ее и выполните предложенные задания, затем проверьте себя по ответам и внимательно изучите критерии оценивания. </w:t>
            </w:r>
            <w:r w:rsidRPr="00BE17AB">
              <w:rPr>
                <w:rFonts w:ascii="Times New Roman" w:hAnsi="Times New Roman" w:cs="Times New Roman"/>
                <w:sz w:val="24"/>
                <w:szCs w:val="24"/>
              </w:rPr>
              <w:br/>
              <w:t>Критерии оценивания части 2 – это самое важное в демоверсии. Чем лучше вы понимаете, чего от вас хотят увидеть проверяющие, тем более качественным по меркам ЕГЭ получится ваш ответ. Работа с демоверсией – первый шаг к этому. </w:t>
            </w:r>
          </w:p>
          <w:p w:rsidR="00BE17AB" w:rsidRPr="00BE17AB" w:rsidRDefault="00BE17AB" w:rsidP="00BE17AB">
            <w:pPr>
              <w:pStyle w:val="a6"/>
              <w:rPr>
                <w:rFonts w:ascii="Times New Roman" w:hAnsi="Times New Roman" w:cs="Times New Roman"/>
                <w:sz w:val="24"/>
                <w:szCs w:val="24"/>
              </w:rPr>
            </w:pPr>
            <w:r w:rsidRPr="00BE17AB">
              <w:rPr>
                <w:rFonts w:ascii="Times New Roman" w:hAnsi="Times New Roman" w:cs="Times New Roman"/>
                <w:sz w:val="24"/>
                <w:szCs w:val="24"/>
              </w:rPr>
              <w:br/>
              <w:t>Кодификатор. </w:t>
            </w:r>
            <w:r w:rsidRPr="00BE17AB">
              <w:rPr>
                <w:rFonts w:ascii="Times New Roman" w:hAnsi="Times New Roman" w:cs="Times New Roman"/>
                <w:sz w:val="24"/>
                <w:szCs w:val="24"/>
              </w:rPr>
              <w:br/>
              <w:t>Здесь вы найдете перечень всех тем, знание которых проверяется на ЕГЭ. Там же – список всех событий всеобщей истории, которые могут встретиться в экзаменационном варианте (см. задания 1 и 11). </w:t>
            </w:r>
          </w:p>
          <w:p w:rsidR="00BE17AB" w:rsidRPr="00BE17AB" w:rsidRDefault="00BE17AB" w:rsidP="00BE17AB">
            <w:pPr>
              <w:pStyle w:val="a6"/>
              <w:rPr>
                <w:rFonts w:ascii="Times New Roman" w:hAnsi="Times New Roman" w:cs="Times New Roman"/>
                <w:sz w:val="24"/>
                <w:szCs w:val="24"/>
              </w:rPr>
            </w:pPr>
            <w:r w:rsidRPr="00BE17AB">
              <w:rPr>
                <w:rFonts w:ascii="Times New Roman" w:hAnsi="Times New Roman" w:cs="Times New Roman"/>
                <w:sz w:val="24"/>
                <w:szCs w:val="24"/>
              </w:rPr>
              <w:br/>
              <w:t>Спецификация. </w:t>
            </w:r>
            <w:r w:rsidRPr="00BE17AB">
              <w:rPr>
                <w:rFonts w:ascii="Times New Roman" w:hAnsi="Times New Roman" w:cs="Times New Roman"/>
                <w:sz w:val="24"/>
                <w:szCs w:val="24"/>
              </w:rPr>
              <w:br/>
              <w:t>Этот документ стоит просто просмотреть, чтобы лучше представлять себе структуру экзамена. В обобщенном плане экзаменационного варианта содержится вся информация по каждому заданию – максимальное количество баллов, проверяемые темы, формат задания и т.д.  </w:t>
            </w:r>
            <w:r w:rsidRPr="00BE17AB">
              <w:rPr>
                <w:rFonts w:ascii="Times New Roman" w:hAnsi="Times New Roman" w:cs="Times New Roman"/>
                <w:sz w:val="24"/>
                <w:szCs w:val="24"/>
              </w:rPr>
              <w:br/>
              <w:t>    </w:t>
            </w:r>
            <w:r w:rsidRPr="00BE17AB">
              <w:rPr>
                <w:rFonts w:ascii="Times New Roman" w:hAnsi="Times New Roman" w:cs="Times New Roman"/>
                <w:sz w:val="24"/>
                <w:szCs w:val="24"/>
              </w:rPr>
              <w:br/>
              <w:t>  </w:t>
            </w:r>
          </w:p>
          <w:p w:rsidR="00BE17AB" w:rsidRPr="00BE17AB" w:rsidRDefault="00BE17AB" w:rsidP="00BE17AB">
            <w:pPr>
              <w:pStyle w:val="a6"/>
              <w:rPr>
                <w:rFonts w:ascii="Times New Roman" w:hAnsi="Times New Roman" w:cs="Times New Roman"/>
                <w:sz w:val="24"/>
                <w:szCs w:val="24"/>
              </w:rPr>
            </w:pPr>
            <w:r w:rsidRPr="00BE17AB">
              <w:rPr>
                <w:rFonts w:ascii="Times New Roman" w:hAnsi="Times New Roman" w:cs="Times New Roman"/>
                <w:b/>
                <w:sz w:val="24"/>
                <w:szCs w:val="24"/>
              </w:rPr>
              <w:t>Шаг 2. Оцените свои знания</w:t>
            </w:r>
            <w:r w:rsidRPr="00BE17AB">
              <w:rPr>
                <w:rFonts w:ascii="Times New Roman" w:hAnsi="Times New Roman" w:cs="Times New Roman"/>
                <w:sz w:val="24"/>
                <w:szCs w:val="24"/>
              </w:rPr>
              <w:t>.</w:t>
            </w:r>
          </w:p>
          <w:p w:rsidR="00BE17AB" w:rsidRPr="00BE17AB" w:rsidRDefault="00BE17AB" w:rsidP="00BE17AB">
            <w:pPr>
              <w:pStyle w:val="a6"/>
              <w:rPr>
                <w:rFonts w:ascii="Times New Roman" w:hAnsi="Times New Roman" w:cs="Times New Roman"/>
                <w:sz w:val="24"/>
                <w:szCs w:val="24"/>
              </w:rPr>
            </w:pPr>
            <w:r w:rsidRPr="00BE17AB">
              <w:rPr>
                <w:rFonts w:ascii="Times New Roman" w:hAnsi="Times New Roman" w:cs="Times New Roman"/>
                <w:sz w:val="24"/>
                <w:szCs w:val="24"/>
              </w:rPr>
              <w:br/>
              <w:t>Общий уровень своей подготовки можно выяснить, решив любой экзаменационный вариант (демоверсию или вариант ЕГЭ из сборников). Ответы на задания с развернутым ответом можно проверить самостоятельно, а лучше обратиться по этому поводу к своему учителю в школе. </w:t>
            </w:r>
            <w:r w:rsidRPr="00BE17AB">
              <w:rPr>
                <w:rFonts w:ascii="Times New Roman" w:hAnsi="Times New Roman" w:cs="Times New Roman"/>
                <w:sz w:val="24"/>
                <w:szCs w:val="24"/>
              </w:rPr>
              <w:br/>
              <w:t xml:space="preserve">Результат первого такого тестирования – это ваша точка А. В ходе подготовки к экзамену будет множество промежуточных точек, </w:t>
            </w:r>
            <w:proofErr w:type="gramStart"/>
            <w:r w:rsidRPr="00BE17AB">
              <w:rPr>
                <w:rFonts w:ascii="Times New Roman" w:hAnsi="Times New Roman" w:cs="Times New Roman"/>
                <w:sz w:val="24"/>
                <w:szCs w:val="24"/>
              </w:rPr>
              <w:t>и  в</w:t>
            </w:r>
            <w:proofErr w:type="gramEnd"/>
            <w:r w:rsidRPr="00BE17AB">
              <w:rPr>
                <w:rFonts w:ascii="Times New Roman" w:hAnsi="Times New Roman" w:cs="Times New Roman"/>
                <w:sz w:val="24"/>
                <w:szCs w:val="24"/>
              </w:rPr>
              <w:t xml:space="preserve"> итоге вы придете к своему итоговому результату (точка Б) непосредственно на экзамене.  </w:t>
            </w:r>
            <w:r w:rsidRPr="00BE17AB">
              <w:rPr>
                <w:rFonts w:ascii="Times New Roman" w:hAnsi="Times New Roman" w:cs="Times New Roman"/>
                <w:sz w:val="24"/>
                <w:szCs w:val="24"/>
              </w:rPr>
              <w:br/>
            </w:r>
            <w:r w:rsidRPr="00BE17AB">
              <w:rPr>
                <w:rFonts w:ascii="Times New Roman" w:hAnsi="Times New Roman" w:cs="Times New Roman"/>
                <w:sz w:val="24"/>
                <w:szCs w:val="24"/>
              </w:rPr>
              <w:br/>
              <w:t xml:space="preserve">Далее – определите уровень своих знаний по каждому историческому периоду. Знание своих «сильных» и «слабых» мест в истории поможет вам при планировании подготовки – чем лучше вы знаете определенную тему, тем быстрее и легче вы сможете подготовиться к ней. Самые сложные лично для вас исторические периоды желательно изучить в первую очередь, и только потом уже приступать к темам, в которых вы уже и так достаточно ориентируетесь. Если все темы вы знаете одинаково хорошо или одинаково плохо, то эта рекомендация не актуальна. В таком случае лучше всего изучать историю по хронологии, не путая себя лишний </w:t>
            </w:r>
            <w:proofErr w:type="gramStart"/>
            <w:r w:rsidRPr="00BE17AB">
              <w:rPr>
                <w:rFonts w:ascii="Times New Roman" w:hAnsi="Times New Roman" w:cs="Times New Roman"/>
                <w:sz w:val="24"/>
                <w:szCs w:val="24"/>
              </w:rPr>
              <w:t>раз. </w:t>
            </w:r>
            <w:r w:rsidRPr="00BE17AB">
              <w:rPr>
                <w:rFonts w:ascii="Times New Roman" w:hAnsi="Times New Roman" w:cs="Times New Roman"/>
                <w:sz w:val="24"/>
                <w:szCs w:val="24"/>
              </w:rPr>
              <w:br/>
              <w:t>  </w:t>
            </w:r>
            <w:proofErr w:type="gramEnd"/>
            <w:r w:rsidRPr="00BE17AB">
              <w:rPr>
                <w:rFonts w:ascii="Times New Roman" w:hAnsi="Times New Roman" w:cs="Times New Roman"/>
                <w:sz w:val="24"/>
                <w:szCs w:val="24"/>
              </w:rPr>
              <w:t> </w:t>
            </w:r>
            <w:r w:rsidRPr="00BE17AB">
              <w:rPr>
                <w:rFonts w:ascii="Times New Roman" w:hAnsi="Times New Roman" w:cs="Times New Roman"/>
                <w:sz w:val="24"/>
                <w:szCs w:val="24"/>
              </w:rPr>
              <w:br/>
              <w:t> </w:t>
            </w:r>
          </w:p>
          <w:p w:rsidR="00BE17AB" w:rsidRPr="00BE17AB" w:rsidRDefault="00BE17AB" w:rsidP="00BE17AB">
            <w:pPr>
              <w:pStyle w:val="a6"/>
              <w:rPr>
                <w:rFonts w:ascii="Times New Roman" w:hAnsi="Times New Roman" w:cs="Times New Roman"/>
                <w:sz w:val="24"/>
                <w:szCs w:val="24"/>
              </w:rPr>
            </w:pPr>
            <w:r w:rsidRPr="00BE17AB">
              <w:rPr>
                <w:rFonts w:ascii="Times New Roman" w:hAnsi="Times New Roman" w:cs="Times New Roman"/>
                <w:b/>
                <w:sz w:val="24"/>
                <w:szCs w:val="24"/>
              </w:rPr>
              <w:t>Шаг 3. Определите желаемый результат</w:t>
            </w:r>
            <w:r w:rsidRPr="00BE17AB">
              <w:rPr>
                <w:rFonts w:ascii="Times New Roman" w:hAnsi="Times New Roman" w:cs="Times New Roman"/>
                <w:sz w:val="24"/>
                <w:szCs w:val="24"/>
              </w:rPr>
              <w:t>.</w:t>
            </w:r>
          </w:p>
          <w:p w:rsidR="00BE17AB" w:rsidRPr="00BE17AB" w:rsidRDefault="00BE17AB" w:rsidP="00BE17AB">
            <w:pPr>
              <w:pStyle w:val="a6"/>
              <w:rPr>
                <w:rFonts w:ascii="Times New Roman" w:hAnsi="Times New Roman" w:cs="Times New Roman"/>
                <w:sz w:val="24"/>
                <w:szCs w:val="24"/>
              </w:rPr>
            </w:pPr>
            <w:r w:rsidRPr="00BE17AB">
              <w:rPr>
                <w:rFonts w:ascii="Times New Roman" w:hAnsi="Times New Roman" w:cs="Times New Roman"/>
                <w:sz w:val="24"/>
                <w:szCs w:val="24"/>
              </w:rPr>
              <w:br/>
              <w:t>Здесь важно задать себе два вопроса.  </w:t>
            </w:r>
            <w:r w:rsidRPr="00BE17AB">
              <w:rPr>
                <w:rFonts w:ascii="Times New Roman" w:hAnsi="Times New Roman" w:cs="Times New Roman"/>
                <w:sz w:val="24"/>
                <w:szCs w:val="24"/>
              </w:rPr>
              <w:br/>
            </w:r>
            <w:r w:rsidRPr="00BE17AB">
              <w:rPr>
                <w:rFonts w:ascii="Times New Roman" w:hAnsi="Times New Roman" w:cs="Times New Roman"/>
                <w:sz w:val="24"/>
                <w:szCs w:val="24"/>
              </w:rPr>
              <w:br/>
              <w:t>Вопрос 1. Какой итоговый балл на ЕГЭ по истории мне нужен? </w:t>
            </w:r>
            <w:r w:rsidRPr="00BE17AB">
              <w:rPr>
                <w:rFonts w:ascii="Times New Roman" w:hAnsi="Times New Roman" w:cs="Times New Roman"/>
                <w:sz w:val="24"/>
                <w:szCs w:val="24"/>
              </w:rPr>
              <w:br/>
              <w:t>Посмотрите проходные баллы прошлых годов в те вузы, куда вы планируете подавать документы. Вычислите средний балл по каждому предмету. Учитывая, что проходные баллы имеют свойство меняться от года к году, увеличьте средний проходной балл еще на 10-15. Это и будет вашим ориентировочным результатом.  </w:t>
            </w:r>
            <w:r w:rsidRPr="00BE17AB">
              <w:rPr>
                <w:rFonts w:ascii="Times New Roman" w:hAnsi="Times New Roman" w:cs="Times New Roman"/>
                <w:sz w:val="24"/>
                <w:szCs w:val="24"/>
              </w:rPr>
              <w:br/>
            </w:r>
            <w:r w:rsidRPr="00BE17AB">
              <w:rPr>
                <w:rFonts w:ascii="Times New Roman" w:hAnsi="Times New Roman" w:cs="Times New Roman"/>
                <w:sz w:val="24"/>
                <w:szCs w:val="24"/>
              </w:rPr>
              <w:lastRenderedPageBreak/>
              <w:br/>
              <w:t>Вопрос 2. Хватит ли у меня времени и сил подготовиться к экзамену и получить желаемый результат? </w:t>
            </w:r>
            <w:r w:rsidRPr="00BE17AB">
              <w:rPr>
                <w:rFonts w:ascii="Times New Roman" w:hAnsi="Times New Roman" w:cs="Times New Roman"/>
                <w:sz w:val="24"/>
                <w:szCs w:val="24"/>
              </w:rPr>
              <w:br/>
              <w:t>Если у вас на подготовку есть один учебный год, и вы хотите сдавать одновременно историю, обществознание, географию, литературу, физику и английский язык – то стоит задуматься. ЕГЭ – не самое удачное время и место, чтобы распыляться. Если вы пишете первый пробный экзаменационный вариант по истории на 30 баллов, а на экзамене хотите получить 85+, то придется посвящать подготовке много времени.  </w:t>
            </w:r>
            <w:r w:rsidRPr="00BE17AB">
              <w:rPr>
                <w:rFonts w:ascii="Times New Roman" w:hAnsi="Times New Roman" w:cs="Times New Roman"/>
                <w:sz w:val="24"/>
                <w:szCs w:val="24"/>
              </w:rPr>
              <w:br/>
              <w:t>Не пытайтесь учить с нуля одновременно несколько предметов по выбору, надеясь при этом на высокие результаты по каждому из них. Так не получится (проверено!). Учитесь адекватно оценивать ситуацию, расставлять приоритеты и рассчитывать свои силы и время на подготовку заранее</w:t>
            </w:r>
            <w:r>
              <w:rPr>
                <w:rFonts w:ascii="Times New Roman" w:hAnsi="Times New Roman" w:cs="Times New Roman"/>
                <w:sz w:val="24"/>
                <w:szCs w:val="24"/>
              </w:rPr>
              <w:t>.  </w:t>
            </w:r>
            <w:r>
              <w:rPr>
                <w:rFonts w:ascii="Times New Roman" w:hAnsi="Times New Roman" w:cs="Times New Roman"/>
                <w:sz w:val="24"/>
                <w:szCs w:val="24"/>
              </w:rPr>
              <w:br/>
            </w:r>
            <w:r>
              <w:rPr>
                <w:rFonts w:ascii="Times New Roman" w:hAnsi="Times New Roman" w:cs="Times New Roman"/>
                <w:sz w:val="24"/>
                <w:szCs w:val="24"/>
              </w:rPr>
              <w:br/>
            </w:r>
            <w:r w:rsidRPr="00BE17AB">
              <w:rPr>
                <w:rFonts w:ascii="Times New Roman" w:hAnsi="Times New Roman" w:cs="Times New Roman"/>
                <w:b/>
                <w:sz w:val="24"/>
                <w:szCs w:val="24"/>
              </w:rPr>
              <w:t>Шаг 4. Составьте-таки план!</w:t>
            </w:r>
          </w:p>
          <w:p w:rsidR="00BE17AB" w:rsidRPr="00BE17AB" w:rsidRDefault="00BE17AB" w:rsidP="00BE17AB">
            <w:pPr>
              <w:pStyle w:val="a6"/>
              <w:rPr>
                <w:rFonts w:ascii="Times New Roman" w:hAnsi="Times New Roman" w:cs="Times New Roman"/>
                <w:sz w:val="24"/>
                <w:szCs w:val="24"/>
              </w:rPr>
            </w:pPr>
            <w:r w:rsidRPr="00BE17AB">
              <w:rPr>
                <w:rFonts w:ascii="Times New Roman" w:hAnsi="Times New Roman" w:cs="Times New Roman"/>
                <w:sz w:val="24"/>
                <w:szCs w:val="24"/>
              </w:rPr>
              <w:br/>
              <w:t xml:space="preserve">План подготовки желательно записать на листе бумаги и регулярно с ним сверяться. На что именно опираться при его </w:t>
            </w:r>
            <w:proofErr w:type="gramStart"/>
            <w:r w:rsidRPr="00BE17AB">
              <w:rPr>
                <w:rFonts w:ascii="Times New Roman" w:hAnsi="Times New Roman" w:cs="Times New Roman"/>
                <w:sz w:val="24"/>
                <w:szCs w:val="24"/>
              </w:rPr>
              <w:t>составлении  и</w:t>
            </w:r>
            <w:proofErr w:type="gramEnd"/>
            <w:r w:rsidRPr="00BE17AB">
              <w:rPr>
                <w:rFonts w:ascii="Times New Roman" w:hAnsi="Times New Roman" w:cs="Times New Roman"/>
                <w:sz w:val="24"/>
                <w:szCs w:val="24"/>
              </w:rPr>
              <w:t xml:space="preserve"> насколько подробным его делать – решайте сами. Можно отталкиваться от кодификатора, количества страниц или параграфов в учебнике и т.д. Главное – чтобы это было удобно и эффективно именно для вас.  </w:t>
            </w:r>
            <w:r w:rsidRPr="00BE17AB">
              <w:rPr>
                <w:rFonts w:ascii="Times New Roman" w:hAnsi="Times New Roman" w:cs="Times New Roman"/>
                <w:sz w:val="24"/>
                <w:szCs w:val="24"/>
              </w:rPr>
              <w:br/>
            </w:r>
            <w:r w:rsidRPr="00BE17AB">
              <w:rPr>
                <w:rFonts w:ascii="Times New Roman" w:hAnsi="Times New Roman" w:cs="Times New Roman"/>
                <w:sz w:val="24"/>
                <w:szCs w:val="24"/>
              </w:rPr>
              <w:br/>
              <w:t xml:space="preserve">Здесь важно сразу оговориться: период XX века по своему объему и сложности примерно равен школьному курсу по истории IX-XIX вв.  Откройте </w:t>
            </w:r>
            <w:proofErr w:type="spellStart"/>
            <w:r w:rsidRPr="00BE17AB">
              <w:rPr>
                <w:rFonts w:ascii="Times New Roman" w:hAnsi="Times New Roman" w:cs="Times New Roman"/>
                <w:sz w:val="24"/>
                <w:szCs w:val="24"/>
              </w:rPr>
              <w:t>КИМы</w:t>
            </w:r>
            <w:proofErr w:type="spellEnd"/>
            <w:r w:rsidRPr="00BE17AB">
              <w:rPr>
                <w:rFonts w:ascii="Times New Roman" w:hAnsi="Times New Roman" w:cs="Times New Roman"/>
                <w:sz w:val="24"/>
                <w:szCs w:val="24"/>
              </w:rPr>
              <w:t xml:space="preserve"> и посмотрите сами.  </w:t>
            </w:r>
            <w:r w:rsidRPr="00BE17AB">
              <w:rPr>
                <w:rFonts w:ascii="Times New Roman" w:hAnsi="Times New Roman" w:cs="Times New Roman"/>
                <w:sz w:val="24"/>
                <w:szCs w:val="24"/>
              </w:rPr>
              <w:br/>
              <w:t>Если вы будете изучать период IX-XIX вв. в течение учебного года с сентября по апрель включительно, и за май «пробежитесь» по ХХ веку, вы совершите большую ошибку.  </w:t>
            </w:r>
            <w:r w:rsidRPr="00BE17AB">
              <w:rPr>
                <w:rFonts w:ascii="Times New Roman" w:hAnsi="Times New Roman" w:cs="Times New Roman"/>
                <w:sz w:val="24"/>
                <w:szCs w:val="24"/>
              </w:rPr>
              <w:br/>
            </w:r>
            <w:r w:rsidRPr="00BE17AB">
              <w:rPr>
                <w:rFonts w:ascii="Times New Roman" w:hAnsi="Times New Roman" w:cs="Times New Roman"/>
                <w:sz w:val="24"/>
                <w:szCs w:val="24"/>
              </w:rPr>
              <w:br/>
              <w:t xml:space="preserve">Если на изучение истории с нуля у вас имеется только один учебный год, и вы готовитесь к экзамену самостоятельно (без репетитора и курсов), то лично мне представляется наиболее оптимальным вариантом использовать метод </w:t>
            </w:r>
            <w:proofErr w:type="spellStart"/>
            <w:r w:rsidRPr="00BE17AB">
              <w:rPr>
                <w:rFonts w:ascii="Times New Roman" w:hAnsi="Times New Roman" w:cs="Times New Roman"/>
                <w:sz w:val="24"/>
                <w:szCs w:val="24"/>
              </w:rPr>
              <w:t>двупараллельной</w:t>
            </w:r>
            <w:proofErr w:type="spellEnd"/>
            <w:r w:rsidRPr="00BE17AB">
              <w:rPr>
                <w:rFonts w:ascii="Times New Roman" w:hAnsi="Times New Roman" w:cs="Times New Roman"/>
                <w:sz w:val="24"/>
                <w:szCs w:val="24"/>
              </w:rPr>
              <w:t xml:space="preserve"> (двусторонней) подготовки. Это означает, что с сентября изучается одновременно два периода: и IX-XIX вв., и ХХ век.</w:t>
            </w:r>
            <w:r w:rsidRPr="00BE17AB">
              <w:rPr>
                <w:rFonts w:ascii="Times New Roman" w:hAnsi="Times New Roman" w:cs="Times New Roman"/>
                <w:sz w:val="24"/>
                <w:szCs w:val="24"/>
              </w:rPr>
              <w:br/>
              <w:t>   </w:t>
            </w:r>
          </w:p>
          <w:p w:rsidR="00BE17AB" w:rsidRPr="00BE17AB" w:rsidRDefault="00BE17AB" w:rsidP="00BE17AB">
            <w:pPr>
              <w:pStyle w:val="a6"/>
              <w:rPr>
                <w:rFonts w:ascii="Times New Roman" w:hAnsi="Times New Roman" w:cs="Times New Roman"/>
                <w:sz w:val="24"/>
                <w:szCs w:val="24"/>
              </w:rPr>
            </w:pPr>
            <w:r w:rsidRPr="00BE17AB">
              <w:rPr>
                <w:rFonts w:ascii="Times New Roman" w:hAnsi="Times New Roman" w:cs="Times New Roman"/>
                <w:sz w:val="24"/>
                <w:szCs w:val="24"/>
              </w:rPr>
              <w:br/>
              <w:t>Как именно это совмещать – вопрос тоже индивидуальный.  </w:t>
            </w:r>
            <w:r w:rsidRPr="00BE17AB">
              <w:rPr>
                <w:rFonts w:ascii="Times New Roman" w:hAnsi="Times New Roman" w:cs="Times New Roman"/>
                <w:sz w:val="24"/>
                <w:szCs w:val="24"/>
              </w:rPr>
              <w:br/>
            </w:r>
            <w:r w:rsidRPr="00BE17AB">
              <w:rPr>
                <w:rFonts w:ascii="Times New Roman" w:hAnsi="Times New Roman" w:cs="Times New Roman"/>
                <w:sz w:val="24"/>
                <w:szCs w:val="24"/>
              </w:rPr>
              <w:br/>
            </w:r>
            <w:r w:rsidRPr="00BE17AB">
              <w:rPr>
                <w:rFonts w:ascii="Times New Roman" w:hAnsi="Times New Roman" w:cs="Times New Roman"/>
                <w:i/>
                <w:sz w:val="24"/>
                <w:szCs w:val="24"/>
                <w:u w:val="single"/>
              </w:rPr>
              <w:t>Сценарий 1.</w:t>
            </w:r>
            <w:r w:rsidRPr="00BE17AB">
              <w:rPr>
                <w:rFonts w:ascii="Times New Roman" w:hAnsi="Times New Roman" w:cs="Times New Roman"/>
                <w:sz w:val="24"/>
                <w:szCs w:val="24"/>
              </w:rPr>
              <w:t> Вы готовитесь к экзамену самостоятельно, а на уроках истории России проходите ХХ век. Если школьные занятия для вас полезны, то есть смысл тщательно готовиться к урокам по ХХ веку и активно участвовать в классной работе, а дома самостоятельно изучать период IX-XIX вв.  </w:t>
            </w:r>
            <w:r w:rsidRPr="00BE17AB">
              <w:rPr>
                <w:rFonts w:ascii="Times New Roman" w:hAnsi="Times New Roman" w:cs="Times New Roman"/>
                <w:sz w:val="24"/>
                <w:szCs w:val="24"/>
              </w:rPr>
              <w:br/>
            </w:r>
            <w:r w:rsidRPr="00BE17AB">
              <w:rPr>
                <w:rFonts w:ascii="Times New Roman" w:hAnsi="Times New Roman" w:cs="Times New Roman"/>
                <w:sz w:val="24"/>
                <w:szCs w:val="24"/>
              </w:rPr>
              <w:br/>
            </w:r>
            <w:bookmarkStart w:id="0" w:name="_GoBack"/>
            <w:r w:rsidRPr="00BE17AB">
              <w:rPr>
                <w:rFonts w:ascii="Times New Roman" w:hAnsi="Times New Roman" w:cs="Times New Roman"/>
                <w:i/>
                <w:sz w:val="24"/>
                <w:szCs w:val="24"/>
                <w:u w:val="single"/>
              </w:rPr>
              <w:t>Сценарий 2.</w:t>
            </w:r>
            <w:r w:rsidRPr="00BE17AB">
              <w:rPr>
                <w:rFonts w:ascii="Times New Roman" w:hAnsi="Times New Roman" w:cs="Times New Roman"/>
                <w:sz w:val="24"/>
                <w:szCs w:val="24"/>
              </w:rPr>
              <w:t> </w:t>
            </w:r>
            <w:bookmarkEnd w:id="0"/>
            <w:r w:rsidRPr="00BE17AB">
              <w:rPr>
                <w:rFonts w:ascii="Times New Roman" w:hAnsi="Times New Roman" w:cs="Times New Roman"/>
                <w:sz w:val="24"/>
                <w:szCs w:val="24"/>
              </w:rPr>
              <w:t>Если вы рассчитываете только на себя, то чередовать изучение этих двух блоков можно по дням недели или по неделям – как вам удобно.  </w:t>
            </w:r>
          </w:p>
          <w:p w:rsidR="00BE17AB" w:rsidRPr="00BE17AB" w:rsidRDefault="00BE17AB" w:rsidP="00BE17AB">
            <w:pPr>
              <w:pStyle w:val="a6"/>
              <w:rPr>
                <w:rFonts w:ascii="Times New Roman" w:hAnsi="Times New Roman" w:cs="Times New Roman"/>
                <w:sz w:val="24"/>
                <w:szCs w:val="24"/>
              </w:rPr>
            </w:pPr>
            <w:r w:rsidRPr="00BE17AB">
              <w:rPr>
                <w:rFonts w:ascii="Times New Roman" w:hAnsi="Times New Roman" w:cs="Times New Roman"/>
                <w:sz w:val="24"/>
                <w:szCs w:val="24"/>
              </w:rPr>
              <w:br/>
              <w:t>Изучая историю с нуля, самое важное – прорабатывать период ХХ века уже с начала учебного года. Если ваши знания по разным историческим периодам неравномерны (см. шаг 2), то сосредоточьтесь сначала на том, что вы знаете хуже всего. Лучше знать все темы на твердую четверку, чем только половину тем, но на пятерку. Невозможно предсказать, что именно достанется вам на экзамене.  </w:t>
            </w:r>
            <w:r w:rsidRPr="00BE17AB">
              <w:rPr>
                <w:rFonts w:ascii="Times New Roman" w:hAnsi="Times New Roman" w:cs="Times New Roman"/>
                <w:sz w:val="24"/>
                <w:szCs w:val="24"/>
              </w:rPr>
              <w:br/>
            </w:r>
            <w:r w:rsidRPr="00BE17AB">
              <w:rPr>
                <w:rFonts w:ascii="Times New Roman" w:hAnsi="Times New Roman" w:cs="Times New Roman"/>
                <w:sz w:val="24"/>
                <w:szCs w:val="24"/>
              </w:rPr>
              <w:br/>
              <w:t>Поэтому главная задача при подготовке – успеть изучить все исторические периоды. </w:t>
            </w:r>
          </w:p>
        </w:tc>
      </w:tr>
    </w:tbl>
    <w:p w:rsidR="00CC14A9" w:rsidRDefault="00CC14A9"/>
    <w:sectPr w:rsidR="00CC14A9" w:rsidSect="00BE17AB">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6D"/>
    <w:rsid w:val="004B7C6D"/>
    <w:rsid w:val="00BE17AB"/>
    <w:rsid w:val="00CC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568113-76FB-4B50-BFDD-58A483D77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BE17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7AB"/>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E17AB"/>
    <w:rPr>
      <w:color w:val="0000FF"/>
      <w:u w:val="single"/>
    </w:rPr>
  </w:style>
  <w:style w:type="paragraph" w:styleId="a4">
    <w:name w:val="Normal (Web)"/>
    <w:basedOn w:val="a"/>
    <w:uiPriority w:val="99"/>
    <w:semiHidden/>
    <w:unhideWhenUsed/>
    <w:rsid w:val="00BE17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E17AB"/>
    <w:rPr>
      <w:b/>
      <w:bCs/>
    </w:rPr>
  </w:style>
  <w:style w:type="paragraph" w:styleId="a6">
    <w:name w:val="No Spacing"/>
    <w:uiPriority w:val="1"/>
    <w:qFormat/>
    <w:rsid w:val="00BE17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k.com/away.php?to=http%3A%2F%2Fwww.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4764</Characters>
  <Application>Microsoft Office Word</Application>
  <DocSecurity>0</DocSecurity>
  <Lines>39</Lines>
  <Paragraphs>11</Paragraphs>
  <ScaleCrop>false</ScaleCrop>
  <Company>SPecialiST RePack</Company>
  <LinksUpToDate>false</LinksUpToDate>
  <CharactersWithSpaces>5588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2020-09-21T13:13:00Z</dcterms:created>
  <dcterms:modified xsi:type="dcterms:W3CDTF">2020-09-21T13:16:00Z</dcterms:modified>
</cp:coreProperties>
</file>