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D9" w:rsidRPr="002B1EE6" w:rsidRDefault="003B3449" w:rsidP="00FC6BBF">
      <w:pPr>
        <w:pStyle w:val="2"/>
        <w:jc w:val="center"/>
        <w:rPr>
          <w:rFonts w:ascii="Times New Roman" w:hAnsi="Times New Roman"/>
          <w:b/>
          <w:bCs/>
          <w:color w:val="auto"/>
          <w:sz w:val="28"/>
          <w:szCs w:val="28"/>
        </w:rPr>
      </w:pPr>
      <w:r w:rsidRPr="002B1EE6">
        <w:rPr>
          <w:rFonts w:ascii="Times New Roman" w:hAnsi="Times New Roman"/>
          <w:b/>
          <w:bCs/>
          <w:color w:val="auto"/>
          <w:sz w:val="28"/>
          <w:szCs w:val="28"/>
        </w:rPr>
        <w:t xml:space="preserve">Раздел </w:t>
      </w:r>
      <w:r w:rsidR="008B3321" w:rsidRPr="002B1EE6">
        <w:rPr>
          <w:rFonts w:ascii="Times New Roman" w:hAnsi="Times New Roman"/>
          <w:b/>
          <w:bCs/>
          <w:color w:val="auto"/>
          <w:sz w:val="28"/>
          <w:szCs w:val="28"/>
        </w:rPr>
        <w:t>3</w:t>
      </w:r>
      <w:r w:rsidR="005060D9" w:rsidRPr="002B1EE6">
        <w:rPr>
          <w:rFonts w:ascii="Times New Roman" w:hAnsi="Times New Roman"/>
          <w:b/>
          <w:bCs/>
          <w:color w:val="auto"/>
          <w:sz w:val="28"/>
          <w:szCs w:val="28"/>
        </w:rPr>
        <w:t xml:space="preserve">. АНАЛИЗ РЕЗУЛЬТАТОВ ВЫПОЛНЕНИЯ </w:t>
      </w:r>
      <w:r w:rsidR="00695215" w:rsidRPr="002B1EE6">
        <w:rPr>
          <w:rFonts w:ascii="Times New Roman" w:hAnsi="Times New Roman"/>
          <w:b/>
          <w:bCs/>
          <w:color w:val="auto"/>
          <w:sz w:val="28"/>
          <w:szCs w:val="28"/>
          <w:lang w:val="ru-RU"/>
        </w:rPr>
        <w:t>ЗАДАНИЙ КИМ</w:t>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Default="003E43F2" w:rsidP="002B1EE6">
      <w:pPr>
        <w:pStyle w:val="3"/>
        <w:numPr>
          <w:ilvl w:val="1"/>
          <w:numId w:val="14"/>
        </w:numPr>
        <w:tabs>
          <w:tab w:val="left" w:pos="567"/>
        </w:tabs>
        <w:rPr>
          <w:rFonts w:ascii="Times New Roman" w:hAnsi="Times New Roman"/>
        </w:rPr>
      </w:pPr>
      <w:r w:rsidRPr="00FC6BBF">
        <w:rPr>
          <w:rFonts w:ascii="Times New Roman" w:hAnsi="Times New Roman"/>
        </w:rPr>
        <w:t>Краткая характеристика КИМ по учебному предмету</w:t>
      </w:r>
    </w:p>
    <w:p w:rsidR="000A3289" w:rsidRPr="000A3289" w:rsidRDefault="000A3289" w:rsidP="000A3289">
      <w:pPr>
        <w:rPr>
          <w:lang w:val="x-none"/>
        </w:rPr>
      </w:pPr>
    </w:p>
    <w:p w:rsidR="00805C59" w:rsidRPr="002B1EE6" w:rsidRDefault="00805C59" w:rsidP="002B1EE6">
      <w:pPr>
        <w:pStyle w:val="afa"/>
        <w:spacing w:line="276" w:lineRule="auto"/>
        <w:ind w:left="-426" w:firstLine="709"/>
        <w:jc w:val="both"/>
      </w:pPr>
      <w:r w:rsidRPr="002B1EE6">
        <w:t>Содержание КИМ ЕГЭ составлено на основе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w:t>
      </w:r>
      <w:r w:rsidRPr="002B1EE6">
        <w:rPr>
          <w:rFonts w:ascii="Yu Gothic UI" w:eastAsia="Yu Gothic UI" w:hAnsi="Yu Gothic UI" w:cs="Yu Gothic UI"/>
        </w:rPr>
        <w:t xml:space="preserve"> </w:t>
      </w:r>
      <w:r w:rsidRPr="002B1EE6">
        <w:t xml:space="preserve">с учётом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28.06.2016 № 2/16з)). </w:t>
      </w:r>
    </w:p>
    <w:p w:rsidR="00805C59" w:rsidRPr="002B1EE6" w:rsidRDefault="00805C59" w:rsidP="002B1EE6">
      <w:pPr>
        <w:pStyle w:val="afa"/>
        <w:spacing w:line="276" w:lineRule="auto"/>
        <w:ind w:left="-426"/>
        <w:jc w:val="both"/>
      </w:pPr>
      <w:r w:rsidRPr="002B1EE6">
        <w:rPr>
          <w:rFonts w:eastAsia="Times New Roman"/>
          <w:b/>
        </w:rPr>
        <w:t>Основная цель экзамена</w:t>
      </w:r>
      <w:r w:rsidRPr="002B1EE6">
        <w:t xml:space="preserve"> – оценка качества подготовки выпускников образовательных организаций среднего общего образования по обществознанию. Объектами проверки выступают умения, способы познавательной деятельности, определённые требованиями ФГОС. Перечень проверяемых элементов содержания составлен на базе Примерной основной образовательной программы среднего общего образования с учётом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обществознанию (базовый и частично профильный уровни).</w:t>
      </w:r>
      <w:r w:rsidRPr="002B1EE6">
        <w:rPr>
          <w:rFonts w:ascii="Yu Gothic UI" w:eastAsia="Yu Gothic UI" w:hAnsi="Yu Gothic UI" w:cs="Yu Gothic UI"/>
        </w:rPr>
        <w:t xml:space="preserve"> </w:t>
      </w:r>
      <w:r w:rsidRPr="002B1EE6">
        <w:t>Содержание экзаменационной работы отражает интегральный характер обществоведческого курса: в совокупности задания охватывают основные разделы курса −</w:t>
      </w:r>
      <w:r w:rsidRPr="002B1EE6">
        <w:rPr>
          <w:rFonts w:ascii="Yu Gothic UI" w:eastAsia="Yu Gothic UI" w:hAnsi="Yu Gothic UI" w:cs="Yu Gothic UI"/>
        </w:rPr>
        <w:t xml:space="preserve"> </w:t>
      </w:r>
      <w:r w:rsidRPr="002B1EE6">
        <w:t>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политике и праве, социальных отношениях, духовной жизни общества.</w:t>
      </w:r>
      <w:r w:rsidRPr="002B1EE6">
        <w:rPr>
          <w:rFonts w:ascii="Yu Gothic UI" w:eastAsia="Yu Gothic UI" w:hAnsi="Yu Gothic UI" w:cs="Yu Gothic UI"/>
        </w:rPr>
        <w:t xml:space="preserve"> </w:t>
      </w:r>
      <w:r w:rsidRPr="002B1EE6">
        <w:t>Выполнение заданий КИМ предполагает такие интеллектуальные действия, как распознавание, воспроизведение, извлечение, классификация, систематизация, сравнение, конкретизация, применение знаний, объяснение, аргументация, оценивание.</w:t>
      </w:r>
      <w:r w:rsidRPr="002B1EE6">
        <w:rPr>
          <w:rFonts w:ascii="Yu Gothic UI" w:eastAsia="Yu Gothic UI" w:hAnsi="Yu Gothic UI" w:cs="Yu Gothic UI"/>
        </w:rPr>
        <w:t xml:space="preserve"> </w:t>
      </w:r>
      <w:r w:rsidRPr="002B1EE6">
        <w:t xml:space="preserve">Уровень сложности задания определяется способом познавательной деятельности. </w:t>
      </w:r>
    </w:p>
    <w:p w:rsidR="00805C59" w:rsidRPr="002B1EE6" w:rsidRDefault="00805C59" w:rsidP="002B1EE6">
      <w:pPr>
        <w:pStyle w:val="afa"/>
        <w:spacing w:line="276" w:lineRule="auto"/>
        <w:ind w:left="-426"/>
        <w:jc w:val="both"/>
      </w:pPr>
      <w:r w:rsidRPr="002B1EE6">
        <w:t xml:space="preserve">К основным </w:t>
      </w:r>
      <w:r w:rsidRPr="002B1EE6">
        <w:rPr>
          <w:rFonts w:eastAsia="Times New Roman"/>
          <w:b/>
        </w:rPr>
        <w:t>принципам отбора конкретных объектов</w:t>
      </w:r>
      <w:r w:rsidRPr="002B1EE6">
        <w:t xml:space="preserve"> проверки следует отнести: </w:t>
      </w:r>
    </w:p>
    <w:p w:rsidR="00805C59" w:rsidRPr="002B1EE6" w:rsidRDefault="00805C59" w:rsidP="002B1EE6">
      <w:pPr>
        <w:pStyle w:val="afa"/>
        <w:numPr>
          <w:ilvl w:val="0"/>
          <w:numId w:val="10"/>
        </w:numPr>
        <w:spacing w:line="276" w:lineRule="auto"/>
        <w:ind w:left="-426" w:firstLine="360"/>
        <w:jc w:val="both"/>
      </w:pPr>
      <w:r w:rsidRPr="002B1EE6">
        <w:t xml:space="preserve">представление в КИМ всех содержательных разделов курса с учётом степени их раскрытия в учебниках 6–11 классов, допущенных Министерством просвещения Российской Федерации к использованию в 2020/21 и 2021/22 учебных годах;  </w:t>
      </w:r>
    </w:p>
    <w:p w:rsidR="00805C59" w:rsidRPr="002B1EE6" w:rsidRDefault="00805C59" w:rsidP="002B1EE6">
      <w:pPr>
        <w:pStyle w:val="afa"/>
        <w:numPr>
          <w:ilvl w:val="0"/>
          <w:numId w:val="10"/>
        </w:numPr>
        <w:spacing w:line="276" w:lineRule="auto"/>
        <w:ind w:left="-426" w:firstLine="360"/>
        <w:jc w:val="both"/>
      </w:pPr>
      <w:r w:rsidRPr="002B1EE6">
        <w:t xml:space="preserve">соблюдение баланса между формализуемыми элементами знаний и теми компонентами проверки, которые требуют свободно конструируемого ответа; </w:t>
      </w:r>
    </w:p>
    <w:p w:rsidR="00805C59" w:rsidRPr="002B1EE6" w:rsidRDefault="00805C59" w:rsidP="002B1EE6">
      <w:pPr>
        <w:pStyle w:val="afa"/>
        <w:numPr>
          <w:ilvl w:val="0"/>
          <w:numId w:val="10"/>
        </w:numPr>
        <w:spacing w:line="276" w:lineRule="auto"/>
        <w:ind w:left="-426" w:firstLine="360"/>
        <w:jc w:val="both"/>
      </w:pPr>
      <w:r w:rsidRPr="002B1EE6">
        <w:t xml:space="preserve">использование в качестве источников информации социологических исследований, неадаптированные тексты из публикаций научно- популярного, социально-философского характера; </w:t>
      </w:r>
    </w:p>
    <w:p w:rsidR="00805C59" w:rsidRPr="002B1EE6" w:rsidRDefault="00805C59" w:rsidP="002B1EE6">
      <w:pPr>
        <w:pStyle w:val="afa"/>
        <w:numPr>
          <w:ilvl w:val="0"/>
          <w:numId w:val="10"/>
        </w:numPr>
        <w:spacing w:line="276" w:lineRule="auto"/>
        <w:ind w:left="-426" w:firstLine="360"/>
        <w:jc w:val="both"/>
      </w:pPr>
      <w:r w:rsidRPr="002B1EE6">
        <w:t xml:space="preserve">акцент сделан на преобладании российского контекста в содержании. </w:t>
      </w:r>
    </w:p>
    <w:p w:rsidR="00805C59" w:rsidRPr="002B1EE6" w:rsidRDefault="00805C59" w:rsidP="002B1EE6">
      <w:pPr>
        <w:pStyle w:val="afa"/>
        <w:spacing w:line="276" w:lineRule="auto"/>
        <w:ind w:left="-426"/>
        <w:jc w:val="both"/>
      </w:pPr>
      <w:r w:rsidRPr="002B1EE6">
        <w:t xml:space="preserve">К основным </w:t>
      </w:r>
      <w:r w:rsidRPr="002B1EE6">
        <w:rPr>
          <w:rFonts w:eastAsia="Times New Roman"/>
          <w:b/>
        </w:rPr>
        <w:t>принципам отбора моделей заданий и формирования структуры КИМ</w:t>
      </w:r>
      <w:r w:rsidRPr="002B1EE6">
        <w:t xml:space="preserve"> можно отнести: </w:t>
      </w:r>
    </w:p>
    <w:p w:rsidR="00805C59" w:rsidRPr="002B1EE6" w:rsidRDefault="00805C59" w:rsidP="002B1EE6">
      <w:pPr>
        <w:pStyle w:val="afa"/>
        <w:numPr>
          <w:ilvl w:val="0"/>
          <w:numId w:val="10"/>
        </w:numPr>
        <w:spacing w:line="276" w:lineRule="auto"/>
        <w:ind w:left="-426" w:firstLine="360"/>
        <w:jc w:val="both"/>
      </w:pPr>
      <w:r w:rsidRPr="002B1EE6">
        <w:t xml:space="preserve">использование для проверки основных объектов заданий различных типов и уровней сложности; </w:t>
      </w:r>
    </w:p>
    <w:p w:rsidR="00805C59" w:rsidRPr="002B1EE6" w:rsidRDefault="00805C59" w:rsidP="002B1EE6">
      <w:pPr>
        <w:pStyle w:val="afa"/>
        <w:numPr>
          <w:ilvl w:val="0"/>
          <w:numId w:val="10"/>
        </w:numPr>
        <w:spacing w:line="276" w:lineRule="auto"/>
        <w:ind w:left="-426" w:firstLine="360"/>
        <w:jc w:val="both"/>
      </w:pPr>
      <w:r w:rsidRPr="002B1EE6">
        <w:t xml:space="preserve">соблюдение в каждой части работы принципа постепенного перехода от заданий базового уровня к заданиям повышенного и высокого уровней. </w:t>
      </w:r>
    </w:p>
    <w:p w:rsidR="00805C59" w:rsidRPr="002B1EE6" w:rsidRDefault="00805C59" w:rsidP="002B1EE6">
      <w:pPr>
        <w:pStyle w:val="afa"/>
        <w:spacing w:line="276" w:lineRule="auto"/>
        <w:ind w:left="-426" w:firstLine="709"/>
        <w:jc w:val="both"/>
      </w:pPr>
      <w:r w:rsidRPr="002B1EE6">
        <w:t xml:space="preserve">Каждый вариант экзаменационной работы состоит из двух частей и включает в себя 25 заданий, различающихся формой и уровнем сложности: часть 1- 16 заданий, часть 2- 9 заданий.  </w:t>
      </w:r>
    </w:p>
    <w:p w:rsidR="00805C59" w:rsidRPr="002B1EE6" w:rsidRDefault="00805C59" w:rsidP="002B1EE6">
      <w:pPr>
        <w:pStyle w:val="afa"/>
        <w:spacing w:line="276" w:lineRule="auto"/>
        <w:ind w:left="-426"/>
        <w:jc w:val="both"/>
      </w:pPr>
      <w:r w:rsidRPr="002B1EE6">
        <w:rPr>
          <w:rFonts w:eastAsia="Times New Roman"/>
          <w:b/>
        </w:rPr>
        <w:t>Задание 1</w:t>
      </w:r>
      <w:r w:rsidRPr="002B1EE6">
        <w:t xml:space="preserve"> – понятийное задание базового уровня – нацелено на проверку сформированности знаний об обществе как целостной развивающейся системе в единстве и взаимодействии его основных сфер и институтов. </w:t>
      </w:r>
    </w:p>
    <w:p w:rsidR="00805C59" w:rsidRPr="002B1EE6" w:rsidRDefault="00805C59" w:rsidP="002B1EE6">
      <w:pPr>
        <w:pStyle w:val="afa"/>
        <w:spacing w:line="276" w:lineRule="auto"/>
        <w:ind w:left="-426"/>
        <w:jc w:val="both"/>
      </w:pPr>
      <w:r w:rsidRPr="002B1EE6">
        <w:rPr>
          <w:rFonts w:eastAsia="Times New Roman"/>
          <w:b/>
        </w:rPr>
        <w:lastRenderedPageBreak/>
        <w:t>Задания 2–16</w:t>
      </w:r>
      <w:r w:rsidRPr="002B1EE6">
        <w:t xml:space="preserve"> представляют традиционные пять тематических модулей обществоведческого курса: «Человек и общество, включая «Познание и духовную культуру» (задания 2–4), «Экономика» (задания 5–7), «Социальные отношения» (задания 8, 9), «Политика» (задания 10, 11, 13), «Правовое регулирование общественных отношений в Российской Федерации» (задания 12, 14–16).</w:t>
      </w:r>
      <w:r w:rsidRPr="002B1EE6">
        <w:rPr>
          <w:rFonts w:ascii="Yu Gothic UI" w:eastAsia="Yu Gothic UI" w:hAnsi="Yu Gothic UI" w:cs="Yu Gothic UI"/>
        </w:rPr>
        <w:t xml:space="preserve">  </w:t>
      </w:r>
    </w:p>
    <w:p w:rsidR="00805C59" w:rsidRPr="002B1EE6" w:rsidRDefault="00805C59" w:rsidP="002B1EE6">
      <w:pPr>
        <w:pStyle w:val="afa"/>
        <w:spacing w:line="276" w:lineRule="auto"/>
        <w:ind w:left="-426"/>
        <w:jc w:val="both"/>
      </w:pPr>
      <w:r w:rsidRPr="002B1EE6">
        <w:t xml:space="preserve">Задание 12 во всех вариантах проверяет знание основ конституционного строя Российской Федерации, прав и свобод </w:t>
      </w:r>
      <w:r w:rsidR="000A3289" w:rsidRPr="002B1EE6">
        <w:t xml:space="preserve"> </w:t>
      </w:r>
      <w:r w:rsidRPr="002B1EE6">
        <w:t xml:space="preserve">человека и гражданина, а задание 13 – знание основ федеративного устройства РФ и полномочий органов государственной власти РФ. </w:t>
      </w:r>
    </w:p>
    <w:p w:rsidR="00805C59" w:rsidRPr="002B1EE6" w:rsidRDefault="00805C59" w:rsidP="002B1EE6">
      <w:pPr>
        <w:pStyle w:val="afa"/>
        <w:spacing w:line="276" w:lineRule="auto"/>
        <w:ind w:left="-426"/>
        <w:jc w:val="both"/>
      </w:pPr>
      <w:r w:rsidRPr="002B1EE6">
        <w:t xml:space="preserve">Задания 17–20 объединены в составное задание с фрагментом научно- популярного текста или нормативного правового акта.  </w:t>
      </w:r>
    </w:p>
    <w:p w:rsidR="00805C59" w:rsidRPr="002B1EE6" w:rsidRDefault="00805C59" w:rsidP="002B1EE6">
      <w:pPr>
        <w:pStyle w:val="afa"/>
        <w:spacing w:line="276" w:lineRule="auto"/>
        <w:ind w:left="-426"/>
        <w:jc w:val="both"/>
      </w:pPr>
      <w:r w:rsidRPr="002B1EE6">
        <w:rPr>
          <w:rFonts w:eastAsia="Times New Roman"/>
          <w:b/>
        </w:rPr>
        <w:t>Задание 17</w:t>
      </w:r>
      <w:r w:rsidRPr="002B1EE6">
        <w:t xml:space="preserve"> направлено на выявление умений находить, осознанно воспринимать и точно воспроизводить информацию, содержащуюся в тексте в явном виде.  </w:t>
      </w:r>
    </w:p>
    <w:p w:rsidR="00805C59" w:rsidRPr="002B1EE6" w:rsidRDefault="00805C59" w:rsidP="002B1EE6">
      <w:pPr>
        <w:pStyle w:val="afa"/>
        <w:spacing w:line="276" w:lineRule="auto"/>
        <w:ind w:left="-426"/>
        <w:jc w:val="both"/>
      </w:pPr>
      <w:r w:rsidRPr="002B1EE6">
        <w:rPr>
          <w:rFonts w:eastAsia="Times New Roman"/>
          <w:b/>
        </w:rPr>
        <w:t>Задание 18</w:t>
      </w:r>
      <w:r w:rsidRPr="002B1EE6">
        <w:t xml:space="preserve"> проверяет умение самостоятельно раскрывать смысл ключевых обществоведческих понятий.  </w:t>
      </w:r>
    </w:p>
    <w:p w:rsidR="00805C59" w:rsidRPr="002B1EE6" w:rsidRDefault="00805C59" w:rsidP="002B1EE6">
      <w:pPr>
        <w:pStyle w:val="afa"/>
        <w:spacing w:line="276" w:lineRule="auto"/>
        <w:ind w:left="-426"/>
        <w:jc w:val="both"/>
      </w:pPr>
      <w:r w:rsidRPr="002B1EE6">
        <w:rPr>
          <w:rFonts w:eastAsia="Times New Roman"/>
          <w:b/>
        </w:rPr>
        <w:t>Задание 19</w:t>
      </w:r>
      <w:r w:rsidRPr="002B1EE6">
        <w:t xml:space="preserve"> нацеливает на применение полученных знаний, в том числе выявление связей социальных объектов, процессов и конкретизацию (иллюстрацию и т.п.) примерами отдельных положений текста с опорой на контекстные обществоведческие знания, факты социальной жизни и личный социальный опыт.  </w:t>
      </w:r>
    </w:p>
    <w:p w:rsidR="00805C59" w:rsidRPr="002B1EE6" w:rsidRDefault="00805C59" w:rsidP="002B1EE6">
      <w:pPr>
        <w:pStyle w:val="afa"/>
        <w:spacing w:line="276" w:lineRule="auto"/>
        <w:ind w:left="-426"/>
        <w:jc w:val="both"/>
      </w:pPr>
      <w:r w:rsidRPr="002B1EE6">
        <w:rPr>
          <w:rFonts w:eastAsia="Times New Roman"/>
          <w:b/>
        </w:rPr>
        <w:t>Задание 20</w:t>
      </w:r>
      <w:r w:rsidRPr="002B1EE6">
        <w:t xml:space="preserve"> предполагает использование информации из текста и контекстных обществоведческих знаний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  </w:t>
      </w:r>
    </w:p>
    <w:p w:rsidR="00805C59" w:rsidRPr="002B1EE6" w:rsidRDefault="00805C59" w:rsidP="002B1EE6">
      <w:pPr>
        <w:pStyle w:val="afa"/>
        <w:spacing w:line="276" w:lineRule="auto"/>
        <w:ind w:left="-426"/>
        <w:jc w:val="both"/>
      </w:pPr>
      <w:r w:rsidRPr="002B1EE6">
        <w:rPr>
          <w:rFonts w:eastAsia="Times New Roman"/>
          <w:b/>
        </w:rPr>
        <w:t>Задание 21</w:t>
      </w:r>
      <w:r w:rsidRPr="002B1EE6">
        <w:t xml:space="preserve"> предполагает анализ рисунка (графического изображения, иллюстрирующего изменение спроса/предложения), поиск социальной информации и выполнение задания, связанного с соответствующим рисунком.  </w:t>
      </w:r>
    </w:p>
    <w:p w:rsidR="00805C59" w:rsidRPr="002B1EE6" w:rsidRDefault="00805C59" w:rsidP="002B1EE6">
      <w:pPr>
        <w:pStyle w:val="afa"/>
        <w:spacing w:line="276" w:lineRule="auto"/>
        <w:ind w:left="-426"/>
        <w:jc w:val="both"/>
      </w:pPr>
      <w:r w:rsidRPr="002B1EE6">
        <w:rPr>
          <w:rFonts w:eastAsia="Times New Roman"/>
          <w:b/>
        </w:rPr>
        <w:t>Задание-задача 22</w:t>
      </w:r>
      <w:r w:rsidRPr="002B1EE6">
        <w:t xml:space="preserve">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При выполнении этого задания проверяется умение применять обществоведческие знания в решении познавательных задач по актуальным социальным проблемам.  </w:t>
      </w:r>
    </w:p>
    <w:p w:rsidR="00805C59" w:rsidRPr="002B1EE6" w:rsidRDefault="00805C59" w:rsidP="002B1EE6">
      <w:pPr>
        <w:pStyle w:val="afa"/>
        <w:spacing w:line="276" w:lineRule="auto"/>
        <w:ind w:left="-426"/>
        <w:jc w:val="both"/>
      </w:pPr>
      <w:r w:rsidRPr="002B1EE6">
        <w:rPr>
          <w:rFonts w:eastAsia="Times New Roman"/>
          <w:b/>
        </w:rPr>
        <w:t>Задание 23</w:t>
      </w:r>
      <w:r w:rsidRPr="002B1EE6">
        <w:t xml:space="preserve"> проверяет знание и понимание ценностей, закреплённых Конституцией Российской Федерации.  </w:t>
      </w:r>
    </w:p>
    <w:p w:rsidR="00805C59" w:rsidRPr="002B1EE6" w:rsidRDefault="00805C59" w:rsidP="002B1EE6">
      <w:pPr>
        <w:pStyle w:val="afa"/>
        <w:spacing w:line="276" w:lineRule="auto"/>
        <w:ind w:left="-426"/>
        <w:jc w:val="both"/>
      </w:pPr>
      <w:r w:rsidRPr="002B1EE6">
        <w:t xml:space="preserve">Составное задание 24–25 проверяет умение подготавливать доклад по определённой теме. </w:t>
      </w:r>
      <w:r w:rsidRPr="002B1EE6">
        <w:rPr>
          <w:rFonts w:eastAsia="Times New Roman"/>
          <w:b/>
        </w:rPr>
        <w:t>Задание 24</w:t>
      </w:r>
      <w:r w:rsidRPr="002B1EE6">
        <w:t xml:space="preserve"> требует составления плана развёрнутого ответа по конкретной теме обществоведческого курса.  </w:t>
      </w:r>
    </w:p>
    <w:p w:rsidR="00805C59" w:rsidRPr="002B1EE6" w:rsidRDefault="00805C59" w:rsidP="002B1EE6">
      <w:pPr>
        <w:pStyle w:val="afa"/>
        <w:spacing w:line="276" w:lineRule="auto"/>
        <w:ind w:left="-426"/>
        <w:jc w:val="both"/>
      </w:pPr>
      <w:r w:rsidRPr="002B1EE6">
        <w:t xml:space="preserve">Вопросы и требования </w:t>
      </w:r>
      <w:r w:rsidRPr="002B1EE6">
        <w:rPr>
          <w:rFonts w:eastAsia="Times New Roman"/>
          <w:b/>
        </w:rPr>
        <w:t>задания 25</w:t>
      </w:r>
      <w:r w:rsidRPr="002B1EE6">
        <w:t xml:space="preserve"> конкретизируют отдельные аспекты темы, заданной в задании 24, в том числе применительно к реалиям современного российского общества и государства. </w:t>
      </w:r>
    </w:p>
    <w:p w:rsidR="00805C59" w:rsidRDefault="00805C59" w:rsidP="002B1EE6">
      <w:pPr>
        <w:pStyle w:val="afa"/>
        <w:spacing w:line="276" w:lineRule="auto"/>
        <w:ind w:left="-426"/>
        <w:jc w:val="both"/>
        <w:rPr>
          <w:rFonts w:eastAsia="Times New Roman"/>
          <w:i/>
        </w:rPr>
      </w:pPr>
      <w:r w:rsidRPr="002B1EE6">
        <w:t>В КИМ 2022 г. по обществознанию произошли существенные изменения.</w:t>
      </w:r>
      <w:r>
        <w:t xml:space="preserve"> </w:t>
      </w:r>
    </w:p>
    <w:p w:rsidR="002B1EE6" w:rsidRDefault="002B1EE6" w:rsidP="002B1EE6">
      <w:pPr>
        <w:pStyle w:val="afa"/>
        <w:spacing w:line="276" w:lineRule="auto"/>
        <w:ind w:left="-426"/>
        <w:jc w:val="both"/>
      </w:pPr>
    </w:p>
    <w:tbl>
      <w:tblPr>
        <w:tblStyle w:val="TableGrid"/>
        <w:tblW w:w="9953" w:type="dxa"/>
        <w:tblInd w:w="-147" w:type="dxa"/>
        <w:tblCellMar>
          <w:top w:w="47" w:type="dxa"/>
          <w:left w:w="106" w:type="dxa"/>
          <w:right w:w="1" w:type="dxa"/>
        </w:tblCellMar>
        <w:tblLook w:val="04A0" w:firstRow="1" w:lastRow="0" w:firstColumn="1" w:lastColumn="0" w:noHBand="0" w:noVBand="1"/>
      </w:tblPr>
      <w:tblGrid>
        <w:gridCol w:w="1985"/>
        <w:gridCol w:w="5528"/>
        <w:gridCol w:w="2440"/>
      </w:tblGrid>
      <w:tr w:rsidR="00805C59" w:rsidTr="000A3289">
        <w:trPr>
          <w:trHeight w:val="768"/>
        </w:trPr>
        <w:tc>
          <w:tcPr>
            <w:tcW w:w="1985"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line="259" w:lineRule="auto"/>
              <w:ind w:left="5" w:right="107"/>
            </w:pPr>
            <w:r w:rsidRPr="000A3289">
              <w:rPr>
                <w:rFonts w:eastAsia="Times New Roman" w:cs="Times New Roman"/>
                <w:i/>
              </w:rPr>
              <w:t xml:space="preserve">Задания КИМ 2021г., которые исключены из КИМ 2022г. </w:t>
            </w:r>
          </w:p>
        </w:tc>
        <w:tc>
          <w:tcPr>
            <w:tcW w:w="5528"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after="41" w:line="239" w:lineRule="auto"/>
            </w:pPr>
            <w:r w:rsidRPr="000A3289">
              <w:rPr>
                <w:rFonts w:eastAsia="Times New Roman" w:cs="Times New Roman"/>
                <w:i/>
              </w:rPr>
              <w:t xml:space="preserve">Задания КИМ 2021 г., которые сохранены, но преобразованы в </w:t>
            </w:r>
          </w:p>
          <w:p w:rsidR="00805C59" w:rsidRPr="000A3289" w:rsidRDefault="00805C59" w:rsidP="002A5841">
            <w:pPr>
              <w:spacing w:line="259" w:lineRule="auto"/>
            </w:pPr>
            <w:r w:rsidRPr="000A3289">
              <w:rPr>
                <w:rFonts w:eastAsia="Times New Roman" w:cs="Times New Roman"/>
                <w:i/>
              </w:rPr>
              <w:t xml:space="preserve">КИМ 2022г. </w:t>
            </w:r>
          </w:p>
        </w:tc>
        <w:tc>
          <w:tcPr>
            <w:tcW w:w="2440"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line="259" w:lineRule="auto"/>
              <w:ind w:left="5"/>
            </w:pPr>
            <w:r w:rsidRPr="000A3289">
              <w:rPr>
                <w:rFonts w:eastAsia="Times New Roman" w:cs="Times New Roman"/>
                <w:i/>
              </w:rPr>
              <w:t xml:space="preserve">Задания, которые добавлены в КИМ 2022г. </w:t>
            </w:r>
          </w:p>
        </w:tc>
      </w:tr>
      <w:tr w:rsidR="00805C59" w:rsidTr="000A3289">
        <w:trPr>
          <w:trHeight w:val="841"/>
        </w:trPr>
        <w:tc>
          <w:tcPr>
            <w:tcW w:w="1985"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line="259" w:lineRule="auto"/>
              <w:ind w:left="5"/>
            </w:pPr>
            <w:r w:rsidRPr="000A3289">
              <w:t xml:space="preserve">Задание 1, 2, 20 </w:t>
            </w:r>
          </w:p>
        </w:tc>
        <w:tc>
          <w:tcPr>
            <w:tcW w:w="5528"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line="259" w:lineRule="auto"/>
              <w:ind w:right="106"/>
            </w:pPr>
            <w:r w:rsidRPr="000A3289">
              <w:t xml:space="preserve">Задание с кратким ответом на анализ графика спроса и предложения (задание 10 в КИМ 2021 г.) преобразовано в задание с развёрнутым ответом 21 </w:t>
            </w:r>
          </w:p>
        </w:tc>
        <w:tc>
          <w:tcPr>
            <w:tcW w:w="2440" w:type="dxa"/>
            <w:vMerge w:val="restart"/>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after="33" w:line="237" w:lineRule="auto"/>
              <w:ind w:left="5" w:right="105"/>
            </w:pPr>
            <w:r w:rsidRPr="000A3289">
              <w:t xml:space="preserve">задание с развёрнутым ответом по Конституции Российской Федерации (задание 23 по нумерации </w:t>
            </w:r>
          </w:p>
          <w:p w:rsidR="00805C59" w:rsidRPr="000A3289" w:rsidRDefault="00805C59" w:rsidP="002A5841">
            <w:pPr>
              <w:spacing w:line="259" w:lineRule="auto"/>
              <w:ind w:left="5"/>
            </w:pPr>
            <w:r w:rsidRPr="000A3289">
              <w:lastRenderedPageBreak/>
              <w:t xml:space="preserve">2022 г.) </w:t>
            </w:r>
          </w:p>
        </w:tc>
      </w:tr>
      <w:tr w:rsidR="00805C59" w:rsidTr="000A3289">
        <w:trPr>
          <w:trHeight w:val="773"/>
        </w:trPr>
        <w:tc>
          <w:tcPr>
            <w:tcW w:w="1985"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line="259" w:lineRule="auto"/>
              <w:ind w:left="5"/>
            </w:pPr>
            <w:r w:rsidRPr="000A3289">
              <w:t xml:space="preserve">Задания 22, 26 </w:t>
            </w:r>
          </w:p>
        </w:tc>
        <w:tc>
          <w:tcPr>
            <w:tcW w:w="5528"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line="259" w:lineRule="auto"/>
              <w:ind w:right="106"/>
            </w:pPr>
            <w:r w:rsidRPr="000A3289">
              <w:t xml:space="preserve">задания 25.1 и 23 из КИМ ЕГЭ 2021 г. сохранены в составном задании к тексту в КИМ 2022г. </w:t>
            </w:r>
          </w:p>
        </w:tc>
        <w:tc>
          <w:tcPr>
            <w:tcW w:w="2440" w:type="dxa"/>
            <w:vMerge/>
            <w:tcBorders>
              <w:top w:val="nil"/>
              <w:left w:val="single" w:sz="4" w:space="0" w:color="000000"/>
              <w:bottom w:val="nil"/>
              <w:right w:val="single" w:sz="4" w:space="0" w:color="000000"/>
            </w:tcBorders>
          </w:tcPr>
          <w:p w:rsidR="00805C59" w:rsidRDefault="00805C59" w:rsidP="002A5841">
            <w:pPr>
              <w:spacing w:after="160" w:line="259" w:lineRule="auto"/>
            </w:pPr>
          </w:p>
        </w:tc>
      </w:tr>
      <w:tr w:rsidR="00805C59" w:rsidTr="000A3289">
        <w:trPr>
          <w:trHeight w:val="1192"/>
        </w:trPr>
        <w:tc>
          <w:tcPr>
            <w:tcW w:w="1985" w:type="dxa"/>
            <w:tcBorders>
              <w:top w:val="single" w:sz="4" w:space="0" w:color="000000"/>
              <w:left w:val="single" w:sz="4" w:space="0" w:color="000000"/>
              <w:bottom w:val="single" w:sz="4" w:space="0" w:color="000000"/>
              <w:right w:val="single" w:sz="4" w:space="0" w:color="000000"/>
            </w:tcBorders>
          </w:tcPr>
          <w:p w:rsidR="00805C59" w:rsidRPr="000A3289" w:rsidRDefault="00805C59" w:rsidP="002A5841">
            <w:pPr>
              <w:spacing w:line="259" w:lineRule="auto"/>
              <w:ind w:left="5"/>
            </w:pPr>
            <w:r w:rsidRPr="000A3289">
              <w:lastRenderedPageBreak/>
              <w:t xml:space="preserve">Задание 29 </w:t>
            </w:r>
          </w:p>
        </w:tc>
        <w:tc>
          <w:tcPr>
            <w:tcW w:w="5528" w:type="dxa"/>
            <w:tcBorders>
              <w:top w:val="single" w:sz="4" w:space="0" w:color="000000"/>
              <w:left w:val="single" w:sz="4" w:space="0" w:color="000000"/>
              <w:bottom w:val="single" w:sz="4" w:space="0" w:color="000000"/>
              <w:right w:val="single" w:sz="4" w:space="0" w:color="000000"/>
            </w:tcBorders>
          </w:tcPr>
          <w:p w:rsidR="00805C59" w:rsidRPr="000A3289" w:rsidRDefault="00805C59" w:rsidP="000A3289">
            <w:pPr>
              <w:spacing w:after="42" w:line="239" w:lineRule="auto"/>
              <w:ind w:right="106"/>
            </w:pPr>
            <w:r w:rsidRPr="000A3289">
              <w:t xml:space="preserve">задание 28 в КИМ ЕГЭ 2021 г.  включено в составное задание, соединившее в себе составление плана </w:t>
            </w:r>
            <w:r w:rsidRPr="000A3289">
              <w:tab/>
              <w:t xml:space="preserve">и элементы мини-сочинения (задания 24 и 25 по нумерации 2022 г.). </w:t>
            </w:r>
          </w:p>
        </w:tc>
        <w:tc>
          <w:tcPr>
            <w:tcW w:w="2440" w:type="dxa"/>
            <w:vMerge/>
            <w:tcBorders>
              <w:top w:val="nil"/>
              <w:left w:val="single" w:sz="4" w:space="0" w:color="000000"/>
              <w:bottom w:val="single" w:sz="4" w:space="0" w:color="000000"/>
              <w:right w:val="single" w:sz="4" w:space="0" w:color="000000"/>
            </w:tcBorders>
          </w:tcPr>
          <w:p w:rsidR="00805C59" w:rsidRDefault="00805C59" w:rsidP="002A5841">
            <w:pPr>
              <w:spacing w:after="160" w:line="259" w:lineRule="auto"/>
            </w:pPr>
          </w:p>
        </w:tc>
      </w:tr>
    </w:tbl>
    <w:p w:rsidR="000A3289" w:rsidRDefault="000A3289" w:rsidP="00805C59">
      <w:pPr>
        <w:ind w:left="561" w:right="59"/>
      </w:pPr>
    </w:p>
    <w:p w:rsidR="00805C59" w:rsidRPr="002B1EE6" w:rsidRDefault="00805C59" w:rsidP="002B1EE6">
      <w:pPr>
        <w:pStyle w:val="afa"/>
        <w:spacing w:line="276" w:lineRule="auto"/>
        <w:ind w:left="-567"/>
        <w:jc w:val="both"/>
      </w:pPr>
      <w:r w:rsidRPr="002B1EE6">
        <w:t xml:space="preserve">В основе модели экзаменационной работы 2022г.  был положен деятельностный подход, позволяющий осуществить многоаспектную проверку широкого спектра предметных умений, видов познавательной деятельности и знаний об обществе в соответствии с требованиями ФГОС- 2012г. </w:t>
      </w:r>
    </w:p>
    <w:p w:rsidR="00805C59" w:rsidRPr="002B1EE6" w:rsidRDefault="00805C59" w:rsidP="002B1EE6">
      <w:pPr>
        <w:pStyle w:val="afa"/>
        <w:spacing w:line="276" w:lineRule="auto"/>
        <w:ind w:left="-567"/>
        <w:jc w:val="both"/>
      </w:pPr>
      <w:r w:rsidRPr="002B1EE6">
        <w:t xml:space="preserve">Виды проверяемых умений и способов действий (распределение по заданиям).  </w:t>
      </w:r>
    </w:p>
    <w:p w:rsidR="00805C59" w:rsidRDefault="00805C59" w:rsidP="00805C59">
      <w:pPr>
        <w:spacing w:after="5" w:line="270" w:lineRule="auto"/>
        <w:ind w:left="561" w:right="55"/>
      </w:pPr>
    </w:p>
    <w:tbl>
      <w:tblPr>
        <w:tblStyle w:val="TableGrid"/>
        <w:tblW w:w="9953" w:type="dxa"/>
        <w:tblInd w:w="-147" w:type="dxa"/>
        <w:tblCellMar>
          <w:top w:w="5" w:type="dxa"/>
          <w:right w:w="20" w:type="dxa"/>
        </w:tblCellMar>
        <w:tblLook w:val="04A0" w:firstRow="1" w:lastRow="0" w:firstColumn="1" w:lastColumn="0" w:noHBand="0" w:noVBand="1"/>
      </w:tblPr>
      <w:tblGrid>
        <w:gridCol w:w="6521"/>
        <w:gridCol w:w="1134"/>
        <w:gridCol w:w="1134"/>
        <w:gridCol w:w="1164"/>
      </w:tblGrid>
      <w:tr w:rsidR="00805C59" w:rsidTr="00BF4100">
        <w:trPr>
          <w:trHeight w:val="264"/>
        </w:trPr>
        <w:tc>
          <w:tcPr>
            <w:tcW w:w="6521" w:type="dxa"/>
            <w:vMerge w:val="restart"/>
            <w:tcBorders>
              <w:top w:val="single" w:sz="4" w:space="0" w:color="000000"/>
              <w:left w:val="single" w:sz="4" w:space="0" w:color="000000"/>
              <w:bottom w:val="single" w:sz="4" w:space="0" w:color="000000"/>
              <w:right w:val="single" w:sz="4" w:space="0" w:color="000000"/>
            </w:tcBorders>
          </w:tcPr>
          <w:p w:rsidR="00805C59" w:rsidRPr="007E3E79" w:rsidRDefault="00805C59" w:rsidP="007E3E79">
            <w:pPr>
              <w:spacing w:line="259" w:lineRule="auto"/>
              <w:ind w:left="110"/>
              <w:jc w:val="center"/>
              <w:rPr>
                <w:b/>
              </w:rPr>
            </w:pPr>
            <w:r w:rsidRPr="007E3E79">
              <w:rPr>
                <w:b/>
                <w:sz w:val="22"/>
              </w:rPr>
              <w:t>Основные умения и способы действий</w:t>
            </w:r>
          </w:p>
        </w:tc>
        <w:tc>
          <w:tcPr>
            <w:tcW w:w="1134" w:type="dxa"/>
            <w:tcBorders>
              <w:top w:val="single" w:sz="4" w:space="0" w:color="000000"/>
              <w:left w:val="single" w:sz="4" w:space="0" w:color="000000"/>
              <w:bottom w:val="single" w:sz="4" w:space="0" w:color="000000"/>
              <w:right w:val="nil"/>
            </w:tcBorders>
          </w:tcPr>
          <w:p w:rsidR="00805C59" w:rsidRPr="007E3E79" w:rsidRDefault="00805C59" w:rsidP="007E3E79">
            <w:pPr>
              <w:spacing w:line="259" w:lineRule="auto"/>
              <w:jc w:val="center"/>
              <w:rPr>
                <w:b/>
              </w:rPr>
            </w:pPr>
            <w:r w:rsidRPr="007E3E79">
              <w:rPr>
                <w:b/>
                <w:sz w:val="22"/>
              </w:rPr>
              <w:t>Кол</w:t>
            </w:r>
          </w:p>
        </w:tc>
        <w:tc>
          <w:tcPr>
            <w:tcW w:w="2298" w:type="dxa"/>
            <w:gridSpan w:val="2"/>
            <w:tcBorders>
              <w:top w:val="single" w:sz="4" w:space="0" w:color="000000"/>
              <w:left w:val="nil"/>
              <w:bottom w:val="single" w:sz="4" w:space="0" w:color="000000"/>
              <w:right w:val="single" w:sz="4" w:space="0" w:color="000000"/>
            </w:tcBorders>
          </w:tcPr>
          <w:p w:rsidR="00805C59" w:rsidRPr="007E3E79" w:rsidRDefault="007E3E79" w:rsidP="007E3E79">
            <w:pPr>
              <w:spacing w:line="259" w:lineRule="auto"/>
              <w:ind w:left="-20"/>
              <w:jc w:val="center"/>
              <w:rPr>
                <w:b/>
              </w:rPr>
            </w:pPr>
            <w:r w:rsidRPr="007E3E79">
              <w:rPr>
                <w:b/>
                <w:sz w:val="22"/>
              </w:rPr>
              <w:t>ичество</w:t>
            </w:r>
            <w:r w:rsidR="00805C59" w:rsidRPr="007E3E79">
              <w:rPr>
                <w:b/>
                <w:sz w:val="22"/>
              </w:rPr>
              <w:t xml:space="preserve"> заданий</w:t>
            </w:r>
          </w:p>
        </w:tc>
      </w:tr>
      <w:tr w:rsidR="00805C59" w:rsidTr="00BF4100">
        <w:trPr>
          <w:trHeight w:val="259"/>
        </w:trPr>
        <w:tc>
          <w:tcPr>
            <w:tcW w:w="6521" w:type="dxa"/>
            <w:vMerge/>
            <w:tcBorders>
              <w:top w:val="nil"/>
              <w:left w:val="single" w:sz="4" w:space="0" w:color="000000"/>
              <w:bottom w:val="single" w:sz="4" w:space="0" w:color="000000"/>
              <w:right w:val="single" w:sz="4" w:space="0" w:color="000000"/>
            </w:tcBorders>
          </w:tcPr>
          <w:p w:rsidR="00805C59" w:rsidRPr="007E3E79" w:rsidRDefault="00805C59" w:rsidP="007E3E79">
            <w:pPr>
              <w:spacing w:after="160" w:line="259"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rsidR="00805C59" w:rsidRPr="007E3E79" w:rsidRDefault="00805C59" w:rsidP="007E3E79">
            <w:pPr>
              <w:spacing w:line="259" w:lineRule="auto"/>
              <w:ind w:left="110"/>
              <w:jc w:val="center"/>
              <w:rPr>
                <w:b/>
              </w:rPr>
            </w:pPr>
            <w:r w:rsidRPr="007E3E79">
              <w:rPr>
                <w:b/>
                <w:sz w:val="22"/>
              </w:rPr>
              <w:t>Вся работа</w:t>
            </w:r>
          </w:p>
        </w:tc>
        <w:tc>
          <w:tcPr>
            <w:tcW w:w="1134" w:type="dxa"/>
            <w:tcBorders>
              <w:top w:val="single" w:sz="4" w:space="0" w:color="000000"/>
              <w:left w:val="single" w:sz="4" w:space="0" w:color="000000"/>
              <w:bottom w:val="single" w:sz="4" w:space="0" w:color="000000"/>
              <w:right w:val="single" w:sz="4" w:space="0" w:color="000000"/>
            </w:tcBorders>
          </w:tcPr>
          <w:p w:rsidR="00805C59" w:rsidRPr="007E3E79" w:rsidRDefault="00805C59" w:rsidP="007E3E79">
            <w:pPr>
              <w:spacing w:line="259" w:lineRule="auto"/>
              <w:ind w:left="110"/>
              <w:jc w:val="center"/>
              <w:rPr>
                <w:b/>
              </w:rPr>
            </w:pPr>
            <w:r w:rsidRPr="007E3E79">
              <w:rPr>
                <w:b/>
                <w:sz w:val="22"/>
              </w:rPr>
              <w:t>Часть 1</w:t>
            </w:r>
          </w:p>
        </w:tc>
        <w:tc>
          <w:tcPr>
            <w:tcW w:w="1164" w:type="dxa"/>
            <w:tcBorders>
              <w:top w:val="single" w:sz="4" w:space="0" w:color="000000"/>
              <w:left w:val="single" w:sz="4" w:space="0" w:color="000000"/>
              <w:bottom w:val="single" w:sz="4" w:space="0" w:color="000000"/>
              <w:right w:val="single" w:sz="4" w:space="0" w:color="000000"/>
            </w:tcBorders>
          </w:tcPr>
          <w:p w:rsidR="00805C59" w:rsidRPr="007E3E79" w:rsidRDefault="00805C59" w:rsidP="007E3E79">
            <w:pPr>
              <w:spacing w:line="259" w:lineRule="auto"/>
              <w:ind w:left="110"/>
              <w:jc w:val="center"/>
              <w:rPr>
                <w:b/>
              </w:rPr>
            </w:pPr>
            <w:r w:rsidRPr="007E3E79">
              <w:rPr>
                <w:b/>
                <w:sz w:val="22"/>
              </w:rPr>
              <w:t>Часть 2</w:t>
            </w:r>
          </w:p>
        </w:tc>
      </w:tr>
      <w:tr w:rsidR="00805C59" w:rsidTr="00BF4100">
        <w:trPr>
          <w:trHeight w:val="797"/>
        </w:trPr>
        <w:tc>
          <w:tcPr>
            <w:tcW w:w="6521"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10"/>
            </w:pPr>
            <w:r>
              <w:rPr>
                <w:sz w:val="22"/>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0"/>
              <w:jc w:val="center"/>
            </w:pPr>
            <w:r>
              <w:rPr>
                <w:sz w:val="22"/>
              </w:rPr>
              <w:t xml:space="preserve">25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5"/>
              <w:jc w:val="center"/>
            </w:pPr>
            <w:r>
              <w:rPr>
                <w:sz w:val="22"/>
              </w:rPr>
              <w:t xml:space="preserve">16 </w:t>
            </w: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4"/>
              <w:jc w:val="center"/>
            </w:pPr>
            <w:r>
              <w:rPr>
                <w:sz w:val="22"/>
              </w:rPr>
              <w:t xml:space="preserve">9 </w:t>
            </w:r>
          </w:p>
        </w:tc>
      </w:tr>
      <w:tr w:rsidR="00805C59" w:rsidTr="00BF4100">
        <w:trPr>
          <w:trHeight w:val="519"/>
        </w:trPr>
        <w:tc>
          <w:tcPr>
            <w:tcW w:w="6521"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10"/>
            </w:pPr>
            <w:r>
              <w:rPr>
                <w:sz w:val="22"/>
              </w:rPr>
              <w:t xml:space="preserve">Владение базовым понятийным аппаратом социальных наук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0"/>
              <w:jc w:val="center"/>
            </w:pPr>
            <w:r>
              <w:rPr>
                <w:sz w:val="22"/>
              </w:rPr>
              <w:t xml:space="preserve">25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5"/>
              <w:jc w:val="center"/>
            </w:pPr>
            <w:r>
              <w:rPr>
                <w:sz w:val="22"/>
              </w:rPr>
              <w:t xml:space="preserve">16 </w:t>
            </w: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4"/>
              <w:jc w:val="center"/>
            </w:pPr>
            <w:r>
              <w:rPr>
                <w:sz w:val="22"/>
              </w:rPr>
              <w:t xml:space="preserve">9 </w:t>
            </w:r>
          </w:p>
        </w:tc>
      </w:tr>
      <w:tr w:rsidR="00805C59" w:rsidTr="00BF4100">
        <w:trPr>
          <w:trHeight w:val="1022"/>
        </w:trPr>
        <w:tc>
          <w:tcPr>
            <w:tcW w:w="6521"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10"/>
            </w:pPr>
            <w:r>
              <w:rPr>
                <w:sz w:val="22"/>
              </w:rPr>
              <w:t xml:space="preserve">Владение умением выявлять причинно следственные, функциональные, иерархические и другие связи социальных объектов и процессов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5"/>
              <w:jc w:val="center"/>
            </w:pPr>
            <w:r>
              <w:rPr>
                <w:sz w:val="22"/>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80"/>
              <w:jc w:val="center"/>
            </w:pPr>
            <w:r>
              <w:rPr>
                <w:sz w:val="22"/>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4"/>
              <w:jc w:val="center"/>
            </w:pPr>
            <w:r>
              <w:rPr>
                <w:sz w:val="22"/>
              </w:rPr>
              <w:t xml:space="preserve">4 </w:t>
            </w:r>
          </w:p>
        </w:tc>
      </w:tr>
      <w:tr w:rsidR="00805C59" w:rsidTr="00BF4100">
        <w:trPr>
          <w:trHeight w:val="768"/>
        </w:trPr>
        <w:tc>
          <w:tcPr>
            <w:tcW w:w="6521"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10" w:right="162"/>
            </w:pPr>
            <w:r>
              <w:rPr>
                <w:sz w:val="22"/>
              </w:rPr>
              <w:t xml:space="preserve">Сформированность представлений об основных тенденциях и возможных перспективах развития мирового сообщества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5"/>
              <w:jc w:val="center"/>
            </w:pPr>
            <w:r>
              <w:rPr>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80"/>
              <w:jc w:val="center"/>
            </w:pPr>
            <w:r>
              <w:rPr>
                <w:sz w:val="22"/>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4"/>
              <w:jc w:val="center"/>
            </w:pPr>
            <w:r>
              <w:rPr>
                <w:sz w:val="22"/>
              </w:rPr>
              <w:t xml:space="preserve">1 </w:t>
            </w:r>
          </w:p>
        </w:tc>
      </w:tr>
      <w:tr w:rsidR="00805C59" w:rsidTr="00BF4100">
        <w:trPr>
          <w:trHeight w:val="514"/>
        </w:trPr>
        <w:tc>
          <w:tcPr>
            <w:tcW w:w="6521"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10"/>
            </w:pPr>
            <w:r>
              <w:rPr>
                <w:sz w:val="22"/>
              </w:rPr>
              <w:t xml:space="preserve">Сформированность представлений о методах познания социальных явлений и процессов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5"/>
              <w:jc w:val="center"/>
            </w:pPr>
            <w:r>
              <w:rPr>
                <w:sz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0"/>
              <w:jc w:val="center"/>
            </w:pPr>
            <w:r>
              <w:rPr>
                <w:sz w:val="22"/>
              </w:rPr>
              <w:t xml:space="preserve">1 </w:t>
            </w: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4"/>
              <w:jc w:val="center"/>
            </w:pPr>
            <w:r>
              <w:rPr>
                <w:sz w:val="22"/>
              </w:rPr>
              <w:t xml:space="preserve">1 </w:t>
            </w:r>
          </w:p>
        </w:tc>
      </w:tr>
      <w:tr w:rsidR="00805C59" w:rsidTr="00BF4100">
        <w:trPr>
          <w:trHeight w:val="632"/>
        </w:trPr>
        <w:tc>
          <w:tcPr>
            <w:tcW w:w="6521"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10" w:right="14"/>
            </w:pPr>
            <w:r>
              <w:rPr>
                <w:sz w:val="22"/>
              </w:rPr>
              <w:t xml:space="preserve">Владение умением применять полученные знания в повседневной жизни, прогнозировать последствия принимаемых решений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5"/>
              <w:jc w:val="center"/>
            </w:pPr>
            <w:r>
              <w:rPr>
                <w:sz w:val="22"/>
              </w:rPr>
              <w:t xml:space="preserve">9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0"/>
              <w:jc w:val="center"/>
            </w:pPr>
            <w:r>
              <w:rPr>
                <w:sz w:val="22"/>
              </w:rPr>
              <w:t xml:space="preserve">5 </w:t>
            </w: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4"/>
              <w:jc w:val="center"/>
            </w:pPr>
            <w:r>
              <w:rPr>
                <w:sz w:val="22"/>
              </w:rPr>
              <w:t xml:space="preserve">4 </w:t>
            </w:r>
          </w:p>
        </w:tc>
      </w:tr>
      <w:tr w:rsidR="00805C59" w:rsidTr="00BF4100">
        <w:trPr>
          <w:trHeight w:val="773"/>
        </w:trPr>
        <w:tc>
          <w:tcPr>
            <w:tcW w:w="6521"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10" w:right="318"/>
            </w:pPr>
            <w:r>
              <w:rPr>
                <w:sz w:val="22"/>
              </w:rPr>
              <w:t xml:space="preserve">Сформированность навыков оценивания социальной информации, умений поиска информации в источниках различного типа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5"/>
              <w:jc w:val="center"/>
            </w:pPr>
            <w:r>
              <w:rPr>
                <w:sz w:val="22"/>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0"/>
              <w:jc w:val="center"/>
            </w:pPr>
            <w:r>
              <w:rPr>
                <w:sz w:val="22"/>
              </w:rPr>
              <w:t xml:space="preserve">1 </w:t>
            </w: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24"/>
              <w:jc w:val="center"/>
            </w:pPr>
            <w:r>
              <w:rPr>
                <w:sz w:val="22"/>
              </w:rPr>
              <w:t xml:space="preserve">6 </w:t>
            </w:r>
          </w:p>
        </w:tc>
      </w:tr>
      <w:tr w:rsidR="00805C59" w:rsidTr="00BF4100">
        <w:trPr>
          <w:trHeight w:val="1023"/>
        </w:trPr>
        <w:tc>
          <w:tcPr>
            <w:tcW w:w="6521" w:type="dxa"/>
            <w:tcBorders>
              <w:top w:val="single" w:sz="4" w:space="0" w:color="000000"/>
              <w:left w:val="single" w:sz="4" w:space="0" w:color="000000"/>
              <w:bottom w:val="single" w:sz="4" w:space="0" w:color="000000"/>
              <w:right w:val="single" w:sz="4" w:space="0" w:color="000000"/>
            </w:tcBorders>
          </w:tcPr>
          <w:p w:rsidR="00805C59" w:rsidRDefault="00BF4100" w:rsidP="00BF4100">
            <w:pPr>
              <w:spacing w:line="259" w:lineRule="auto"/>
              <w:ind w:left="142" w:right="56" w:hanging="142"/>
            </w:pPr>
            <w:r>
              <w:rPr>
                <w:sz w:val="22"/>
              </w:rPr>
              <w:t xml:space="preserve">  </w:t>
            </w:r>
            <w:r w:rsidR="00805C59">
              <w:rPr>
                <w:sz w:val="22"/>
              </w:rPr>
              <w:t xml:space="preserve">для реконструкции недостающих звеньев в целях объяснения и оценки разнообразных явлений и процессов общественного развития. </w:t>
            </w: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after="160" w:line="259" w:lineRule="auto"/>
            </w:pPr>
          </w:p>
        </w:tc>
        <w:tc>
          <w:tcPr>
            <w:tcW w:w="116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after="160" w:line="259" w:lineRule="auto"/>
            </w:pPr>
          </w:p>
        </w:tc>
      </w:tr>
    </w:tbl>
    <w:p w:rsidR="00BF4100" w:rsidRDefault="00BF4100" w:rsidP="00805C59">
      <w:pPr>
        <w:ind w:left="561" w:right="59"/>
      </w:pPr>
    </w:p>
    <w:p w:rsidR="00805C59" w:rsidRPr="002B1EE6" w:rsidRDefault="00805C59" w:rsidP="002B1EE6">
      <w:pPr>
        <w:pStyle w:val="afa"/>
        <w:spacing w:line="276" w:lineRule="auto"/>
        <w:jc w:val="both"/>
      </w:pPr>
      <w:r w:rsidRPr="002B1EE6">
        <w:t xml:space="preserve">Часть 1 содержит задания двух уровней сложности: 8 заданий базового уровня и 8 заданий повышенного уровня. В части 2 представлены пять заданий базового уровня (17, 18, 21–23) и четыре задания высокого уровня сложности (19, 20, 24, 25).  </w:t>
      </w:r>
    </w:p>
    <w:p w:rsidR="00BF4100" w:rsidRPr="002B1EE6" w:rsidRDefault="00805C59" w:rsidP="002B1EE6">
      <w:pPr>
        <w:pStyle w:val="afa"/>
        <w:spacing w:line="276" w:lineRule="auto"/>
        <w:jc w:val="both"/>
      </w:pPr>
      <w:r w:rsidRPr="002B1EE6">
        <w:t xml:space="preserve">Распределение заданий экзаменационной работы по уровням сложности. </w:t>
      </w:r>
    </w:p>
    <w:p w:rsidR="00805C59" w:rsidRDefault="00805C59" w:rsidP="00805C59">
      <w:pPr>
        <w:ind w:left="561" w:right="1297"/>
      </w:pPr>
    </w:p>
    <w:tbl>
      <w:tblPr>
        <w:tblStyle w:val="TableGrid"/>
        <w:tblW w:w="10095" w:type="dxa"/>
        <w:tblInd w:w="-289" w:type="dxa"/>
        <w:tblCellMar>
          <w:top w:w="10" w:type="dxa"/>
          <w:left w:w="106" w:type="dxa"/>
          <w:right w:w="115" w:type="dxa"/>
        </w:tblCellMar>
        <w:tblLook w:val="04A0" w:firstRow="1" w:lastRow="0" w:firstColumn="1" w:lastColumn="0" w:noHBand="0" w:noVBand="1"/>
      </w:tblPr>
      <w:tblGrid>
        <w:gridCol w:w="3083"/>
        <w:gridCol w:w="2339"/>
        <w:gridCol w:w="2339"/>
        <w:gridCol w:w="2334"/>
      </w:tblGrid>
      <w:tr w:rsidR="00805C59" w:rsidTr="00BF4100">
        <w:trPr>
          <w:trHeight w:val="768"/>
        </w:trPr>
        <w:tc>
          <w:tcPr>
            <w:tcW w:w="3083"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5"/>
            </w:pPr>
            <w:r>
              <w:rPr>
                <w:sz w:val="22"/>
              </w:rPr>
              <w:t xml:space="preserve">Уровень сложности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5"/>
            </w:pPr>
            <w:r>
              <w:rPr>
                <w:sz w:val="22"/>
              </w:rPr>
              <w:t xml:space="preserve">Количество заданий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5"/>
            </w:pPr>
            <w:r>
              <w:rPr>
                <w:sz w:val="22"/>
              </w:rPr>
              <w:t xml:space="preserve">Максимальный первичный балл (МПБ) </w:t>
            </w:r>
          </w:p>
        </w:tc>
        <w:tc>
          <w:tcPr>
            <w:tcW w:w="23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pPr>
            <w:r>
              <w:rPr>
                <w:sz w:val="22"/>
              </w:rPr>
              <w:t xml:space="preserve">Процент от МПБ за всю работу </w:t>
            </w:r>
          </w:p>
        </w:tc>
      </w:tr>
      <w:tr w:rsidR="00805C59" w:rsidTr="00BF4100">
        <w:trPr>
          <w:trHeight w:val="264"/>
        </w:trPr>
        <w:tc>
          <w:tcPr>
            <w:tcW w:w="3083"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7"/>
              <w:jc w:val="center"/>
            </w:pPr>
            <w:r>
              <w:rPr>
                <w:sz w:val="22"/>
              </w:rPr>
              <w:t xml:space="preserve">Базовый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5"/>
              <w:jc w:val="center"/>
            </w:pPr>
            <w:r>
              <w:rPr>
                <w:sz w:val="22"/>
              </w:rPr>
              <w:t xml:space="preserve">13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27 </w:t>
            </w:r>
          </w:p>
        </w:tc>
        <w:tc>
          <w:tcPr>
            <w:tcW w:w="23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47,4 </w:t>
            </w:r>
          </w:p>
        </w:tc>
      </w:tr>
      <w:tr w:rsidR="00805C59" w:rsidTr="00BF4100">
        <w:trPr>
          <w:trHeight w:val="264"/>
        </w:trPr>
        <w:tc>
          <w:tcPr>
            <w:tcW w:w="3083"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6"/>
              <w:jc w:val="center"/>
            </w:pPr>
            <w:r>
              <w:rPr>
                <w:sz w:val="22"/>
              </w:rPr>
              <w:t xml:space="preserve">Повышенный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0"/>
              <w:jc w:val="center"/>
            </w:pPr>
            <w:r>
              <w:rPr>
                <w:sz w:val="22"/>
              </w:rPr>
              <w:t xml:space="preserve">8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16 </w:t>
            </w:r>
          </w:p>
        </w:tc>
        <w:tc>
          <w:tcPr>
            <w:tcW w:w="23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28,1 </w:t>
            </w:r>
          </w:p>
        </w:tc>
      </w:tr>
      <w:tr w:rsidR="00805C59" w:rsidTr="00BF4100">
        <w:trPr>
          <w:trHeight w:val="264"/>
        </w:trPr>
        <w:tc>
          <w:tcPr>
            <w:tcW w:w="3083"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2"/>
              <w:jc w:val="center"/>
            </w:pPr>
            <w:r>
              <w:rPr>
                <w:sz w:val="22"/>
              </w:rPr>
              <w:t xml:space="preserve">Высокий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0"/>
              <w:jc w:val="center"/>
            </w:pPr>
            <w:r>
              <w:rPr>
                <w:sz w:val="22"/>
              </w:rPr>
              <w:t xml:space="preserve">4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14 </w:t>
            </w:r>
          </w:p>
        </w:tc>
        <w:tc>
          <w:tcPr>
            <w:tcW w:w="23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24.5 </w:t>
            </w:r>
          </w:p>
        </w:tc>
      </w:tr>
      <w:tr w:rsidR="00805C59" w:rsidTr="00BF4100">
        <w:trPr>
          <w:trHeight w:val="264"/>
        </w:trPr>
        <w:tc>
          <w:tcPr>
            <w:tcW w:w="3083"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Итого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5"/>
              <w:jc w:val="center"/>
            </w:pPr>
            <w:r>
              <w:rPr>
                <w:sz w:val="22"/>
              </w:rPr>
              <w:t xml:space="preserve">25 </w:t>
            </w:r>
          </w:p>
        </w:tc>
        <w:tc>
          <w:tcPr>
            <w:tcW w:w="2339"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14"/>
              <w:jc w:val="center"/>
            </w:pPr>
            <w:r>
              <w:rPr>
                <w:sz w:val="22"/>
              </w:rPr>
              <w:t xml:space="preserve">57 </w:t>
            </w:r>
          </w:p>
        </w:tc>
        <w:tc>
          <w:tcPr>
            <w:tcW w:w="2334" w:type="dxa"/>
            <w:tcBorders>
              <w:top w:val="single" w:sz="4" w:space="0" w:color="000000"/>
              <w:left w:val="single" w:sz="4" w:space="0" w:color="000000"/>
              <w:bottom w:val="single" w:sz="4" w:space="0" w:color="000000"/>
              <w:right w:val="single" w:sz="4" w:space="0" w:color="000000"/>
            </w:tcBorders>
          </w:tcPr>
          <w:p w:rsidR="00805C59" w:rsidRDefault="00805C59" w:rsidP="002A5841">
            <w:pPr>
              <w:spacing w:line="259" w:lineRule="auto"/>
              <w:ind w:left="5"/>
              <w:jc w:val="center"/>
            </w:pPr>
            <w:r>
              <w:rPr>
                <w:sz w:val="22"/>
              </w:rPr>
              <w:t xml:space="preserve">100 </w:t>
            </w:r>
          </w:p>
        </w:tc>
      </w:tr>
    </w:tbl>
    <w:p w:rsidR="00805C59" w:rsidRDefault="00805C59" w:rsidP="00805C59">
      <w:pPr>
        <w:spacing w:after="255" w:line="259" w:lineRule="auto"/>
        <w:ind w:left="566"/>
      </w:pPr>
      <w:r>
        <w:t xml:space="preserve"> </w:t>
      </w:r>
    </w:p>
    <w:p w:rsidR="00D26219" w:rsidRPr="00FE0C1A" w:rsidRDefault="00D26219" w:rsidP="00FE0C1A">
      <w:pPr>
        <w:pStyle w:val="3"/>
        <w:numPr>
          <w:ilvl w:val="1"/>
          <w:numId w:val="14"/>
        </w:numPr>
        <w:tabs>
          <w:tab w:val="left" w:pos="567"/>
        </w:tabs>
        <w:ind w:left="426" w:hanging="574"/>
        <w:jc w:val="center"/>
        <w:rPr>
          <w:rFonts w:ascii="Times New Roman" w:hAnsi="Times New Roman"/>
        </w:rPr>
      </w:pPr>
      <w:r w:rsidRPr="00FE0C1A">
        <w:rPr>
          <w:rFonts w:ascii="Times New Roman" w:hAnsi="Times New Roman"/>
        </w:rPr>
        <w:lastRenderedPageBreak/>
        <w:t>Анализ выполнения заданий КИМ</w:t>
      </w:r>
    </w:p>
    <w:p w:rsidR="008C725A" w:rsidRPr="00FE0C1A" w:rsidRDefault="008C725A" w:rsidP="00FE0C1A">
      <w:pPr>
        <w:ind w:left="-426" w:firstLine="852"/>
        <w:contextualSpacing/>
        <w:jc w:val="center"/>
        <w:rPr>
          <w:b/>
          <w:i/>
          <w:iCs/>
        </w:rPr>
      </w:pPr>
    </w:p>
    <w:p w:rsidR="00CA3EB7" w:rsidRPr="00FE0C1A" w:rsidRDefault="00CA3EB7" w:rsidP="00FE0C1A">
      <w:pPr>
        <w:pStyle w:val="3"/>
        <w:numPr>
          <w:ilvl w:val="2"/>
          <w:numId w:val="14"/>
        </w:numPr>
        <w:jc w:val="center"/>
        <w:rPr>
          <w:rFonts w:ascii="Times New Roman" w:hAnsi="Times New Roman"/>
          <w:bCs w:val="0"/>
        </w:rPr>
      </w:pPr>
      <w:r w:rsidRPr="00FE0C1A">
        <w:rPr>
          <w:rFonts w:ascii="Times New Roman" w:hAnsi="Times New Roman"/>
          <w:bCs w:val="0"/>
        </w:rPr>
        <w:t>Статистический анализ выполнения заданий КИМ</w:t>
      </w:r>
      <w:r w:rsidR="003E49AA" w:rsidRPr="00FE0C1A">
        <w:rPr>
          <w:rFonts w:ascii="Times New Roman" w:hAnsi="Times New Roman"/>
          <w:bCs w:val="0"/>
          <w:lang w:val="ru-RU"/>
        </w:rPr>
        <w:t xml:space="preserve"> в 2022 году</w:t>
      </w:r>
    </w:p>
    <w:p w:rsidR="00CA3EB7" w:rsidRDefault="00CA3EB7" w:rsidP="00ED57AE">
      <w:pPr>
        <w:ind w:left="-426" w:firstLine="852"/>
        <w:contextualSpacing/>
        <w:jc w:val="both"/>
        <w:rPr>
          <w:i/>
          <w:iCs/>
        </w:rPr>
      </w:pPr>
    </w:p>
    <w:p w:rsidR="002A5841" w:rsidRPr="00FE0C1A" w:rsidRDefault="002A5841" w:rsidP="00FE0C1A">
      <w:pPr>
        <w:pStyle w:val="afa"/>
        <w:spacing w:line="276" w:lineRule="auto"/>
        <w:ind w:left="-567" w:firstLine="708"/>
        <w:jc w:val="both"/>
      </w:pPr>
      <w:r w:rsidRPr="00FE0C1A">
        <w:t xml:space="preserve">В 2022г.   в основной этап обществознание сдавали   </w:t>
      </w:r>
      <w:r w:rsidR="00C60ADE" w:rsidRPr="00FE0C1A">
        <w:t>853</w:t>
      </w:r>
      <w:r w:rsidRPr="00FE0C1A">
        <w:t xml:space="preserve">человек. Из них  чел. </w:t>
      </w:r>
      <w:r w:rsidR="00BF4100" w:rsidRPr="00FE0C1A">
        <w:t xml:space="preserve"> </w:t>
      </w:r>
      <w:r w:rsidRPr="00FE0C1A">
        <w:t xml:space="preserve">успешно выполнили задания. Это составляет 94% от всех сдававших ЕГЭ в основной период.  5742 человека показали высокое качество подготовки, получив от 60 до 100 баллов. Это позволяет оценить качество сдачи ЕГЭ по обществознанию как 59%.  </w:t>
      </w:r>
    </w:p>
    <w:p w:rsidR="002A5841" w:rsidRPr="00FE0C1A" w:rsidRDefault="002A5841" w:rsidP="00FE0C1A">
      <w:pPr>
        <w:pStyle w:val="afa"/>
        <w:spacing w:line="276" w:lineRule="auto"/>
        <w:ind w:left="-567" w:firstLine="708"/>
        <w:jc w:val="both"/>
      </w:pPr>
      <w:r w:rsidRPr="00FE0C1A">
        <w:t xml:space="preserve">Для анализа основных статистических характеристик заданий используется обобщенный план варианта КИМ по предмету </w:t>
      </w:r>
      <w:r w:rsidRPr="00FE0C1A">
        <w:rPr>
          <w:rFonts w:eastAsia="Times New Roman"/>
          <w:b/>
        </w:rPr>
        <w:t>с указанием средних по р</w:t>
      </w:r>
      <w:r w:rsidR="00BF4100" w:rsidRPr="00FE0C1A">
        <w:rPr>
          <w:rFonts w:eastAsia="Times New Roman"/>
          <w:b/>
        </w:rPr>
        <w:t>еспублике</w:t>
      </w:r>
      <w:r w:rsidRPr="00FE0C1A">
        <w:rPr>
          <w:rFonts w:eastAsia="Times New Roman"/>
          <w:b/>
        </w:rPr>
        <w:t xml:space="preserve"> процентов выполнения заданий каждой линии</w:t>
      </w:r>
      <w:r w:rsidRPr="00FE0C1A">
        <w:t xml:space="preserve">. </w:t>
      </w:r>
    </w:p>
    <w:p w:rsidR="00755746" w:rsidRPr="00BF4100" w:rsidRDefault="00755746" w:rsidP="00BF4100">
      <w:pPr>
        <w:pStyle w:val="afa"/>
        <w:spacing w:line="360" w:lineRule="auto"/>
        <w:ind w:firstLine="708"/>
        <w:rPr>
          <w:sz w:val="28"/>
          <w:szCs w:val="28"/>
        </w:rPr>
      </w:pPr>
    </w:p>
    <w:tbl>
      <w:tblPr>
        <w:tblStyle w:val="TableGrid"/>
        <w:tblW w:w="10190" w:type="dxa"/>
        <w:tblInd w:w="-894" w:type="dxa"/>
        <w:tblLayout w:type="fixed"/>
        <w:tblCellMar>
          <w:top w:w="10" w:type="dxa"/>
          <w:left w:w="110" w:type="dxa"/>
          <w:right w:w="66" w:type="dxa"/>
        </w:tblCellMar>
        <w:tblLook w:val="04A0" w:firstRow="1" w:lastRow="0" w:firstColumn="1" w:lastColumn="0" w:noHBand="0" w:noVBand="1"/>
      </w:tblPr>
      <w:tblGrid>
        <w:gridCol w:w="595"/>
        <w:gridCol w:w="3823"/>
        <w:gridCol w:w="846"/>
        <w:gridCol w:w="987"/>
        <w:gridCol w:w="1187"/>
        <w:gridCol w:w="1148"/>
        <w:gridCol w:w="855"/>
        <w:gridCol w:w="749"/>
      </w:tblGrid>
      <w:tr w:rsidR="00E957DE" w:rsidTr="00755746">
        <w:trPr>
          <w:trHeight w:val="525"/>
        </w:trPr>
        <w:tc>
          <w:tcPr>
            <w:tcW w:w="595" w:type="dxa"/>
            <w:vMerge w:val="restart"/>
            <w:tcBorders>
              <w:top w:val="single" w:sz="8" w:space="0" w:color="000000"/>
              <w:left w:val="single" w:sz="8" w:space="0" w:color="000000"/>
              <w:bottom w:val="single" w:sz="4" w:space="0" w:color="000000"/>
              <w:right w:val="single" w:sz="8" w:space="0" w:color="000000"/>
            </w:tcBorders>
            <w:vAlign w:val="center"/>
          </w:tcPr>
          <w:p w:rsidR="002A5841" w:rsidRDefault="0094375E" w:rsidP="002A5841">
            <w:pPr>
              <w:spacing w:line="246" w:lineRule="auto"/>
              <w:ind w:right="30" w:firstLine="38"/>
            </w:pPr>
            <w:r>
              <w:rPr>
                <w:sz w:val="22"/>
              </w:rPr>
              <w:t xml:space="preserve">№ </w:t>
            </w:r>
            <w:r w:rsidR="002A5841">
              <w:rPr>
                <w:sz w:val="22"/>
              </w:rPr>
              <w:t xml:space="preserve">зада ния в </w:t>
            </w:r>
          </w:p>
          <w:p w:rsidR="002A5841" w:rsidRDefault="002A5841" w:rsidP="002A5841">
            <w:pPr>
              <w:spacing w:line="259" w:lineRule="auto"/>
              <w:ind w:right="25"/>
            </w:pPr>
            <w:r>
              <w:rPr>
                <w:sz w:val="22"/>
              </w:rPr>
              <w:t xml:space="preserve">КИ М </w:t>
            </w:r>
          </w:p>
        </w:tc>
        <w:tc>
          <w:tcPr>
            <w:tcW w:w="3823" w:type="dxa"/>
            <w:vMerge w:val="restart"/>
            <w:tcBorders>
              <w:top w:val="single" w:sz="8" w:space="0" w:color="000000"/>
              <w:left w:val="single" w:sz="8" w:space="0" w:color="000000"/>
              <w:bottom w:val="single" w:sz="4" w:space="0" w:color="000000"/>
              <w:right w:val="single" w:sz="8" w:space="0" w:color="000000"/>
            </w:tcBorders>
            <w:vAlign w:val="center"/>
          </w:tcPr>
          <w:p w:rsidR="002A5841" w:rsidRDefault="002A5841" w:rsidP="002A5841">
            <w:pPr>
              <w:spacing w:line="259" w:lineRule="auto"/>
            </w:pPr>
            <w:r>
              <w:rPr>
                <w:sz w:val="22"/>
              </w:rPr>
              <w:t xml:space="preserve">Проверяемые элементы содержания / умения </w:t>
            </w:r>
          </w:p>
        </w:tc>
        <w:tc>
          <w:tcPr>
            <w:tcW w:w="846" w:type="dxa"/>
            <w:vMerge w:val="restart"/>
            <w:tcBorders>
              <w:top w:val="single" w:sz="8" w:space="0" w:color="000000"/>
              <w:left w:val="single" w:sz="8" w:space="0" w:color="000000"/>
              <w:bottom w:val="single" w:sz="4" w:space="0" w:color="000000"/>
              <w:right w:val="single" w:sz="8" w:space="0" w:color="000000"/>
            </w:tcBorders>
            <w:vAlign w:val="center"/>
          </w:tcPr>
          <w:p w:rsidR="002A5841" w:rsidRDefault="0094375E" w:rsidP="002A5841">
            <w:pPr>
              <w:spacing w:line="239" w:lineRule="auto"/>
              <w:jc w:val="center"/>
            </w:pPr>
            <w:r>
              <w:rPr>
                <w:sz w:val="22"/>
              </w:rPr>
              <w:t>Урове</w:t>
            </w:r>
            <w:r w:rsidR="002A5841">
              <w:rPr>
                <w:sz w:val="22"/>
              </w:rPr>
              <w:t xml:space="preserve">нь </w:t>
            </w:r>
          </w:p>
          <w:p w:rsidR="002A5841" w:rsidRDefault="0094375E" w:rsidP="002A5841">
            <w:pPr>
              <w:spacing w:line="239" w:lineRule="auto"/>
              <w:jc w:val="center"/>
            </w:pPr>
            <w:r>
              <w:rPr>
                <w:sz w:val="22"/>
              </w:rPr>
              <w:t>сложн</w:t>
            </w:r>
            <w:r w:rsidR="002A5841">
              <w:rPr>
                <w:sz w:val="22"/>
              </w:rPr>
              <w:t xml:space="preserve">ости </w:t>
            </w:r>
            <w:r>
              <w:rPr>
                <w:sz w:val="22"/>
              </w:rPr>
              <w:t xml:space="preserve"> </w:t>
            </w:r>
          </w:p>
          <w:p w:rsidR="002A5841" w:rsidRDefault="0094375E" w:rsidP="002A5841">
            <w:pPr>
              <w:spacing w:line="261" w:lineRule="auto"/>
              <w:jc w:val="center"/>
            </w:pPr>
            <w:r>
              <w:rPr>
                <w:sz w:val="22"/>
              </w:rPr>
              <w:t>задани</w:t>
            </w:r>
            <w:r w:rsidR="002A5841">
              <w:rPr>
                <w:sz w:val="22"/>
              </w:rPr>
              <w:t>я</w:t>
            </w:r>
            <w:r>
              <w:rPr>
                <w:sz w:val="22"/>
              </w:rPr>
              <w:t xml:space="preserve"> </w:t>
            </w:r>
            <w:r w:rsidR="002A5841">
              <w:rPr>
                <w:sz w:val="22"/>
              </w:rPr>
              <w:t xml:space="preserve"> </w:t>
            </w:r>
          </w:p>
          <w:p w:rsidR="002A5841" w:rsidRDefault="002A5841" w:rsidP="002A5841">
            <w:pPr>
              <w:spacing w:line="259" w:lineRule="auto"/>
            </w:pPr>
            <w:r>
              <w:rPr>
                <w:sz w:val="22"/>
              </w:rPr>
              <w:t xml:space="preserve"> </w:t>
            </w:r>
          </w:p>
        </w:tc>
        <w:tc>
          <w:tcPr>
            <w:tcW w:w="4926" w:type="dxa"/>
            <w:gridSpan w:val="5"/>
            <w:tcBorders>
              <w:top w:val="single" w:sz="4" w:space="0" w:color="000000"/>
              <w:left w:val="single" w:sz="8" w:space="0" w:color="000000"/>
              <w:bottom w:val="single" w:sz="8" w:space="0" w:color="000000"/>
              <w:right w:val="single" w:sz="4" w:space="0" w:color="000000"/>
            </w:tcBorders>
          </w:tcPr>
          <w:p w:rsidR="002A5841" w:rsidRDefault="002A5841" w:rsidP="002A5841">
            <w:pPr>
              <w:spacing w:line="259" w:lineRule="auto"/>
              <w:ind w:left="893" w:right="935"/>
              <w:jc w:val="center"/>
            </w:pPr>
            <w:r>
              <w:rPr>
                <w:sz w:val="22"/>
              </w:rPr>
              <w:t xml:space="preserve">Процент выполнения задания  в субъекте Российской Федерации </w:t>
            </w:r>
          </w:p>
        </w:tc>
      </w:tr>
      <w:tr w:rsidR="0094375E" w:rsidTr="00755746">
        <w:trPr>
          <w:trHeight w:val="2044"/>
        </w:trPr>
        <w:tc>
          <w:tcPr>
            <w:tcW w:w="595" w:type="dxa"/>
            <w:vMerge/>
            <w:tcBorders>
              <w:top w:val="nil"/>
              <w:left w:val="single" w:sz="8" w:space="0" w:color="000000"/>
              <w:bottom w:val="single" w:sz="4" w:space="0" w:color="000000"/>
              <w:right w:val="single" w:sz="8" w:space="0" w:color="000000"/>
            </w:tcBorders>
          </w:tcPr>
          <w:p w:rsidR="002A5841" w:rsidRDefault="002A5841" w:rsidP="002A5841">
            <w:pPr>
              <w:spacing w:after="160" w:line="259" w:lineRule="auto"/>
            </w:pPr>
          </w:p>
        </w:tc>
        <w:tc>
          <w:tcPr>
            <w:tcW w:w="3823" w:type="dxa"/>
            <w:vMerge/>
            <w:tcBorders>
              <w:top w:val="nil"/>
              <w:left w:val="single" w:sz="8" w:space="0" w:color="000000"/>
              <w:bottom w:val="single" w:sz="4" w:space="0" w:color="000000"/>
              <w:right w:val="single" w:sz="8" w:space="0" w:color="000000"/>
            </w:tcBorders>
          </w:tcPr>
          <w:p w:rsidR="002A5841" w:rsidRDefault="002A5841" w:rsidP="002A5841">
            <w:pPr>
              <w:spacing w:after="160" w:line="259" w:lineRule="auto"/>
            </w:pPr>
          </w:p>
        </w:tc>
        <w:tc>
          <w:tcPr>
            <w:tcW w:w="846" w:type="dxa"/>
            <w:vMerge/>
            <w:tcBorders>
              <w:top w:val="nil"/>
              <w:left w:val="single" w:sz="8" w:space="0" w:color="000000"/>
              <w:bottom w:val="single" w:sz="4" w:space="0" w:color="000000"/>
              <w:right w:val="single" w:sz="8" w:space="0" w:color="000000"/>
            </w:tcBorders>
          </w:tcPr>
          <w:p w:rsidR="002A5841" w:rsidRDefault="002A5841" w:rsidP="002A5841">
            <w:pPr>
              <w:spacing w:after="160" w:line="259" w:lineRule="auto"/>
            </w:pPr>
          </w:p>
        </w:tc>
        <w:tc>
          <w:tcPr>
            <w:tcW w:w="987" w:type="dxa"/>
            <w:tcBorders>
              <w:top w:val="single" w:sz="8" w:space="0" w:color="000000"/>
              <w:left w:val="single" w:sz="8" w:space="0" w:color="000000"/>
              <w:bottom w:val="single" w:sz="8" w:space="0" w:color="000000"/>
              <w:right w:val="single" w:sz="8" w:space="0" w:color="000000"/>
            </w:tcBorders>
            <w:vAlign w:val="center"/>
          </w:tcPr>
          <w:p w:rsidR="002A5841" w:rsidRDefault="002A5841" w:rsidP="002A5841">
            <w:pPr>
              <w:spacing w:line="259" w:lineRule="auto"/>
            </w:pPr>
            <w:r>
              <w:rPr>
                <w:sz w:val="22"/>
              </w:rPr>
              <w:t xml:space="preserve">средний </w:t>
            </w:r>
          </w:p>
        </w:tc>
        <w:tc>
          <w:tcPr>
            <w:tcW w:w="1187" w:type="dxa"/>
            <w:tcBorders>
              <w:top w:val="single" w:sz="8" w:space="0" w:color="000000"/>
              <w:left w:val="single" w:sz="8" w:space="0" w:color="000000"/>
              <w:bottom w:val="single" w:sz="8" w:space="0" w:color="000000"/>
              <w:right w:val="single" w:sz="8" w:space="0" w:color="000000"/>
            </w:tcBorders>
          </w:tcPr>
          <w:p w:rsidR="002A5841" w:rsidRDefault="002A5841" w:rsidP="0094375E">
            <w:pPr>
              <w:spacing w:line="239" w:lineRule="auto"/>
              <w:ind w:right="12"/>
            </w:pPr>
            <w:r>
              <w:rPr>
                <w:sz w:val="22"/>
              </w:rPr>
              <w:t xml:space="preserve">в группе </w:t>
            </w:r>
          </w:p>
          <w:p w:rsidR="002A5841" w:rsidRDefault="0094375E" w:rsidP="0094375E">
            <w:pPr>
              <w:spacing w:line="259" w:lineRule="auto"/>
            </w:pPr>
            <w:r>
              <w:rPr>
                <w:sz w:val="22"/>
              </w:rPr>
              <w:t>не преодол евших миним</w:t>
            </w:r>
            <w:r w:rsidR="002A5841">
              <w:rPr>
                <w:sz w:val="22"/>
              </w:rPr>
              <w:t xml:space="preserve"> балл </w:t>
            </w:r>
          </w:p>
        </w:tc>
        <w:tc>
          <w:tcPr>
            <w:tcW w:w="1148" w:type="dxa"/>
            <w:tcBorders>
              <w:top w:val="single" w:sz="8" w:space="0" w:color="000000"/>
              <w:left w:val="single" w:sz="8" w:space="0" w:color="000000"/>
              <w:bottom w:val="single" w:sz="8" w:space="0" w:color="000000"/>
              <w:right w:val="single" w:sz="8" w:space="0" w:color="000000"/>
            </w:tcBorders>
          </w:tcPr>
          <w:p w:rsidR="002A5841" w:rsidRDefault="002A5841" w:rsidP="0094375E">
            <w:pPr>
              <w:spacing w:line="239" w:lineRule="auto"/>
            </w:pPr>
            <w:r>
              <w:rPr>
                <w:sz w:val="22"/>
              </w:rPr>
              <w:t xml:space="preserve">в группе от </w:t>
            </w:r>
          </w:p>
          <w:p w:rsidR="002A5841" w:rsidRDefault="0094375E" w:rsidP="0094375E">
            <w:pPr>
              <w:spacing w:line="259" w:lineRule="auto"/>
              <w:ind w:right="113"/>
            </w:pPr>
            <w:r>
              <w:rPr>
                <w:sz w:val="22"/>
              </w:rPr>
              <w:t>миним</w:t>
            </w:r>
            <w:r w:rsidR="002A5841">
              <w:rPr>
                <w:sz w:val="22"/>
              </w:rPr>
              <w:t xml:space="preserve"> до 60 т.б. </w:t>
            </w:r>
          </w:p>
        </w:tc>
        <w:tc>
          <w:tcPr>
            <w:tcW w:w="855" w:type="dxa"/>
            <w:tcBorders>
              <w:top w:val="single" w:sz="8" w:space="0" w:color="000000"/>
              <w:left w:val="single" w:sz="8" w:space="0" w:color="000000"/>
              <w:bottom w:val="single" w:sz="8" w:space="0" w:color="000000"/>
              <w:right w:val="single" w:sz="8" w:space="0" w:color="000000"/>
            </w:tcBorders>
          </w:tcPr>
          <w:p w:rsidR="002A5841" w:rsidRDefault="002A5841" w:rsidP="0094375E">
            <w:pPr>
              <w:spacing w:line="259" w:lineRule="auto"/>
              <w:ind w:right="13"/>
            </w:pPr>
            <w:r>
              <w:rPr>
                <w:sz w:val="22"/>
              </w:rPr>
              <w:t xml:space="preserve">в группе от 61 до 80 т.б. </w:t>
            </w:r>
          </w:p>
        </w:tc>
        <w:tc>
          <w:tcPr>
            <w:tcW w:w="749" w:type="dxa"/>
            <w:tcBorders>
              <w:top w:val="single" w:sz="8" w:space="0" w:color="000000"/>
              <w:left w:val="single" w:sz="8" w:space="0" w:color="000000"/>
              <w:bottom w:val="single" w:sz="8" w:space="0" w:color="000000"/>
              <w:right w:val="single" w:sz="8" w:space="0" w:color="000000"/>
            </w:tcBorders>
          </w:tcPr>
          <w:p w:rsidR="002A5841" w:rsidRDefault="002A5841" w:rsidP="0094375E">
            <w:pPr>
              <w:spacing w:line="259" w:lineRule="auto"/>
              <w:ind w:right="3"/>
            </w:pPr>
            <w:r>
              <w:rPr>
                <w:sz w:val="22"/>
              </w:rPr>
              <w:t xml:space="preserve">в группе от 81 до 100 т.б. </w:t>
            </w:r>
          </w:p>
        </w:tc>
      </w:tr>
      <w:tr w:rsidR="00755746" w:rsidTr="00755746">
        <w:trPr>
          <w:trHeight w:val="1872"/>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after="1" w:line="237" w:lineRule="auto"/>
            </w:pPr>
            <w:r>
              <w:rPr>
                <w:sz w:val="22"/>
              </w:rPr>
              <w:t xml:space="preserve">Сформированность знаний об обществе как целостной развивающейся системе </w:t>
            </w:r>
          </w:p>
          <w:p w:rsidR="00755746" w:rsidRDefault="00755746" w:rsidP="00755746">
            <w:pPr>
              <w:spacing w:after="2" w:line="237" w:lineRule="auto"/>
            </w:pPr>
            <w:r>
              <w:rPr>
                <w:sz w:val="22"/>
              </w:rPr>
              <w:t xml:space="preserve">в единстве и взаимодействии его основных сфер и институтов </w:t>
            </w:r>
          </w:p>
          <w:p w:rsidR="00755746" w:rsidRDefault="00755746" w:rsidP="00755746">
            <w:pPr>
              <w:spacing w:line="259" w:lineRule="auto"/>
            </w:pPr>
            <w:r>
              <w:rPr>
                <w:sz w:val="22"/>
              </w:rPr>
              <w:t xml:space="preserve">(соотнесение видовых понятий с родовыми)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8"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64</w:t>
            </w:r>
          </w:p>
        </w:tc>
        <w:tc>
          <w:tcPr>
            <w:tcW w:w="1187" w:type="dxa"/>
            <w:tcBorders>
              <w:top w:val="single" w:sz="8"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41</w:t>
            </w:r>
          </w:p>
        </w:tc>
        <w:tc>
          <w:tcPr>
            <w:tcW w:w="1148" w:type="dxa"/>
            <w:tcBorders>
              <w:top w:val="single" w:sz="8"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67</w:t>
            </w:r>
          </w:p>
        </w:tc>
        <w:tc>
          <w:tcPr>
            <w:tcW w:w="855" w:type="dxa"/>
            <w:tcBorders>
              <w:top w:val="single" w:sz="8"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89</w:t>
            </w:r>
          </w:p>
        </w:tc>
        <w:tc>
          <w:tcPr>
            <w:tcW w:w="749" w:type="dxa"/>
            <w:tcBorders>
              <w:top w:val="single" w:sz="8"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100</w:t>
            </w:r>
          </w:p>
        </w:tc>
      </w:tr>
      <w:tr w:rsidR="00755746" w:rsidTr="00755746">
        <w:trPr>
          <w:trHeight w:val="1400"/>
        </w:trPr>
        <w:tc>
          <w:tcPr>
            <w:tcW w:w="595" w:type="dxa"/>
            <w:tcBorders>
              <w:top w:val="single" w:sz="4" w:space="0" w:color="000000"/>
              <w:left w:val="single" w:sz="4" w:space="0" w:color="000000"/>
              <w:right w:val="single" w:sz="4" w:space="0" w:color="000000"/>
            </w:tcBorders>
          </w:tcPr>
          <w:p w:rsidR="00755746" w:rsidRDefault="00755746" w:rsidP="00755746">
            <w:pPr>
              <w:spacing w:line="259" w:lineRule="auto"/>
            </w:pPr>
            <w:r>
              <w:rPr>
                <w:sz w:val="22"/>
              </w:rPr>
              <w:t xml:space="preserve">2 </w:t>
            </w:r>
          </w:p>
        </w:tc>
        <w:tc>
          <w:tcPr>
            <w:tcW w:w="3823" w:type="dxa"/>
            <w:tcBorders>
              <w:top w:val="single" w:sz="4" w:space="0" w:color="000000"/>
              <w:left w:val="single" w:sz="4" w:space="0" w:color="000000"/>
              <w:right w:val="single" w:sz="4" w:space="0" w:color="000000"/>
            </w:tcBorders>
          </w:tcPr>
          <w:p w:rsidR="00755746" w:rsidRDefault="00755746" w:rsidP="00755746">
            <w:pPr>
              <w:spacing w:line="259" w:lineRule="auto"/>
              <w:ind w:right="157"/>
            </w:pPr>
            <w:r>
              <w:rPr>
                <w:sz w:val="22"/>
              </w:rPr>
              <w:t xml:space="preserve">Владение базовым понятийным аппаратом социальных наук. Тематический модуль «Человек и общество. </w:t>
            </w:r>
          </w:p>
          <w:p w:rsidR="00755746" w:rsidRDefault="00755746" w:rsidP="00755746">
            <w:pPr>
              <w:spacing w:line="259" w:lineRule="auto"/>
            </w:pPr>
            <w:r>
              <w:rPr>
                <w:sz w:val="22"/>
              </w:rPr>
              <w:t xml:space="preserve">Познание и духовная культура». </w:t>
            </w:r>
          </w:p>
        </w:tc>
        <w:tc>
          <w:tcPr>
            <w:tcW w:w="846"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80</w:t>
            </w:r>
          </w:p>
        </w:tc>
        <w:tc>
          <w:tcPr>
            <w:tcW w:w="11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63</w:t>
            </w:r>
          </w:p>
        </w:tc>
        <w:tc>
          <w:tcPr>
            <w:tcW w:w="1148"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88</w:t>
            </w:r>
          </w:p>
        </w:tc>
        <w:tc>
          <w:tcPr>
            <w:tcW w:w="855"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93</w:t>
            </w:r>
          </w:p>
        </w:tc>
        <w:tc>
          <w:tcPr>
            <w:tcW w:w="749"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98</w:t>
            </w:r>
          </w:p>
        </w:tc>
      </w:tr>
      <w:tr w:rsidR="00755746" w:rsidTr="00755746">
        <w:tblPrEx>
          <w:tblCellMar>
            <w:top w:w="5" w:type="dxa"/>
            <w:right w:w="121" w:type="dxa"/>
          </w:tblCellMar>
        </w:tblPrEx>
        <w:trPr>
          <w:trHeight w:val="1396"/>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3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ind w:right="102"/>
            </w:pPr>
            <w:r>
              <w:rPr>
                <w:sz w:val="22"/>
              </w:rPr>
              <w:t xml:space="preserve">Владение базовым понятийным аппаратом социальных наук. Тематический модуль «Человек и общество. Познание и духовная культура».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76</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56</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79</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96</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100</w:t>
            </w:r>
          </w:p>
        </w:tc>
      </w:tr>
      <w:tr w:rsidR="00755746" w:rsidTr="00755746">
        <w:tblPrEx>
          <w:tblCellMar>
            <w:top w:w="5" w:type="dxa"/>
            <w:right w:w="121" w:type="dxa"/>
          </w:tblCellMar>
        </w:tblPrEx>
        <w:trPr>
          <w:trHeight w:val="1829"/>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4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Владение умением применять полученные знания в повседневной жизни, прогнозировать последствия принимаемых решений. Тематический модуль «Человек и общество. Познание и духовная культура».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37</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22</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39</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50</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67</w:t>
            </w:r>
          </w:p>
        </w:tc>
      </w:tr>
      <w:tr w:rsidR="00755746" w:rsidTr="00755746">
        <w:tblPrEx>
          <w:tblCellMar>
            <w:top w:w="5" w:type="dxa"/>
            <w:right w:w="121" w:type="dxa"/>
          </w:tblCellMar>
        </w:tblPrEx>
        <w:trPr>
          <w:trHeight w:val="905"/>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5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ind w:right="102"/>
            </w:pPr>
            <w:r>
              <w:rPr>
                <w:sz w:val="22"/>
              </w:rPr>
              <w:t xml:space="preserve">Владение базовым понятийным аппаратом социальных наук. Тематический модуль «Экономика».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65</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39</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71</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91</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96</w:t>
            </w:r>
          </w:p>
        </w:tc>
      </w:tr>
      <w:tr w:rsidR="00755746" w:rsidTr="00755746">
        <w:tblPrEx>
          <w:tblCellMar>
            <w:top w:w="5" w:type="dxa"/>
            <w:right w:w="121" w:type="dxa"/>
          </w:tblCellMar>
        </w:tblPrEx>
        <w:trPr>
          <w:trHeight w:val="983"/>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lastRenderedPageBreak/>
              <w:t xml:space="preserve">6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ind w:right="102"/>
            </w:pPr>
            <w:r>
              <w:rPr>
                <w:sz w:val="22"/>
              </w:rPr>
              <w:t xml:space="preserve">Владение базовым понятийным аппаратом социальных наук. Тематический модуль «Экономика».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50</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18</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53</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83</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100</w:t>
            </w:r>
          </w:p>
        </w:tc>
      </w:tr>
      <w:tr w:rsidR="00755746" w:rsidTr="00755746">
        <w:tblPrEx>
          <w:tblCellMar>
            <w:top w:w="5" w:type="dxa"/>
            <w:right w:w="121" w:type="dxa"/>
          </w:tblCellMar>
        </w:tblPrEx>
        <w:trPr>
          <w:trHeight w:val="1410"/>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7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Владение умениями применять полученные знания в повседневной жизни, прогнозировать последствия принимаемых решений. Тематический модуль «Экономика».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55</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25</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61</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84</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98</w:t>
            </w:r>
          </w:p>
        </w:tc>
      </w:tr>
      <w:tr w:rsidR="00755746" w:rsidTr="00755746">
        <w:tblPrEx>
          <w:tblCellMar>
            <w:top w:w="5" w:type="dxa"/>
            <w:right w:w="121" w:type="dxa"/>
          </w:tblCellMar>
        </w:tblPrEx>
        <w:trPr>
          <w:trHeight w:val="982"/>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8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after="3" w:line="236" w:lineRule="auto"/>
            </w:pPr>
            <w:r>
              <w:rPr>
                <w:sz w:val="22"/>
              </w:rPr>
              <w:t xml:space="preserve">Владение базовым понятийным аппаратом социальных наук. </w:t>
            </w:r>
          </w:p>
          <w:p w:rsidR="00755746" w:rsidRDefault="00755746" w:rsidP="00755746">
            <w:pPr>
              <w:spacing w:line="259" w:lineRule="auto"/>
            </w:pPr>
            <w:r>
              <w:rPr>
                <w:sz w:val="22"/>
              </w:rPr>
              <w:t xml:space="preserve">Тематический модуль «Социальные отношения».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63</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39</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68</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87</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100</w:t>
            </w:r>
          </w:p>
        </w:tc>
      </w:tr>
      <w:tr w:rsidR="00755746" w:rsidTr="00755746">
        <w:tblPrEx>
          <w:tblCellMar>
            <w:top w:w="5" w:type="dxa"/>
            <w:right w:w="121" w:type="dxa"/>
          </w:tblCellMar>
        </w:tblPrEx>
        <w:trPr>
          <w:trHeight w:val="2825"/>
        </w:trPr>
        <w:tc>
          <w:tcPr>
            <w:tcW w:w="595" w:type="dxa"/>
            <w:tcBorders>
              <w:top w:val="single" w:sz="4" w:space="0" w:color="000000"/>
              <w:left w:val="single" w:sz="4" w:space="0" w:color="000000"/>
              <w:right w:val="single" w:sz="4" w:space="0" w:color="000000"/>
            </w:tcBorders>
          </w:tcPr>
          <w:p w:rsidR="00755746" w:rsidRDefault="00755746" w:rsidP="00755746">
            <w:pPr>
              <w:spacing w:line="259" w:lineRule="auto"/>
            </w:pPr>
            <w:r>
              <w:rPr>
                <w:sz w:val="22"/>
              </w:rPr>
              <w:t xml:space="preserve">9 </w:t>
            </w:r>
          </w:p>
        </w:tc>
        <w:tc>
          <w:tcPr>
            <w:tcW w:w="3823" w:type="dxa"/>
            <w:tcBorders>
              <w:top w:val="single" w:sz="4" w:space="0" w:color="000000"/>
              <w:left w:val="single" w:sz="4" w:space="0" w:color="000000"/>
              <w:right w:val="single" w:sz="4" w:space="0" w:color="000000"/>
            </w:tcBorders>
          </w:tcPr>
          <w:p w:rsidR="00755746" w:rsidRDefault="00755746" w:rsidP="00755746">
            <w:pPr>
              <w:spacing w:after="1" w:line="238" w:lineRule="auto"/>
            </w:pPr>
            <w:r>
              <w:rPr>
                <w:sz w:val="22"/>
              </w:rPr>
              <w:t xml:space="preserve">Сформированность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Тематический </w:t>
            </w:r>
          </w:p>
          <w:p w:rsidR="00755746" w:rsidRDefault="00755746" w:rsidP="00755746">
            <w:pPr>
              <w:spacing w:line="259" w:lineRule="auto"/>
            </w:pPr>
            <w:r>
              <w:rPr>
                <w:sz w:val="22"/>
              </w:rPr>
              <w:t xml:space="preserve">модуль «Социальные отношения». </w:t>
            </w:r>
          </w:p>
        </w:tc>
        <w:tc>
          <w:tcPr>
            <w:tcW w:w="846"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54</w:t>
            </w:r>
          </w:p>
        </w:tc>
        <w:tc>
          <w:tcPr>
            <w:tcW w:w="11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32</w:t>
            </w:r>
          </w:p>
        </w:tc>
        <w:tc>
          <w:tcPr>
            <w:tcW w:w="1148"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58</w:t>
            </w:r>
          </w:p>
        </w:tc>
        <w:tc>
          <w:tcPr>
            <w:tcW w:w="855"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71</w:t>
            </w:r>
          </w:p>
        </w:tc>
        <w:tc>
          <w:tcPr>
            <w:tcW w:w="749"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91</w:t>
            </w:r>
          </w:p>
        </w:tc>
      </w:tr>
      <w:tr w:rsidR="00755746" w:rsidTr="00755746">
        <w:tblPrEx>
          <w:tblCellMar>
            <w:right w:w="58" w:type="dxa"/>
          </w:tblCellMar>
        </w:tblPrEx>
        <w:trPr>
          <w:trHeight w:val="824"/>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10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ind w:right="165"/>
            </w:pPr>
            <w:r>
              <w:rPr>
                <w:sz w:val="22"/>
              </w:rPr>
              <w:t xml:space="preserve">Владение базовым понятийным аппаратом социальных наук из модуля «Политика».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46</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33</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42</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60</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87</w:t>
            </w:r>
          </w:p>
        </w:tc>
      </w:tr>
      <w:tr w:rsidR="00755746" w:rsidTr="00755746">
        <w:tblPrEx>
          <w:tblCellMar>
            <w:right w:w="58" w:type="dxa"/>
          </w:tblCellMar>
        </w:tblPrEx>
        <w:trPr>
          <w:trHeight w:val="1545"/>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11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Владение умением применять полученные знания в повседневной жизни, прогнозировать последствия принимаемых решений. Тематический модуль «Политика».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47</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23</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48</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74</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96</w:t>
            </w:r>
          </w:p>
        </w:tc>
      </w:tr>
      <w:tr w:rsidR="00755746" w:rsidTr="00755746">
        <w:tblPrEx>
          <w:tblCellMar>
            <w:right w:w="58" w:type="dxa"/>
          </w:tblCellMar>
        </w:tblPrEx>
        <w:trPr>
          <w:trHeight w:val="2150"/>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12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after="34" w:line="241" w:lineRule="auto"/>
              <w:ind w:right="28"/>
            </w:pPr>
            <w:r>
              <w:rPr>
                <w:sz w:val="22"/>
              </w:rPr>
              <w:t xml:space="preserve">Владение базовым понятийным аппаратом социальных наук с научных позиций. Основы конституционного строя, права и свободы человека и гражданина, конституционные обязанности гражданина РФ (Конституция РФ. </w:t>
            </w:r>
          </w:p>
          <w:p w:rsidR="00755746" w:rsidRDefault="00755746" w:rsidP="00755746">
            <w:pPr>
              <w:spacing w:line="259" w:lineRule="auto"/>
            </w:pPr>
            <w:r>
              <w:rPr>
                <w:sz w:val="22"/>
              </w:rPr>
              <w:t xml:space="preserve">Главы 1 и 2)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53</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26</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57</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82</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89</w:t>
            </w:r>
          </w:p>
        </w:tc>
      </w:tr>
      <w:tr w:rsidR="00755746" w:rsidTr="00755746">
        <w:tblPrEx>
          <w:tblCellMar>
            <w:right w:w="58" w:type="dxa"/>
          </w:tblCellMar>
        </w:tblPrEx>
        <w:trPr>
          <w:trHeight w:val="1813"/>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13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ind w:right="161"/>
            </w:pPr>
            <w:r>
              <w:rPr>
                <w:sz w:val="22"/>
              </w:rPr>
              <w:t xml:space="preserve">Владение базовым понятийным аппаратом социальных наук. Проверяются элементы содержания по основам федеративного устройства РФ и полномочиям органов гос. власти РФ.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46</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18</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47</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78</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98</w:t>
            </w:r>
          </w:p>
        </w:tc>
      </w:tr>
      <w:tr w:rsidR="00755746" w:rsidTr="00755746">
        <w:tblPrEx>
          <w:tblCellMar>
            <w:right w:w="58" w:type="dxa"/>
          </w:tblCellMar>
        </w:tblPrEx>
        <w:trPr>
          <w:trHeight w:val="1513"/>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14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after="2" w:line="236" w:lineRule="auto"/>
            </w:pPr>
            <w:r>
              <w:rPr>
                <w:sz w:val="22"/>
              </w:rPr>
              <w:t xml:space="preserve">Владение базовым понятийным аппаратом социальных наук. </w:t>
            </w:r>
          </w:p>
          <w:p w:rsidR="00755746" w:rsidRDefault="00755746" w:rsidP="00755746">
            <w:pPr>
              <w:spacing w:line="259" w:lineRule="auto"/>
            </w:pPr>
            <w:r>
              <w:rPr>
                <w:sz w:val="22"/>
              </w:rPr>
              <w:t xml:space="preserve">Тематический модуль </w:t>
            </w:r>
          </w:p>
          <w:p w:rsidR="00755746" w:rsidRDefault="00755746" w:rsidP="00755746">
            <w:pPr>
              <w:spacing w:after="43" w:line="238" w:lineRule="auto"/>
              <w:ind w:right="26"/>
            </w:pPr>
            <w:r>
              <w:rPr>
                <w:sz w:val="22"/>
              </w:rPr>
              <w:t xml:space="preserve">«Правовое регулирование общественных отношений в Российской Федерации».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55</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34</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58</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75</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91</w:t>
            </w:r>
          </w:p>
        </w:tc>
      </w:tr>
      <w:tr w:rsidR="00755746" w:rsidTr="00755746">
        <w:tblPrEx>
          <w:tblCellMar>
            <w:right w:w="58" w:type="dxa"/>
          </w:tblCellMar>
        </w:tblPrEx>
        <w:trPr>
          <w:trHeight w:val="1544"/>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lastRenderedPageBreak/>
              <w:t xml:space="preserve">15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after="2" w:line="237" w:lineRule="auto"/>
            </w:pPr>
            <w:r>
              <w:rPr>
                <w:sz w:val="22"/>
              </w:rPr>
              <w:t xml:space="preserve">Владение базовым понятийным аппаратом социальных наук. </w:t>
            </w:r>
          </w:p>
          <w:p w:rsidR="00755746" w:rsidRDefault="00755746" w:rsidP="00755746">
            <w:pPr>
              <w:spacing w:line="259" w:lineRule="auto"/>
            </w:pPr>
            <w:r>
              <w:rPr>
                <w:sz w:val="22"/>
              </w:rPr>
              <w:t xml:space="preserve">Тематический модуль </w:t>
            </w:r>
          </w:p>
          <w:p w:rsidR="00755746" w:rsidRDefault="00755746" w:rsidP="00755746">
            <w:pPr>
              <w:spacing w:after="43" w:line="238" w:lineRule="auto"/>
              <w:ind w:right="26"/>
            </w:pPr>
            <w:r>
              <w:rPr>
                <w:sz w:val="22"/>
              </w:rPr>
              <w:t xml:space="preserve">«Правовое регулирование общественных отношений в Российской Федерации».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39</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15</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41</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65</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77</w:t>
            </w:r>
          </w:p>
        </w:tc>
      </w:tr>
      <w:tr w:rsidR="00755746" w:rsidTr="00755746">
        <w:tblPrEx>
          <w:tblCellMar>
            <w:right w:w="58" w:type="dxa"/>
          </w:tblCellMar>
        </w:tblPrEx>
        <w:trPr>
          <w:trHeight w:val="2678"/>
        </w:trPr>
        <w:tc>
          <w:tcPr>
            <w:tcW w:w="595" w:type="dxa"/>
            <w:tcBorders>
              <w:top w:val="single" w:sz="4" w:space="0" w:color="000000"/>
              <w:left w:val="single" w:sz="4" w:space="0" w:color="000000"/>
              <w:right w:val="single" w:sz="4" w:space="0" w:color="000000"/>
            </w:tcBorders>
          </w:tcPr>
          <w:p w:rsidR="00755746" w:rsidRDefault="00755746" w:rsidP="00755746">
            <w:pPr>
              <w:spacing w:line="259" w:lineRule="auto"/>
            </w:pPr>
            <w:r>
              <w:rPr>
                <w:sz w:val="22"/>
              </w:rPr>
              <w:t xml:space="preserve">16 </w:t>
            </w:r>
          </w:p>
        </w:tc>
        <w:tc>
          <w:tcPr>
            <w:tcW w:w="3823" w:type="dxa"/>
            <w:tcBorders>
              <w:top w:val="single" w:sz="4" w:space="0" w:color="000000"/>
              <w:left w:val="single" w:sz="4" w:space="0" w:color="000000"/>
              <w:right w:val="single" w:sz="4" w:space="0" w:color="000000"/>
            </w:tcBorders>
          </w:tcPr>
          <w:p w:rsidR="00755746" w:rsidRDefault="00755746" w:rsidP="00755746">
            <w:pPr>
              <w:spacing w:line="259" w:lineRule="auto"/>
              <w:ind w:right="198"/>
            </w:pPr>
            <w:r>
              <w:rPr>
                <w:sz w:val="22"/>
              </w:rPr>
              <w:t xml:space="preserve">Владение умением применять полученные знания в повседневной </w:t>
            </w:r>
          </w:p>
          <w:p w:rsidR="00755746" w:rsidRDefault="00755746" w:rsidP="00755746">
            <w:pPr>
              <w:spacing w:line="239" w:lineRule="auto"/>
            </w:pPr>
            <w:r>
              <w:rPr>
                <w:sz w:val="22"/>
              </w:rPr>
              <w:t xml:space="preserve">жизни, прогнозировать последствия принимаемых решений. </w:t>
            </w:r>
          </w:p>
          <w:p w:rsidR="00755746" w:rsidRDefault="00755746" w:rsidP="00755746">
            <w:pPr>
              <w:spacing w:line="259" w:lineRule="auto"/>
            </w:pPr>
            <w:r>
              <w:rPr>
                <w:sz w:val="22"/>
              </w:rPr>
              <w:t xml:space="preserve">Тематический модуль </w:t>
            </w:r>
          </w:p>
          <w:p w:rsidR="00755746" w:rsidRDefault="00755746" w:rsidP="00755746">
            <w:pPr>
              <w:spacing w:after="43" w:line="238" w:lineRule="auto"/>
              <w:ind w:right="10"/>
            </w:pPr>
            <w:r>
              <w:rPr>
                <w:sz w:val="22"/>
              </w:rPr>
              <w:t xml:space="preserve">«Правовое регулирование общественных отношений в Российской Федерации». </w:t>
            </w:r>
          </w:p>
        </w:tc>
        <w:tc>
          <w:tcPr>
            <w:tcW w:w="846"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П</w:t>
            </w:r>
          </w:p>
        </w:tc>
        <w:tc>
          <w:tcPr>
            <w:tcW w:w="9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63</w:t>
            </w:r>
          </w:p>
        </w:tc>
        <w:tc>
          <w:tcPr>
            <w:tcW w:w="11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43</w:t>
            </w:r>
          </w:p>
        </w:tc>
        <w:tc>
          <w:tcPr>
            <w:tcW w:w="1148"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65</w:t>
            </w:r>
          </w:p>
        </w:tc>
        <w:tc>
          <w:tcPr>
            <w:tcW w:w="855"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84</w:t>
            </w:r>
          </w:p>
        </w:tc>
        <w:tc>
          <w:tcPr>
            <w:tcW w:w="749"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95</w:t>
            </w:r>
          </w:p>
        </w:tc>
      </w:tr>
      <w:tr w:rsidR="00755746" w:rsidTr="00755746">
        <w:tblPrEx>
          <w:tblCellMar>
            <w:right w:w="74" w:type="dxa"/>
          </w:tblCellMar>
        </w:tblPrEx>
        <w:trPr>
          <w:trHeight w:val="2387"/>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17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Сформированность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65</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43</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73</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85</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92</w:t>
            </w:r>
          </w:p>
        </w:tc>
      </w:tr>
      <w:tr w:rsidR="00755746" w:rsidTr="00755746">
        <w:tblPrEx>
          <w:tblCellMar>
            <w:right w:w="74" w:type="dxa"/>
          </w:tblCellMar>
        </w:tblPrEx>
        <w:trPr>
          <w:trHeight w:val="2541"/>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18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41" w:lineRule="auto"/>
            </w:pPr>
            <w:r>
              <w:rPr>
                <w:sz w:val="22"/>
              </w:rPr>
              <w:t xml:space="preserve">Сформированность умения поиска информации в источниках различного типа. Владение умением выявлять причинноследственные, функциональные, иерархические и другие связи социальных объектов и процессов, </w:t>
            </w:r>
          </w:p>
          <w:p w:rsidR="00755746" w:rsidRPr="00755746" w:rsidRDefault="00755746" w:rsidP="00755746">
            <w:pPr>
              <w:spacing w:line="259" w:lineRule="auto"/>
              <w:ind w:right="16"/>
            </w:pPr>
            <w:r>
              <w:rPr>
                <w:sz w:val="22"/>
              </w:rPr>
              <w:t xml:space="preserve">умением самостоятельно раскрывать смысл ключевых обществоведческих понятий.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66</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41</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71</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93</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97</w:t>
            </w:r>
          </w:p>
        </w:tc>
      </w:tr>
      <w:tr w:rsidR="00755746" w:rsidTr="00755746">
        <w:tblPrEx>
          <w:tblCellMar>
            <w:right w:w="74" w:type="dxa"/>
          </w:tblCellMar>
        </w:tblPrEx>
        <w:trPr>
          <w:trHeight w:val="3871"/>
        </w:trPr>
        <w:tc>
          <w:tcPr>
            <w:tcW w:w="595" w:type="dxa"/>
            <w:tcBorders>
              <w:top w:val="single" w:sz="4" w:space="0" w:color="000000"/>
              <w:left w:val="single" w:sz="4" w:space="0" w:color="000000"/>
              <w:right w:val="single" w:sz="4" w:space="0" w:color="000000"/>
            </w:tcBorders>
          </w:tcPr>
          <w:p w:rsidR="00755746" w:rsidRDefault="00755746" w:rsidP="00755746">
            <w:pPr>
              <w:spacing w:line="259" w:lineRule="auto"/>
            </w:pPr>
            <w:r>
              <w:rPr>
                <w:sz w:val="22"/>
              </w:rPr>
              <w:t xml:space="preserve">19 </w:t>
            </w:r>
          </w:p>
        </w:tc>
        <w:tc>
          <w:tcPr>
            <w:tcW w:w="3823" w:type="dxa"/>
            <w:tcBorders>
              <w:top w:val="single" w:sz="4" w:space="0" w:color="000000"/>
              <w:left w:val="single" w:sz="4" w:space="0" w:color="000000"/>
              <w:right w:val="single" w:sz="4" w:space="0" w:color="000000"/>
            </w:tcBorders>
          </w:tcPr>
          <w:p w:rsidR="00755746" w:rsidRDefault="00755746" w:rsidP="00755746">
            <w:pPr>
              <w:spacing w:line="259" w:lineRule="auto"/>
            </w:pPr>
            <w:r>
              <w:rPr>
                <w:sz w:val="22"/>
              </w:rPr>
              <w:t xml:space="preserve">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 умением  конкретизировать примерами отдельные положения текста с опорой на контекстные обществоведческие знания, факты </w:t>
            </w:r>
          </w:p>
          <w:p w:rsidR="00755746" w:rsidRDefault="00755746" w:rsidP="00755746">
            <w:pPr>
              <w:spacing w:line="259" w:lineRule="auto"/>
              <w:ind w:right="417"/>
            </w:pPr>
            <w:r>
              <w:rPr>
                <w:sz w:val="22"/>
              </w:rPr>
              <w:t xml:space="preserve">социальной жизни и личный социальный опыт </w:t>
            </w:r>
          </w:p>
        </w:tc>
        <w:tc>
          <w:tcPr>
            <w:tcW w:w="846"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В</w:t>
            </w:r>
          </w:p>
        </w:tc>
        <w:tc>
          <w:tcPr>
            <w:tcW w:w="9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27</w:t>
            </w:r>
          </w:p>
        </w:tc>
        <w:tc>
          <w:tcPr>
            <w:tcW w:w="11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w:t>
            </w:r>
          </w:p>
        </w:tc>
        <w:tc>
          <w:tcPr>
            <w:tcW w:w="1148"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21</w:t>
            </w:r>
          </w:p>
        </w:tc>
        <w:tc>
          <w:tcPr>
            <w:tcW w:w="855"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55</w:t>
            </w:r>
          </w:p>
        </w:tc>
        <w:tc>
          <w:tcPr>
            <w:tcW w:w="749"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92</w:t>
            </w:r>
          </w:p>
        </w:tc>
      </w:tr>
      <w:tr w:rsidR="00755746" w:rsidTr="00755746">
        <w:tblPrEx>
          <w:tblCellMar>
            <w:right w:w="111" w:type="dxa"/>
          </w:tblCellMar>
        </w:tblPrEx>
        <w:trPr>
          <w:trHeight w:val="2112"/>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lastRenderedPageBreak/>
              <w:t xml:space="preserve">20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В</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21</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5</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13</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40</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80</w:t>
            </w:r>
          </w:p>
        </w:tc>
      </w:tr>
      <w:tr w:rsidR="00755746" w:rsidTr="00755746">
        <w:tblPrEx>
          <w:tblCellMar>
            <w:right w:w="111" w:type="dxa"/>
          </w:tblCellMar>
        </w:tblPrEx>
        <w:trPr>
          <w:trHeight w:val="835"/>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21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r>
              <w:rPr>
                <w:sz w:val="22"/>
              </w:rPr>
              <w:t xml:space="preserve">Сформированность навыков оценивания социальной информации, умения поиска информации в источниках различного типа (график) для реконструкции недостающих звеньев с целью объяснения и оценки разнообразных явлений и процессов общественного развития, умения  анализировать рисунок (графическое изображение, иллюстрирующее изменение спроса/предложения).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40</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41</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77</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93</w:t>
            </w:r>
          </w:p>
        </w:tc>
      </w:tr>
      <w:tr w:rsidR="00755746" w:rsidTr="00755746">
        <w:tblPrEx>
          <w:tblCellMar>
            <w:right w:w="111" w:type="dxa"/>
          </w:tblCellMar>
        </w:tblPrEx>
        <w:trPr>
          <w:trHeight w:val="1827"/>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22 </w:t>
            </w:r>
          </w:p>
          <w:p w:rsidR="00755746" w:rsidRPr="0094375E" w:rsidRDefault="00755746" w:rsidP="00755746"/>
          <w:p w:rsidR="00755746" w:rsidRPr="0094375E" w:rsidRDefault="00755746" w:rsidP="00755746"/>
          <w:p w:rsidR="00755746" w:rsidRPr="0094375E" w:rsidRDefault="00755746" w:rsidP="00755746"/>
          <w:p w:rsidR="00755746" w:rsidRPr="0094375E" w:rsidRDefault="00755746" w:rsidP="00755746"/>
          <w:p w:rsidR="00755746" w:rsidRPr="0094375E" w:rsidRDefault="00755746" w:rsidP="00755746"/>
        </w:tc>
        <w:tc>
          <w:tcPr>
            <w:tcW w:w="3823" w:type="dxa"/>
            <w:tcBorders>
              <w:top w:val="single" w:sz="4" w:space="0" w:color="000000"/>
              <w:left w:val="single" w:sz="4" w:space="0" w:color="000000"/>
              <w:bottom w:val="single" w:sz="4" w:space="0" w:color="000000"/>
              <w:right w:val="single" w:sz="4" w:space="0" w:color="000000"/>
            </w:tcBorders>
          </w:tcPr>
          <w:p w:rsidR="00755746" w:rsidRPr="00755746" w:rsidRDefault="00755746" w:rsidP="00755746">
            <w:pPr>
              <w:spacing w:line="259" w:lineRule="auto"/>
            </w:pPr>
            <w:r>
              <w:rPr>
                <w:sz w:val="22"/>
              </w:rPr>
              <w:t xml:space="preserve">Владение умением применять полученные знания в повседневной жизни, прогнозировать последствия принимаемых решений, умением применять обществоведческие знания в решении познавательных задач по актуальным социальным проблемам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31</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27</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65</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89</w:t>
            </w:r>
          </w:p>
        </w:tc>
      </w:tr>
      <w:tr w:rsidR="00755746" w:rsidTr="00755746">
        <w:tblPrEx>
          <w:tblCellMar>
            <w:right w:w="111" w:type="dxa"/>
          </w:tblCellMar>
        </w:tblPrEx>
        <w:trPr>
          <w:trHeight w:val="5129"/>
        </w:trPr>
        <w:tc>
          <w:tcPr>
            <w:tcW w:w="595" w:type="dxa"/>
            <w:tcBorders>
              <w:top w:val="single" w:sz="4" w:space="0" w:color="000000"/>
              <w:left w:val="single" w:sz="4" w:space="0" w:color="000000"/>
              <w:right w:val="single" w:sz="4" w:space="0" w:color="000000"/>
            </w:tcBorders>
          </w:tcPr>
          <w:p w:rsidR="00755746" w:rsidRDefault="00755746" w:rsidP="00755746">
            <w:pPr>
              <w:spacing w:line="259" w:lineRule="auto"/>
            </w:pPr>
            <w:r>
              <w:rPr>
                <w:sz w:val="22"/>
              </w:rPr>
              <w:t xml:space="preserve">23 </w:t>
            </w:r>
          </w:p>
        </w:tc>
        <w:tc>
          <w:tcPr>
            <w:tcW w:w="3823" w:type="dxa"/>
            <w:tcBorders>
              <w:top w:val="single" w:sz="4" w:space="0" w:color="000000"/>
              <w:left w:val="single" w:sz="4" w:space="0" w:color="000000"/>
              <w:right w:val="single" w:sz="4" w:space="0" w:color="000000"/>
            </w:tcBorders>
          </w:tcPr>
          <w:p w:rsidR="00755746" w:rsidRDefault="00755746" w:rsidP="00755746">
            <w:pPr>
              <w:spacing w:line="259" w:lineRule="auto"/>
            </w:pPr>
            <w:r>
              <w:rPr>
                <w:sz w:val="22"/>
              </w:rPr>
              <w:t xml:space="preserve">Сформированность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 Проверяются знание и понимание ценностей, закреплённых Конституцией Российской Федерации </w:t>
            </w:r>
          </w:p>
        </w:tc>
        <w:tc>
          <w:tcPr>
            <w:tcW w:w="846"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Б</w:t>
            </w:r>
          </w:p>
        </w:tc>
        <w:tc>
          <w:tcPr>
            <w:tcW w:w="9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30</w:t>
            </w:r>
          </w:p>
        </w:tc>
        <w:tc>
          <w:tcPr>
            <w:tcW w:w="1187"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w:t>
            </w:r>
          </w:p>
        </w:tc>
        <w:tc>
          <w:tcPr>
            <w:tcW w:w="1148"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25</w:t>
            </w:r>
          </w:p>
        </w:tc>
        <w:tc>
          <w:tcPr>
            <w:tcW w:w="855"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62</w:t>
            </w:r>
          </w:p>
        </w:tc>
        <w:tc>
          <w:tcPr>
            <w:tcW w:w="749" w:type="dxa"/>
            <w:tcBorders>
              <w:top w:val="single" w:sz="4" w:space="0" w:color="000000"/>
              <w:left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86</w:t>
            </w:r>
          </w:p>
        </w:tc>
      </w:tr>
      <w:tr w:rsidR="00755746" w:rsidTr="00755746">
        <w:tblPrEx>
          <w:tblCellMar>
            <w:top w:w="5" w:type="dxa"/>
            <w:right w:w="17" w:type="dxa"/>
          </w:tblCellMar>
        </w:tblPrEx>
        <w:trPr>
          <w:trHeight w:val="519"/>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after="17" w:line="259" w:lineRule="auto"/>
            </w:pPr>
            <w:r>
              <w:rPr>
                <w:sz w:val="22"/>
              </w:rPr>
              <w:t xml:space="preserve">24 </w:t>
            </w:r>
          </w:p>
          <w:p w:rsidR="00755746" w:rsidRDefault="00755746" w:rsidP="00755746">
            <w:pPr>
              <w:spacing w:line="259" w:lineRule="auto"/>
            </w:pPr>
            <w:r>
              <w:rPr>
                <w:sz w:val="22"/>
              </w:rPr>
              <w:t xml:space="preserve">(К1) </w:t>
            </w:r>
          </w:p>
        </w:tc>
        <w:tc>
          <w:tcPr>
            <w:tcW w:w="3823" w:type="dxa"/>
            <w:vMerge w:val="restart"/>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t xml:space="preserve">Владение умением применять полученные знания в повседневной </w:t>
            </w:r>
            <w:r>
              <w:rPr>
                <w:sz w:val="22"/>
              </w:rPr>
              <w:lastRenderedPageBreak/>
              <w:t xml:space="preserve">жизни, прогнозировать последствия принимаемых решений. Владение умением выявлять причинно - следственные, функциональные, иерархические и другие связи социальных объектов и процессов Владение навыком составления плана развёрнутого ответа по конкретной теме обществоведческого курса </w:t>
            </w: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lastRenderedPageBreak/>
              <w:t>В</w:t>
            </w:r>
          </w:p>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В</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41</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12</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44</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71</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89</w:t>
            </w:r>
          </w:p>
        </w:tc>
      </w:tr>
      <w:tr w:rsidR="00755746" w:rsidTr="00755746">
        <w:tblPrEx>
          <w:tblCellMar>
            <w:top w:w="5" w:type="dxa"/>
            <w:right w:w="17" w:type="dxa"/>
          </w:tblCellMar>
        </w:tblPrEx>
        <w:trPr>
          <w:trHeight w:val="2606"/>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after="17" w:line="259" w:lineRule="auto"/>
            </w:pPr>
            <w:r>
              <w:rPr>
                <w:sz w:val="22"/>
              </w:rPr>
              <w:lastRenderedPageBreak/>
              <w:t xml:space="preserve">24 </w:t>
            </w:r>
          </w:p>
          <w:p w:rsidR="00755746" w:rsidRDefault="00755746" w:rsidP="00755746">
            <w:pPr>
              <w:spacing w:line="259" w:lineRule="auto"/>
            </w:pPr>
            <w:r>
              <w:rPr>
                <w:sz w:val="22"/>
              </w:rPr>
              <w:t xml:space="preserve">(К2) </w:t>
            </w:r>
          </w:p>
        </w:tc>
        <w:tc>
          <w:tcPr>
            <w:tcW w:w="3823" w:type="dxa"/>
            <w:vMerge/>
            <w:tcBorders>
              <w:top w:val="nil"/>
              <w:left w:val="single" w:sz="4" w:space="0" w:color="000000"/>
              <w:bottom w:val="single" w:sz="4" w:space="0" w:color="000000"/>
              <w:right w:val="single" w:sz="4" w:space="0" w:color="000000"/>
            </w:tcBorders>
          </w:tcPr>
          <w:p w:rsidR="00755746" w:rsidRDefault="00755746" w:rsidP="00755746">
            <w:pPr>
              <w:spacing w:after="160" w:line="259" w:lineRule="auto"/>
            </w:pPr>
          </w:p>
        </w:tc>
        <w:tc>
          <w:tcPr>
            <w:tcW w:w="846" w:type="dxa"/>
            <w:vMerge/>
            <w:tcBorders>
              <w:top w:val="nil"/>
              <w:left w:val="single" w:sz="4" w:space="0" w:color="000000"/>
              <w:bottom w:val="single" w:sz="4" w:space="0" w:color="000000"/>
              <w:right w:val="single" w:sz="4" w:space="0" w:color="000000"/>
            </w:tcBorders>
            <w:vAlign w:val="center"/>
          </w:tcPr>
          <w:p w:rsidR="00755746" w:rsidRPr="00E04917" w:rsidRDefault="00755746" w:rsidP="00755746">
            <w:pPr>
              <w:spacing w:after="160" w:line="259" w:lineRule="auto"/>
              <w:rPr>
                <w:rFonts w:cs="Times New Roman"/>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spacing w:line="259" w:lineRule="auto"/>
              <w:rPr>
                <w:rFonts w:cs="Times New Roman"/>
              </w:rPr>
            </w:pPr>
            <w:r w:rsidRPr="00E04917">
              <w:rPr>
                <w:rFonts w:cs="Times New Roman"/>
                <w:b/>
                <w:bCs/>
                <w:color w:val="000000"/>
              </w:rPr>
              <w:t>16</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spacing w:line="259" w:lineRule="auto"/>
              <w:rPr>
                <w:rFonts w:cs="Times New Roman"/>
              </w:rPr>
            </w:pPr>
            <w:r w:rsidRPr="00E04917">
              <w:rPr>
                <w:rFonts w:cs="Times New Roman"/>
                <w:color w:val="000000"/>
              </w:rPr>
              <w:t>3</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spacing w:line="259" w:lineRule="auto"/>
              <w:rPr>
                <w:rFonts w:cs="Times New Roman"/>
              </w:rPr>
            </w:pPr>
            <w:r w:rsidRPr="00E04917">
              <w:rPr>
                <w:rFonts w:cs="Times New Roman"/>
                <w:color w:val="000000"/>
              </w:rPr>
              <w:t>12</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spacing w:line="259" w:lineRule="auto"/>
              <w:rPr>
                <w:rFonts w:cs="Times New Roman"/>
              </w:rPr>
            </w:pPr>
            <w:r w:rsidRPr="00E04917">
              <w:rPr>
                <w:rFonts w:cs="Times New Roman"/>
                <w:color w:val="000000"/>
              </w:rPr>
              <w:t>34</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spacing w:line="259" w:lineRule="auto"/>
              <w:rPr>
                <w:rFonts w:cs="Times New Roman"/>
              </w:rPr>
            </w:pPr>
            <w:r w:rsidRPr="00E04917">
              <w:rPr>
                <w:rFonts w:cs="Times New Roman"/>
                <w:color w:val="000000"/>
              </w:rPr>
              <w:t>49</w:t>
            </w:r>
          </w:p>
        </w:tc>
      </w:tr>
      <w:tr w:rsidR="00755746" w:rsidTr="00755746">
        <w:tblPrEx>
          <w:tblCellMar>
            <w:top w:w="5" w:type="dxa"/>
            <w:right w:w="17" w:type="dxa"/>
          </w:tblCellMar>
        </w:tblPrEx>
        <w:trPr>
          <w:trHeight w:val="3538"/>
        </w:trPr>
        <w:tc>
          <w:tcPr>
            <w:tcW w:w="595"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pPr>
            <w:r>
              <w:rPr>
                <w:sz w:val="22"/>
              </w:rPr>
              <w:lastRenderedPageBreak/>
              <w:t xml:space="preserve">25 </w:t>
            </w:r>
          </w:p>
        </w:tc>
        <w:tc>
          <w:tcPr>
            <w:tcW w:w="3823" w:type="dxa"/>
            <w:tcBorders>
              <w:top w:val="single" w:sz="4" w:space="0" w:color="000000"/>
              <w:left w:val="single" w:sz="4" w:space="0" w:color="000000"/>
              <w:bottom w:val="single" w:sz="4" w:space="0" w:color="000000"/>
              <w:right w:val="single" w:sz="4" w:space="0" w:color="000000"/>
            </w:tcBorders>
          </w:tcPr>
          <w:p w:rsidR="00755746" w:rsidRDefault="00755746" w:rsidP="00755746">
            <w:pPr>
              <w:spacing w:line="259" w:lineRule="auto"/>
              <w:ind w:right="151"/>
            </w:pPr>
            <w:r>
              <w:rPr>
                <w:sz w:val="22"/>
              </w:rPr>
              <w:t xml:space="preserve">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 конкретизировать отдельные аспекты заданной темы, в том числе применительно к реалиям современного российского общества и государства </w:t>
            </w:r>
          </w:p>
        </w:tc>
        <w:tc>
          <w:tcPr>
            <w:tcW w:w="846"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В</w:t>
            </w:r>
          </w:p>
        </w:tc>
        <w:tc>
          <w:tcPr>
            <w:tcW w:w="9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99" w:lineRule="exact"/>
              <w:ind w:left="15"/>
              <w:jc w:val="center"/>
              <w:rPr>
                <w:rFonts w:cs="Times New Roman"/>
                <w:b/>
                <w:bCs/>
                <w:color w:val="000000"/>
              </w:rPr>
            </w:pPr>
            <w:r w:rsidRPr="00E04917">
              <w:rPr>
                <w:rFonts w:cs="Times New Roman"/>
                <w:b/>
                <w:bCs/>
                <w:color w:val="000000"/>
              </w:rPr>
              <w:t>18</w:t>
            </w:r>
          </w:p>
        </w:tc>
        <w:tc>
          <w:tcPr>
            <w:tcW w:w="1187"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w:t>
            </w:r>
          </w:p>
        </w:tc>
        <w:tc>
          <w:tcPr>
            <w:tcW w:w="1148"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10</w:t>
            </w:r>
          </w:p>
        </w:tc>
        <w:tc>
          <w:tcPr>
            <w:tcW w:w="855"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37</w:t>
            </w:r>
          </w:p>
        </w:tc>
        <w:tc>
          <w:tcPr>
            <w:tcW w:w="749" w:type="dxa"/>
            <w:tcBorders>
              <w:top w:val="single" w:sz="4" w:space="0" w:color="000000"/>
              <w:left w:val="single" w:sz="4" w:space="0" w:color="000000"/>
              <w:bottom w:val="single" w:sz="4" w:space="0" w:color="000000"/>
              <w:right w:val="single" w:sz="4" w:space="0" w:color="000000"/>
            </w:tcBorders>
            <w:vAlign w:val="center"/>
          </w:tcPr>
          <w:p w:rsidR="00755746" w:rsidRPr="00E04917" w:rsidRDefault="00755746" w:rsidP="00755746">
            <w:pPr>
              <w:widowControl w:val="0"/>
              <w:autoSpaceDE w:val="0"/>
              <w:autoSpaceDN w:val="0"/>
              <w:adjustRightInd w:val="0"/>
              <w:spacing w:before="29" w:line="180" w:lineRule="exact"/>
              <w:ind w:left="15"/>
              <w:jc w:val="center"/>
              <w:rPr>
                <w:rFonts w:cs="Times New Roman"/>
                <w:color w:val="000000"/>
              </w:rPr>
            </w:pPr>
            <w:r w:rsidRPr="00E04917">
              <w:rPr>
                <w:rFonts w:cs="Times New Roman"/>
                <w:color w:val="000000"/>
              </w:rPr>
              <w:t>77</w:t>
            </w:r>
          </w:p>
        </w:tc>
      </w:tr>
    </w:tbl>
    <w:p w:rsidR="00755746" w:rsidRDefault="00755746" w:rsidP="00E957DE">
      <w:pPr>
        <w:pStyle w:val="afa"/>
        <w:spacing w:line="360" w:lineRule="auto"/>
        <w:rPr>
          <w:sz w:val="28"/>
          <w:szCs w:val="28"/>
        </w:rPr>
      </w:pPr>
    </w:p>
    <w:p w:rsidR="000A3289" w:rsidRPr="00FE0C1A" w:rsidRDefault="000A3289" w:rsidP="00FE0C1A">
      <w:pPr>
        <w:pStyle w:val="afa"/>
        <w:spacing w:line="276" w:lineRule="auto"/>
        <w:ind w:left="-567" w:firstLine="567"/>
        <w:jc w:val="both"/>
      </w:pPr>
      <w:r w:rsidRPr="00FE0C1A">
        <w:t>Анализ статистических данных показывает, что наиболее успешно (выше 80 баллов)</w:t>
      </w:r>
      <w:r w:rsidR="005D3A92" w:rsidRPr="00FE0C1A">
        <w:t xml:space="preserve"> были выполнены задания №2 (80 %), 3</w:t>
      </w:r>
      <w:r w:rsidRPr="00FE0C1A">
        <w:t xml:space="preserve"> (</w:t>
      </w:r>
      <w:r w:rsidR="005D3A92" w:rsidRPr="00FE0C1A">
        <w:t>76</w:t>
      </w:r>
      <w:r w:rsidRPr="00FE0C1A">
        <w:t xml:space="preserve"> %)</w:t>
      </w:r>
      <w:r w:rsidR="005D3A92" w:rsidRPr="00FE0C1A">
        <w:t>.</w:t>
      </w:r>
      <w:r w:rsidRPr="00FE0C1A">
        <w:t xml:space="preserve"> </w:t>
      </w:r>
      <w:r w:rsidRPr="00FE0C1A">
        <w:rPr>
          <w:rFonts w:eastAsia="Times New Roman"/>
          <w:b/>
        </w:rPr>
        <w:t>Самый высокий уровень</w:t>
      </w:r>
      <w:r w:rsidRPr="00FE0C1A">
        <w:t xml:space="preserve"> выполнения соответствует </w:t>
      </w:r>
      <w:r w:rsidR="005D3A92" w:rsidRPr="00FE0C1A">
        <w:rPr>
          <w:rFonts w:eastAsia="Times New Roman"/>
          <w:b/>
        </w:rPr>
        <w:t>2 задания</w:t>
      </w:r>
      <w:r w:rsidRPr="00FE0C1A">
        <w:t xml:space="preserve"> </w:t>
      </w:r>
      <w:r w:rsidR="005D3A92" w:rsidRPr="00FE0C1A">
        <w:t xml:space="preserve">базового понятийного аппарата социальных наук. </w:t>
      </w:r>
      <w:r w:rsidRPr="00FE0C1A">
        <w:t xml:space="preserve">Низкое качество выполнения (меньше 60 баллов) характерно для заданий 4, </w:t>
      </w:r>
      <w:r w:rsidR="005D3A92" w:rsidRPr="00FE0C1A">
        <w:t xml:space="preserve">6, 7, 9, </w:t>
      </w:r>
      <w:r w:rsidRPr="00FE0C1A">
        <w:t>10, 11,</w:t>
      </w:r>
      <w:r w:rsidR="005D3A92" w:rsidRPr="00FE0C1A">
        <w:t xml:space="preserve"> 12,</w:t>
      </w:r>
      <w:r w:rsidRPr="00FE0C1A">
        <w:t xml:space="preserve"> 13,</w:t>
      </w:r>
      <w:r w:rsidR="005D3A92" w:rsidRPr="00FE0C1A">
        <w:t xml:space="preserve"> 14, 15, </w:t>
      </w:r>
      <w:r w:rsidRPr="00FE0C1A">
        <w:t>19, 20,</w:t>
      </w:r>
      <w:r w:rsidR="005D3A92" w:rsidRPr="00FE0C1A">
        <w:t xml:space="preserve"> 21, </w:t>
      </w:r>
      <w:r w:rsidRPr="00FE0C1A">
        <w:t xml:space="preserve">22, 23, 24, 25.  </w:t>
      </w:r>
    </w:p>
    <w:p w:rsidR="000A3289" w:rsidRPr="00FE0C1A" w:rsidRDefault="000A3289" w:rsidP="00FE0C1A">
      <w:pPr>
        <w:pStyle w:val="afa"/>
        <w:spacing w:line="276" w:lineRule="auto"/>
        <w:ind w:left="-567" w:firstLine="567"/>
        <w:jc w:val="both"/>
      </w:pPr>
      <w:r w:rsidRPr="00FE0C1A">
        <w:rPr>
          <w:rFonts w:eastAsia="Times New Roman"/>
          <w:b/>
        </w:rPr>
        <w:t>Наибольшее затруднение</w:t>
      </w:r>
      <w:r w:rsidRPr="00FE0C1A">
        <w:t xml:space="preserve"> у выпускников вызвали </w:t>
      </w:r>
      <w:r w:rsidRPr="00FE0C1A">
        <w:rPr>
          <w:rFonts w:eastAsia="Times New Roman"/>
          <w:b/>
        </w:rPr>
        <w:t>задания высокого уровня сложности:  24</w:t>
      </w:r>
      <w:r w:rsidRPr="00FE0C1A">
        <w:t xml:space="preserve"> (составление плана по теме), где общий средний процент выполн</w:t>
      </w:r>
      <w:r w:rsidR="00836F8A" w:rsidRPr="00FE0C1A">
        <w:t>ения по критерию 1 составляет 41, а по 2 критерию- 16</w:t>
      </w:r>
      <w:r w:rsidRPr="00FE0C1A">
        <w:t xml:space="preserve">, а также </w:t>
      </w:r>
      <w:r w:rsidRPr="00FE0C1A">
        <w:rPr>
          <w:rFonts w:eastAsia="Times New Roman"/>
          <w:b/>
        </w:rPr>
        <w:t>задания 25</w:t>
      </w:r>
      <w:r w:rsidR="00836F8A" w:rsidRPr="00FE0C1A">
        <w:t xml:space="preserve"> (общий средний процент- 18</w:t>
      </w:r>
      <w:r w:rsidRPr="00FE0C1A">
        <w:t xml:space="preserve">) и </w:t>
      </w:r>
      <w:r w:rsidRPr="00FE0C1A">
        <w:rPr>
          <w:rFonts w:eastAsia="Times New Roman"/>
          <w:b/>
        </w:rPr>
        <w:t>задание 20</w:t>
      </w:r>
      <w:r w:rsidR="00836F8A" w:rsidRPr="00FE0C1A">
        <w:t xml:space="preserve"> (21</w:t>
      </w:r>
      <w:r w:rsidRPr="00FE0C1A">
        <w:t>%). Оба задания проверяют умение выявлять причинно</w:t>
      </w:r>
      <w:r w:rsidR="00836F8A" w:rsidRPr="00FE0C1A">
        <w:t xml:space="preserve"> - </w:t>
      </w:r>
      <w:r w:rsidRPr="00FE0C1A">
        <w:t xml:space="preserve">следственные, функциональные связи социальных объектов и процессов, а также умение применять полученные знания в повседневной жизни, прогнозировать тенденции развития общественных отношений. </w:t>
      </w:r>
    </w:p>
    <w:p w:rsidR="00AC5C41" w:rsidRDefault="00AC5C41" w:rsidP="00FE0C1A">
      <w:pPr>
        <w:ind w:left="-567" w:right="59"/>
        <w:jc w:val="both"/>
      </w:pPr>
      <w:r>
        <w:t xml:space="preserve">Для понимания качества освоения выпускниками 2022г. требований ФГОС сравним процент выполнения заданий по уровню их сложности. </w:t>
      </w:r>
    </w:p>
    <w:p w:rsidR="00AC5C41" w:rsidRDefault="00AC5C41" w:rsidP="00AC5C41">
      <w:pPr>
        <w:spacing w:after="5" w:line="270" w:lineRule="auto"/>
        <w:ind w:left="561" w:right="55"/>
      </w:pPr>
    </w:p>
    <w:tbl>
      <w:tblPr>
        <w:tblStyle w:val="TableGrid"/>
        <w:tblW w:w="10378" w:type="dxa"/>
        <w:tblInd w:w="-572" w:type="dxa"/>
        <w:tblCellMar>
          <w:top w:w="5" w:type="dxa"/>
          <w:left w:w="106" w:type="dxa"/>
          <w:right w:w="59" w:type="dxa"/>
        </w:tblCellMar>
        <w:tblLook w:val="04A0" w:firstRow="1" w:lastRow="0" w:firstColumn="1" w:lastColumn="0" w:noHBand="0" w:noVBand="1"/>
      </w:tblPr>
      <w:tblGrid>
        <w:gridCol w:w="1985"/>
        <w:gridCol w:w="2140"/>
        <w:gridCol w:w="1623"/>
        <w:gridCol w:w="1542"/>
        <w:gridCol w:w="1546"/>
        <w:gridCol w:w="1542"/>
      </w:tblGrid>
      <w:tr w:rsidR="00AC5C41" w:rsidTr="00FE0C1A">
        <w:trPr>
          <w:trHeight w:val="520"/>
        </w:trPr>
        <w:tc>
          <w:tcPr>
            <w:tcW w:w="4125" w:type="dxa"/>
            <w:gridSpan w:val="2"/>
            <w:tcBorders>
              <w:top w:val="single" w:sz="4" w:space="0" w:color="000000"/>
              <w:left w:val="single" w:sz="4" w:space="0" w:color="000000"/>
              <w:bottom w:val="single" w:sz="4" w:space="0" w:color="000000"/>
              <w:right w:val="single" w:sz="4" w:space="0" w:color="000000"/>
            </w:tcBorders>
          </w:tcPr>
          <w:p w:rsidR="00AC5C41" w:rsidRDefault="00AC5C41" w:rsidP="0083063D">
            <w:pPr>
              <w:spacing w:line="259" w:lineRule="auto"/>
              <w:ind w:left="427" w:right="425"/>
              <w:jc w:val="center"/>
            </w:pPr>
            <w:r>
              <w:rPr>
                <w:b/>
                <w:sz w:val="22"/>
              </w:rPr>
              <w:t xml:space="preserve">Базовый уровень (13 заданий) </w:t>
            </w:r>
          </w:p>
        </w:tc>
        <w:tc>
          <w:tcPr>
            <w:tcW w:w="3165" w:type="dxa"/>
            <w:gridSpan w:val="2"/>
            <w:tcBorders>
              <w:top w:val="single" w:sz="4" w:space="0" w:color="000000"/>
              <w:left w:val="single" w:sz="4" w:space="0" w:color="000000"/>
              <w:bottom w:val="single" w:sz="4" w:space="0" w:color="000000"/>
              <w:right w:val="single" w:sz="4" w:space="0" w:color="000000"/>
            </w:tcBorders>
          </w:tcPr>
          <w:p w:rsidR="00AC5C41" w:rsidRDefault="00AC5C41" w:rsidP="0083063D">
            <w:pPr>
              <w:spacing w:line="259" w:lineRule="auto"/>
              <w:ind w:left="251" w:right="193"/>
              <w:jc w:val="center"/>
            </w:pPr>
            <w:r>
              <w:rPr>
                <w:b/>
                <w:sz w:val="22"/>
              </w:rPr>
              <w:t xml:space="preserve">Повышенный уровень  (8 заданий) </w:t>
            </w:r>
          </w:p>
        </w:tc>
        <w:tc>
          <w:tcPr>
            <w:tcW w:w="3088" w:type="dxa"/>
            <w:gridSpan w:val="2"/>
            <w:tcBorders>
              <w:top w:val="single" w:sz="4" w:space="0" w:color="000000"/>
              <w:left w:val="single" w:sz="4" w:space="0" w:color="000000"/>
              <w:bottom w:val="single" w:sz="4" w:space="0" w:color="000000"/>
              <w:right w:val="single" w:sz="4" w:space="0" w:color="000000"/>
            </w:tcBorders>
          </w:tcPr>
          <w:p w:rsidR="00AC5C41" w:rsidRDefault="00AC5C41" w:rsidP="0083063D">
            <w:pPr>
              <w:spacing w:line="259" w:lineRule="auto"/>
              <w:ind w:left="466" w:right="400"/>
              <w:jc w:val="center"/>
            </w:pPr>
            <w:r>
              <w:rPr>
                <w:b/>
                <w:sz w:val="22"/>
              </w:rPr>
              <w:t xml:space="preserve">Высокий уровень  (4 задания) </w:t>
            </w:r>
          </w:p>
        </w:tc>
      </w:tr>
      <w:tr w:rsidR="00AC5C41" w:rsidTr="00FE0C1A">
        <w:trPr>
          <w:trHeight w:val="51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83063D">
            <w:pPr>
              <w:spacing w:line="259" w:lineRule="auto"/>
              <w:ind w:left="1"/>
            </w:pPr>
            <w:r w:rsidRPr="00FE0C1A">
              <w:rPr>
                <w:sz w:val="22"/>
              </w:rPr>
              <w:t xml:space="preserve">Номер задания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83063D">
            <w:pPr>
              <w:spacing w:line="259" w:lineRule="auto"/>
            </w:pPr>
            <w:r w:rsidRPr="00FE0C1A">
              <w:rPr>
                <w:sz w:val="22"/>
              </w:rPr>
              <w:t xml:space="preserve">Процент выполнения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83063D">
            <w:pPr>
              <w:spacing w:line="259" w:lineRule="auto"/>
              <w:ind w:left="1"/>
            </w:pPr>
            <w:r w:rsidRPr="00FE0C1A">
              <w:rPr>
                <w:sz w:val="22"/>
              </w:rPr>
              <w:t xml:space="preserve">Номер задания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83063D">
            <w:pPr>
              <w:spacing w:line="259" w:lineRule="auto"/>
              <w:ind w:left="1"/>
            </w:pPr>
            <w:r w:rsidRPr="00FE0C1A">
              <w:rPr>
                <w:sz w:val="22"/>
              </w:rPr>
              <w:t xml:space="preserve">Процент выполнения </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83063D">
            <w:pPr>
              <w:spacing w:line="259" w:lineRule="auto"/>
              <w:ind w:left="5"/>
            </w:pPr>
            <w:r w:rsidRPr="00FE0C1A">
              <w:rPr>
                <w:sz w:val="22"/>
              </w:rPr>
              <w:t xml:space="preserve">Номер задания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83063D">
            <w:pPr>
              <w:spacing w:line="259" w:lineRule="auto"/>
              <w:ind w:left="5"/>
            </w:pPr>
            <w:r w:rsidRPr="00FE0C1A">
              <w:rPr>
                <w:sz w:val="22"/>
              </w:rPr>
              <w:t xml:space="preserve">Процент выполнения </w:t>
            </w: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64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80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19</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27</w:t>
            </w: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76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4</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37</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20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21</w:t>
            </w:r>
          </w:p>
        </w:tc>
      </w:tr>
      <w:tr w:rsidR="00AC5C41" w:rsidTr="00FE0C1A">
        <w:trPr>
          <w:trHeight w:val="26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6</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50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65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24-К1</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41</w:t>
            </w:r>
          </w:p>
        </w:tc>
      </w:tr>
      <w:tr w:rsidR="00AC5C41" w:rsidTr="00FE0C1A">
        <w:trPr>
          <w:trHeight w:val="26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63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7</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55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24-К2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16</w:t>
            </w: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9</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54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46</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25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r w:rsidRPr="00FE0C1A">
              <w:rPr>
                <w:sz w:val="22"/>
              </w:rPr>
              <w:t>18</w:t>
            </w: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53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11</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47</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46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14</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55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26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39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16</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63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17</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65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18</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66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lastRenderedPageBreak/>
              <w:t>21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40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26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22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31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25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r w:rsidRPr="00FE0C1A">
              <w:rPr>
                <w:sz w:val="22"/>
              </w:rPr>
              <w:t>23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jc w:val="center"/>
            </w:pPr>
            <w:r w:rsidRPr="00FE0C1A">
              <w:rPr>
                <w:sz w:val="22"/>
              </w:rPr>
              <w:t>30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1"/>
              <w:jc w:val="cente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C5C41" w:rsidRPr="00FE0C1A" w:rsidRDefault="00AC5C41" w:rsidP="00FE0C1A">
            <w:pPr>
              <w:spacing w:line="259" w:lineRule="auto"/>
              <w:ind w:left="5"/>
              <w:jc w:val="center"/>
            </w:pPr>
          </w:p>
        </w:tc>
      </w:tr>
      <w:tr w:rsidR="00AC5C41" w:rsidTr="00FE0C1A">
        <w:trPr>
          <w:trHeight w:val="1024"/>
        </w:trPr>
        <w:tc>
          <w:tcPr>
            <w:tcW w:w="1985" w:type="dxa"/>
            <w:tcBorders>
              <w:top w:val="single" w:sz="4" w:space="0" w:color="000000"/>
              <w:left w:val="single" w:sz="4" w:space="0" w:color="000000"/>
              <w:bottom w:val="single" w:sz="4" w:space="0" w:color="000000"/>
              <w:right w:val="single" w:sz="4" w:space="0" w:color="000000"/>
            </w:tcBorders>
          </w:tcPr>
          <w:p w:rsidR="00AC5C41" w:rsidRDefault="00AC5C41" w:rsidP="00FE0C1A">
            <w:pPr>
              <w:spacing w:line="259" w:lineRule="auto"/>
              <w:ind w:left="1"/>
              <w:jc w:val="center"/>
            </w:pPr>
            <w:r>
              <w:rPr>
                <w:sz w:val="22"/>
              </w:rPr>
              <w:t>Общий средний % в группе заданий</w:t>
            </w:r>
          </w:p>
        </w:tc>
        <w:tc>
          <w:tcPr>
            <w:tcW w:w="2140" w:type="dxa"/>
            <w:tcBorders>
              <w:top w:val="single" w:sz="4" w:space="0" w:color="000000"/>
              <w:left w:val="single" w:sz="4" w:space="0" w:color="000000"/>
              <w:bottom w:val="single" w:sz="4" w:space="0" w:color="000000"/>
              <w:right w:val="single" w:sz="4" w:space="0" w:color="000000"/>
            </w:tcBorders>
          </w:tcPr>
          <w:p w:rsidR="00AC5C41" w:rsidRDefault="00AC5C41" w:rsidP="00FE0C1A">
            <w:pPr>
              <w:spacing w:line="259" w:lineRule="auto"/>
              <w:jc w:val="center"/>
            </w:pPr>
            <w:r>
              <w:t>50%</w:t>
            </w:r>
          </w:p>
        </w:tc>
        <w:tc>
          <w:tcPr>
            <w:tcW w:w="1623" w:type="dxa"/>
            <w:tcBorders>
              <w:top w:val="single" w:sz="4" w:space="0" w:color="000000"/>
              <w:left w:val="single" w:sz="4" w:space="0" w:color="000000"/>
              <w:bottom w:val="single" w:sz="4" w:space="0" w:color="000000"/>
              <w:right w:val="single" w:sz="4" w:space="0" w:color="000000"/>
            </w:tcBorders>
          </w:tcPr>
          <w:p w:rsidR="00AC5C41" w:rsidRDefault="00AC5C41" w:rsidP="00FE0C1A">
            <w:pPr>
              <w:spacing w:line="259" w:lineRule="auto"/>
              <w:ind w:left="1"/>
              <w:jc w:val="center"/>
            </w:pPr>
          </w:p>
        </w:tc>
        <w:tc>
          <w:tcPr>
            <w:tcW w:w="1542" w:type="dxa"/>
            <w:tcBorders>
              <w:top w:val="single" w:sz="4" w:space="0" w:color="000000"/>
              <w:left w:val="single" w:sz="4" w:space="0" w:color="000000"/>
              <w:bottom w:val="single" w:sz="4" w:space="0" w:color="000000"/>
              <w:right w:val="single" w:sz="4" w:space="0" w:color="000000"/>
            </w:tcBorders>
          </w:tcPr>
          <w:p w:rsidR="00AC5C41" w:rsidRDefault="00AC5C41" w:rsidP="00FE0C1A">
            <w:pPr>
              <w:spacing w:line="259" w:lineRule="auto"/>
              <w:ind w:left="1"/>
              <w:jc w:val="center"/>
            </w:pPr>
            <w:r>
              <w:rPr>
                <w:sz w:val="22"/>
              </w:rPr>
              <w:t>56%</w:t>
            </w:r>
          </w:p>
        </w:tc>
        <w:tc>
          <w:tcPr>
            <w:tcW w:w="1546" w:type="dxa"/>
            <w:tcBorders>
              <w:top w:val="single" w:sz="4" w:space="0" w:color="000000"/>
              <w:left w:val="single" w:sz="4" w:space="0" w:color="000000"/>
              <w:bottom w:val="single" w:sz="4" w:space="0" w:color="000000"/>
              <w:right w:val="single" w:sz="4" w:space="0" w:color="000000"/>
            </w:tcBorders>
          </w:tcPr>
          <w:p w:rsidR="00AC5C41" w:rsidRDefault="00AC5C41" w:rsidP="00FE0C1A">
            <w:pPr>
              <w:spacing w:line="259" w:lineRule="auto"/>
              <w:ind w:left="5"/>
              <w:jc w:val="center"/>
            </w:pPr>
          </w:p>
        </w:tc>
        <w:tc>
          <w:tcPr>
            <w:tcW w:w="1542" w:type="dxa"/>
            <w:tcBorders>
              <w:top w:val="single" w:sz="4" w:space="0" w:color="000000"/>
              <w:left w:val="single" w:sz="4" w:space="0" w:color="000000"/>
              <w:bottom w:val="single" w:sz="4" w:space="0" w:color="000000"/>
              <w:right w:val="single" w:sz="4" w:space="0" w:color="000000"/>
            </w:tcBorders>
          </w:tcPr>
          <w:p w:rsidR="00AC5C41" w:rsidRDefault="00AC5C41" w:rsidP="00FE0C1A">
            <w:pPr>
              <w:spacing w:line="259" w:lineRule="auto"/>
              <w:ind w:left="5"/>
              <w:jc w:val="center"/>
            </w:pPr>
            <w:r>
              <w:rPr>
                <w:sz w:val="22"/>
              </w:rPr>
              <w:t>24,5%</w:t>
            </w:r>
          </w:p>
        </w:tc>
      </w:tr>
    </w:tbl>
    <w:p w:rsidR="00AC5C41" w:rsidRPr="00E957DE" w:rsidRDefault="00AC5C41" w:rsidP="00E957DE">
      <w:pPr>
        <w:pStyle w:val="afa"/>
        <w:spacing w:line="360" w:lineRule="auto"/>
        <w:rPr>
          <w:sz w:val="28"/>
          <w:szCs w:val="28"/>
        </w:rPr>
      </w:pPr>
    </w:p>
    <w:p w:rsidR="000A3289" w:rsidRPr="00A478FF" w:rsidRDefault="000A3289" w:rsidP="00A478FF">
      <w:pPr>
        <w:pStyle w:val="afa"/>
        <w:spacing w:line="276" w:lineRule="auto"/>
        <w:ind w:left="-567"/>
        <w:jc w:val="both"/>
      </w:pPr>
      <w:r w:rsidRPr="00A478FF">
        <w:t xml:space="preserve">Ожидаемо, в большей степени участники успешно выполняют задания базового уровня. Однако, из таблицы видно, что даже среди заданий базового уровня есть те, которые были недостаточно усвоены выпускниками: задание </w:t>
      </w:r>
      <w:r w:rsidR="00AC5C41" w:rsidRPr="00A478FF">
        <w:t>13 (46</w:t>
      </w:r>
      <w:r w:rsidR="00836F8A" w:rsidRPr="00A478FF">
        <w:t>% выполнения), 13 (4</w:t>
      </w:r>
      <w:r w:rsidR="00AC5C41" w:rsidRPr="00A478FF">
        <w:t>6%), 22</w:t>
      </w:r>
      <w:r w:rsidRPr="00A478FF">
        <w:t xml:space="preserve"> (</w:t>
      </w:r>
      <w:r w:rsidR="00AC5C41" w:rsidRPr="00A478FF">
        <w:t>31</w:t>
      </w:r>
      <w:r w:rsidRPr="00A478FF">
        <w:t>%)</w:t>
      </w:r>
      <w:r w:rsidR="00AC5C41" w:rsidRPr="00A478FF">
        <w:t>, 23 (30%)</w:t>
      </w:r>
      <w:r w:rsidRPr="00A478FF">
        <w:t>. Необходимо подчеркнуть, что два из названных заданий (13 и 23) проверяют знание участниками Конституции РФ. Из заданий повышенного уровня наиболее у</w:t>
      </w:r>
      <w:r w:rsidR="00836F8A" w:rsidRPr="00A478FF">
        <w:t>спешным для участников стало  2 задание</w:t>
      </w:r>
      <w:r w:rsidRPr="00A478FF">
        <w:t xml:space="preserve">. Тем не менее следует отметить низкий процент выполнения </w:t>
      </w:r>
      <w:r w:rsidR="00AC5C41" w:rsidRPr="00A478FF">
        <w:t>4 (37%), 7 (55%)</w:t>
      </w:r>
      <w:r w:rsidR="00D064A2" w:rsidRPr="00A478FF">
        <w:t xml:space="preserve">. </w:t>
      </w:r>
      <w:r w:rsidRPr="00A478FF">
        <w:t xml:space="preserve"> Задания высокого уровня сложности пока остаются достижимыми только для участников с высокими баллами (60-80 баллов и 81-100 балов). В остальных категориях процент их выполнения минимален. Но даже с учетом этого факта следует признать низкий уровень успешности в освоении требуемых навыков. Абсолютно провальным стало 24 задание - составление плана: средний</w:t>
      </w:r>
      <w:r w:rsidR="00836F8A" w:rsidRPr="00A478FF">
        <w:t xml:space="preserve"> процент выполнения по К 1- 41%, а по К2- всего 16</w:t>
      </w:r>
      <w:r w:rsidRPr="00A478FF">
        <w:t xml:space="preserve">%. Также невысокий процент участников справились с </w:t>
      </w:r>
      <w:r w:rsidR="00CF2BBC" w:rsidRPr="00A478FF">
        <w:t>новым заданием 25 (18</w:t>
      </w:r>
      <w:r w:rsidRPr="00A478FF">
        <w:t xml:space="preserve">%). </w:t>
      </w:r>
    </w:p>
    <w:p w:rsidR="000A3289" w:rsidRPr="00A478FF" w:rsidRDefault="000A3289" w:rsidP="00A478FF">
      <w:pPr>
        <w:pStyle w:val="afa"/>
        <w:spacing w:line="276" w:lineRule="auto"/>
        <w:ind w:left="-567"/>
        <w:jc w:val="both"/>
      </w:pPr>
      <w:r w:rsidRPr="00A478FF">
        <w:t xml:space="preserve">Если проанализировать таблицу статистических данных по горизонтали, то обращает внимание небольшое количество заданий, которые в целом успешно выполняют участники всех категорий. Это задания 1, </w:t>
      </w:r>
      <w:r w:rsidR="00CF2BBC" w:rsidRPr="00A478FF">
        <w:t>2, 3, 8,</w:t>
      </w:r>
      <w:r w:rsidR="00D064A2" w:rsidRPr="00A478FF">
        <w:t xml:space="preserve"> 16, 17, 18</w:t>
      </w:r>
      <w:r w:rsidRPr="00A478FF">
        <w:t xml:space="preserve">. При этом четко обозначаются задания, доступные только хорошо подготовленным экзаменующимся. С заданиями </w:t>
      </w:r>
      <w:r w:rsidR="00CF2BBC" w:rsidRPr="00A478FF">
        <w:t xml:space="preserve">1, </w:t>
      </w:r>
      <w:r w:rsidRPr="00A478FF">
        <w:t xml:space="preserve">2, 3, 5, 6, 7, 8, </w:t>
      </w:r>
      <w:r w:rsidR="00CF2BBC" w:rsidRPr="00A478FF">
        <w:t xml:space="preserve">9, 11, </w:t>
      </w:r>
      <w:r w:rsidRPr="00A478FF">
        <w:t>12,</w:t>
      </w:r>
      <w:r w:rsidR="00CF2BBC" w:rsidRPr="00A478FF">
        <w:t xml:space="preserve"> 13, 14, </w:t>
      </w:r>
      <w:r w:rsidRPr="00A478FF">
        <w:t>16,</w:t>
      </w:r>
      <w:r w:rsidR="00CF2BBC" w:rsidRPr="00A478FF">
        <w:t xml:space="preserve"> </w:t>
      </w:r>
      <w:r w:rsidRPr="00A478FF">
        <w:t xml:space="preserve"> </w:t>
      </w:r>
    </w:p>
    <w:p w:rsidR="000A3289" w:rsidRPr="00A478FF" w:rsidRDefault="000A3289" w:rsidP="00A478FF">
      <w:pPr>
        <w:pStyle w:val="afa"/>
        <w:spacing w:line="276" w:lineRule="auto"/>
        <w:ind w:left="-567"/>
        <w:jc w:val="both"/>
      </w:pPr>
      <w:r w:rsidRPr="00A478FF">
        <w:t>17, 18,</w:t>
      </w:r>
      <w:r w:rsidR="00D064A2" w:rsidRPr="00A478FF">
        <w:t xml:space="preserve">  19,</w:t>
      </w:r>
      <w:r w:rsidRPr="00A478FF">
        <w:t xml:space="preserve"> 21 справились т</w:t>
      </w:r>
      <w:r w:rsidR="00D064A2" w:rsidRPr="00A478FF">
        <w:t>олько обучающиеся из категорий от 81  до 100 баллов: в этой группе</w:t>
      </w:r>
      <w:r w:rsidRPr="00A478FF">
        <w:t xml:space="preserve"> процен</w:t>
      </w:r>
      <w:r w:rsidR="00CF2BBC" w:rsidRPr="00A478FF">
        <w:t>т выполнения этих заданий выше 9</w:t>
      </w:r>
      <w:r w:rsidR="00D064A2" w:rsidRPr="00A478FF">
        <w:t>6</w:t>
      </w:r>
      <w:r w:rsidRPr="00A478FF">
        <w:t>. Для обучающихся с низким уровнем подготовки (1 и 2 категория) наибо</w:t>
      </w:r>
      <w:r w:rsidR="00CF2BBC" w:rsidRPr="00A478FF">
        <w:t xml:space="preserve">лее сложными оказались задания 4, </w:t>
      </w:r>
      <w:r w:rsidR="00D064A2" w:rsidRPr="00A478FF">
        <w:t>10</w:t>
      </w:r>
      <w:r w:rsidR="00CF2BBC" w:rsidRPr="00A478FF">
        <w:t>,</w:t>
      </w:r>
      <w:r w:rsidRPr="00A478FF">
        <w:t xml:space="preserve"> 13,</w:t>
      </w:r>
      <w:r w:rsidR="00CF2BBC" w:rsidRPr="00A478FF">
        <w:t xml:space="preserve"> 15, </w:t>
      </w:r>
      <w:r w:rsidRPr="00A478FF">
        <w:t xml:space="preserve">19, 20, 22, 23, 24, 25 (здесь наименьший процент выполнения в группе, не прошедших порог, и участников с низкими баллами). </w:t>
      </w:r>
      <w:r w:rsidR="00D064A2" w:rsidRPr="00A478FF">
        <w:t xml:space="preserve"> </w:t>
      </w:r>
    </w:p>
    <w:p w:rsidR="00D064A2" w:rsidRDefault="00D064A2" w:rsidP="00E957DE">
      <w:pPr>
        <w:pStyle w:val="afa"/>
        <w:spacing w:line="360" w:lineRule="auto"/>
        <w:rPr>
          <w:sz w:val="28"/>
          <w:szCs w:val="28"/>
        </w:rPr>
      </w:pPr>
    </w:p>
    <w:p w:rsidR="00D064A2" w:rsidRPr="00E957DE" w:rsidRDefault="00D064A2" w:rsidP="00E957DE">
      <w:pPr>
        <w:pStyle w:val="afa"/>
        <w:spacing w:line="360" w:lineRule="auto"/>
        <w:rPr>
          <w:sz w:val="28"/>
          <w:szCs w:val="28"/>
        </w:rPr>
      </w:pPr>
      <w:r>
        <w:t xml:space="preserve">Оценивание по содержательным разделам курса обществознания: </w:t>
      </w:r>
    </w:p>
    <w:p w:rsidR="00D064A2" w:rsidRDefault="00D064A2" w:rsidP="00E957DE">
      <w:pPr>
        <w:pStyle w:val="afa"/>
        <w:spacing w:line="360" w:lineRule="auto"/>
        <w:rPr>
          <w:sz w:val="28"/>
          <w:szCs w:val="28"/>
        </w:rPr>
      </w:pPr>
      <w:r>
        <w:rPr>
          <w:sz w:val="28"/>
          <w:szCs w:val="28"/>
        </w:rPr>
        <w:t>Уровень выполнения заданий модуля «» (задания 1-4)</w:t>
      </w:r>
    </w:p>
    <w:tbl>
      <w:tblPr>
        <w:tblStyle w:val="TableGrid"/>
        <w:tblW w:w="9204" w:type="dxa"/>
        <w:tblInd w:w="-431" w:type="dxa"/>
        <w:tblCellMar>
          <w:top w:w="5" w:type="dxa"/>
          <w:left w:w="110" w:type="dxa"/>
          <w:right w:w="115" w:type="dxa"/>
        </w:tblCellMar>
        <w:tblLook w:val="04A0" w:firstRow="1" w:lastRow="0" w:firstColumn="1" w:lastColumn="0" w:noHBand="0" w:noVBand="1"/>
      </w:tblPr>
      <w:tblGrid>
        <w:gridCol w:w="3619"/>
        <w:gridCol w:w="1412"/>
        <w:gridCol w:w="1392"/>
        <w:gridCol w:w="1393"/>
        <w:gridCol w:w="1388"/>
      </w:tblGrid>
      <w:tr w:rsidR="00747710" w:rsidTr="00A478FF">
        <w:trPr>
          <w:trHeight w:val="264"/>
        </w:trPr>
        <w:tc>
          <w:tcPr>
            <w:tcW w:w="9204" w:type="dxa"/>
            <w:gridSpan w:val="5"/>
            <w:tcBorders>
              <w:top w:val="single" w:sz="4" w:space="0" w:color="000000"/>
              <w:left w:val="single" w:sz="4" w:space="0" w:color="000000"/>
              <w:bottom w:val="single" w:sz="4" w:space="0" w:color="000000"/>
              <w:right w:val="single" w:sz="4" w:space="0" w:color="000000"/>
            </w:tcBorders>
          </w:tcPr>
          <w:p w:rsidR="00747710" w:rsidRPr="00747710" w:rsidRDefault="00747710" w:rsidP="0083063D">
            <w:pPr>
              <w:spacing w:line="259" w:lineRule="auto"/>
              <w:rPr>
                <w:b/>
              </w:rPr>
            </w:pPr>
            <w:r w:rsidRPr="00747710">
              <w:rPr>
                <w:b/>
              </w:rPr>
              <w:t>Человек и общество. Познание и духовная культура</w:t>
            </w: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ind w:left="1"/>
            </w:pPr>
            <w:r>
              <w:rPr>
                <w:sz w:val="22"/>
              </w:rPr>
              <w:t>№1</w:t>
            </w:r>
          </w:p>
        </w:tc>
        <w:tc>
          <w:tcPr>
            <w:tcW w:w="1392"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pPr>
            <w:r>
              <w:rPr>
                <w:sz w:val="22"/>
              </w:rPr>
              <w:t xml:space="preserve">№2 </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pPr>
            <w:r>
              <w:rPr>
                <w:sz w:val="22"/>
              </w:rPr>
              <w:t xml:space="preserve"> №3</w:t>
            </w: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pPr>
            <w:r>
              <w:rPr>
                <w:sz w:val="22"/>
              </w:rPr>
              <w:t xml:space="preserve">№4 </w:t>
            </w: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ind w:left="1"/>
              <w:rPr>
                <w:sz w:val="22"/>
              </w:rPr>
            </w:pPr>
            <w:r>
              <w:rPr>
                <w:sz w:val="22"/>
              </w:rPr>
              <w:t>74%</w:t>
            </w:r>
          </w:p>
        </w:tc>
        <w:tc>
          <w:tcPr>
            <w:tcW w:w="1392"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rPr>
                <w:sz w:val="22"/>
              </w:rPr>
            </w:pPr>
            <w:r>
              <w:rPr>
                <w:sz w:val="22"/>
              </w:rPr>
              <w:t>85%</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rPr>
                <w:sz w:val="22"/>
              </w:rPr>
            </w:pPr>
            <w:r>
              <w:rPr>
                <w:sz w:val="22"/>
              </w:rPr>
              <w:t>82%</w:t>
            </w: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83063D">
            <w:pPr>
              <w:spacing w:line="259" w:lineRule="auto"/>
              <w:rPr>
                <w:sz w:val="22"/>
              </w:rPr>
            </w:pPr>
            <w:r>
              <w:rPr>
                <w:sz w:val="22"/>
              </w:rPr>
              <w:t>44,5%</w:t>
            </w:r>
          </w:p>
        </w:tc>
      </w:tr>
      <w:tr w:rsidR="00747710" w:rsidTr="00A478FF">
        <w:trPr>
          <w:trHeight w:val="264"/>
        </w:trPr>
        <w:tc>
          <w:tcPr>
            <w:tcW w:w="9204" w:type="dxa"/>
            <w:gridSpan w:val="5"/>
            <w:tcBorders>
              <w:top w:val="single" w:sz="4" w:space="0" w:color="000000"/>
              <w:left w:val="single" w:sz="4" w:space="0" w:color="000000"/>
              <w:bottom w:val="single" w:sz="4" w:space="0" w:color="000000"/>
              <w:right w:val="single" w:sz="4" w:space="0" w:color="000000"/>
            </w:tcBorders>
          </w:tcPr>
          <w:p w:rsidR="00747710" w:rsidRPr="00747710" w:rsidRDefault="00747710" w:rsidP="0083063D">
            <w:pPr>
              <w:spacing w:line="259" w:lineRule="auto"/>
              <w:rPr>
                <w:b/>
                <w:sz w:val="22"/>
              </w:rPr>
            </w:pPr>
            <w:r w:rsidRPr="00747710">
              <w:rPr>
                <w:b/>
                <w:sz w:val="22"/>
              </w:rPr>
              <w:t>Экономика</w:t>
            </w: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ind w:left="1"/>
              <w:rPr>
                <w:sz w:val="22"/>
              </w:rPr>
            </w:pPr>
            <w:r>
              <w:rPr>
                <w:sz w:val="22"/>
              </w:rPr>
              <w:t>№5</w:t>
            </w:r>
          </w:p>
        </w:tc>
        <w:tc>
          <w:tcPr>
            <w:tcW w:w="139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№6</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№7</w:t>
            </w: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ind w:left="1"/>
              <w:rPr>
                <w:sz w:val="22"/>
              </w:rPr>
            </w:pPr>
            <w:r>
              <w:rPr>
                <w:sz w:val="22"/>
              </w:rPr>
              <w:t>73%</w:t>
            </w:r>
          </w:p>
        </w:tc>
        <w:tc>
          <w:tcPr>
            <w:tcW w:w="139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63,7%</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67%</w:t>
            </w: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r>
      <w:tr w:rsidR="00747710" w:rsidTr="00A478FF">
        <w:trPr>
          <w:trHeight w:val="264"/>
        </w:trPr>
        <w:tc>
          <w:tcPr>
            <w:tcW w:w="9204" w:type="dxa"/>
            <w:gridSpan w:val="5"/>
            <w:tcBorders>
              <w:top w:val="single" w:sz="4" w:space="0" w:color="000000"/>
              <w:left w:val="single" w:sz="4" w:space="0" w:color="000000"/>
              <w:bottom w:val="single" w:sz="4" w:space="0" w:color="000000"/>
              <w:right w:val="single" w:sz="4" w:space="0" w:color="000000"/>
            </w:tcBorders>
          </w:tcPr>
          <w:p w:rsidR="00747710" w:rsidRPr="00747710" w:rsidRDefault="00747710" w:rsidP="00747710">
            <w:pPr>
              <w:spacing w:line="259" w:lineRule="auto"/>
              <w:rPr>
                <w:b/>
                <w:sz w:val="22"/>
              </w:rPr>
            </w:pPr>
            <w:r w:rsidRPr="00747710">
              <w:rPr>
                <w:b/>
                <w:sz w:val="22"/>
              </w:rPr>
              <w:t>Политика</w:t>
            </w: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ind w:left="1"/>
              <w:rPr>
                <w:sz w:val="22"/>
              </w:rPr>
            </w:pPr>
            <w:r>
              <w:rPr>
                <w:sz w:val="22"/>
              </w:rPr>
              <w:t>№10</w:t>
            </w:r>
          </w:p>
        </w:tc>
        <w:tc>
          <w:tcPr>
            <w:tcW w:w="139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 11</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 13</w:t>
            </w: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ind w:left="1"/>
              <w:rPr>
                <w:sz w:val="22"/>
              </w:rPr>
            </w:pPr>
            <w:r>
              <w:rPr>
                <w:sz w:val="22"/>
              </w:rPr>
              <w:t>55%</w:t>
            </w:r>
          </w:p>
        </w:tc>
        <w:tc>
          <w:tcPr>
            <w:tcW w:w="139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60%</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r>
              <w:rPr>
                <w:sz w:val="22"/>
              </w:rPr>
              <w:t>60%</w:t>
            </w: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r>
      <w:tr w:rsidR="00747710" w:rsidTr="00A478FF">
        <w:trPr>
          <w:trHeight w:val="264"/>
        </w:trPr>
        <w:tc>
          <w:tcPr>
            <w:tcW w:w="9204" w:type="dxa"/>
            <w:gridSpan w:val="5"/>
            <w:tcBorders>
              <w:top w:val="single" w:sz="4" w:space="0" w:color="000000"/>
              <w:left w:val="single" w:sz="4" w:space="0" w:color="000000"/>
              <w:bottom w:val="single" w:sz="4" w:space="0" w:color="000000"/>
              <w:right w:val="single" w:sz="4" w:space="0" w:color="000000"/>
            </w:tcBorders>
          </w:tcPr>
          <w:p w:rsidR="00747710" w:rsidRPr="00747710" w:rsidRDefault="00747710" w:rsidP="00747710">
            <w:pPr>
              <w:spacing w:line="259" w:lineRule="auto"/>
              <w:rPr>
                <w:b/>
                <w:sz w:val="22"/>
              </w:rPr>
            </w:pPr>
            <w:r w:rsidRPr="00747710">
              <w:rPr>
                <w:b/>
                <w:sz w:val="22"/>
              </w:rPr>
              <w:t>Социальные отношения</w:t>
            </w: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ind w:left="1"/>
            </w:pPr>
            <w:r>
              <w:rPr>
                <w:sz w:val="22"/>
              </w:rPr>
              <w:t xml:space="preserve">№8 </w:t>
            </w:r>
          </w:p>
        </w:tc>
        <w:tc>
          <w:tcPr>
            <w:tcW w:w="1392"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pPr>
            <w:r>
              <w:rPr>
                <w:sz w:val="22"/>
              </w:rPr>
              <w:t xml:space="preserve">№9 </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r>
      <w:tr w:rsidR="00747710"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747710" w:rsidRDefault="006C2E41" w:rsidP="00747710">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rsidR="00747710" w:rsidRDefault="006C2E41" w:rsidP="00747710">
            <w:pPr>
              <w:spacing w:line="259" w:lineRule="auto"/>
              <w:ind w:left="1"/>
              <w:rPr>
                <w:sz w:val="22"/>
              </w:rPr>
            </w:pPr>
            <w:r>
              <w:rPr>
                <w:sz w:val="22"/>
              </w:rPr>
              <w:t>73%</w:t>
            </w:r>
          </w:p>
        </w:tc>
        <w:tc>
          <w:tcPr>
            <w:tcW w:w="1392" w:type="dxa"/>
            <w:tcBorders>
              <w:top w:val="single" w:sz="4" w:space="0" w:color="000000"/>
              <w:left w:val="single" w:sz="4" w:space="0" w:color="000000"/>
              <w:bottom w:val="single" w:sz="4" w:space="0" w:color="000000"/>
              <w:right w:val="single" w:sz="4" w:space="0" w:color="000000"/>
            </w:tcBorders>
          </w:tcPr>
          <w:p w:rsidR="00747710" w:rsidRDefault="006C2E41" w:rsidP="00747710">
            <w:pPr>
              <w:spacing w:line="259" w:lineRule="auto"/>
              <w:rPr>
                <w:sz w:val="22"/>
              </w:rPr>
            </w:pPr>
            <w:r>
              <w:rPr>
                <w:sz w:val="22"/>
              </w:rPr>
              <w:t>63%</w:t>
            </w:r>
          </w:p>
        </w:tc>
        <w:tc>
          <w:tcPr>
            <w:tcW w:w="1393"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c>
          <w:tcPr>
            <w:tcW w:w="1388" w:type="dxa"/>
            <w:tcBorders>
              <w:top w:val="single" w:sz="4" w:space="0" w:color="000000"/>
              <w:left w:val="single" w:sz="4" w:space="0" w:color="000000"/>
              <w:bottom w:val="single" w:sz="4" w:space="0" w:color="000000"/>
              <w:right w:val="single" w:sz="4" w:space="0" w:color="000000"/>
            </w:tcBorders>
          </w:tcPr>
          <w:p w:rsidR="00747710" w:rsidRDefault="00747710" w:rsidP="00747710">
            <w:pPr>
              <w:spacing w:line="259" w:lineRule="auto"/>
              <w:rPr>
                <w:sz w:val="22"/>
              </w:rPr>
            </w:pPr>
          </w:p>
        </w:tc>
      </w:tr>
      <w:tr w:rsidR="006C2E41" w:rsidTr="00A478FF">
        <w:trPr>
          <w:trHeight w:val="264"/>
        </w:trPr>
        <w:tc>
          <w:tcPr>
            <w:tcW w:w="9204" w:type="dxa"/>
            <w:gridSpan w:val="5"/>
            <w:tcBorders>
              <w:top w:val="single" w:sz="4" w:space="0" w:color="000000"/>
              <w:left w:val="single" w:sz="4" w:space="0" w:color="000000"/>
              <w:bottom w:val="single" w:sz="4" w:space="0" w:color="000000"/>
              <w:right w:val="single" w:sz="4" w:space="0" w:color="000000"/>
            </w:tcBorders>
          </w:tcPr>
          <w:p w:rsidR="006C2E41" w:rsidRPr="006C2E41" w:rsidRDefault="006C2E41" w:rsidP="00747710">
            <w:pPr>
              <w:spacing w:line="259" w:lineRule="auto"/>
              <w:rPr>
                <w:b/>
                <w:sz w:val="22"/>
              </w:rPr>
            </w:pPr>
            <w:r w:rsidRPr="006C2E41">
              <w:rPr>
                <w:b/>
                <w:sz w:val="22"/>
              </w:rPr>
              <w:t>Правовое регулирование общественных отношений в РФ</w:t>
            </w:r>
          </w:p>
        </w:tc>
      </w:tr>
      <w:tr w:rsidR="006C2E41"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ind w:left="1"/>
            </w:pPr>
            <w:r>
              <w:rPr>
                <w:sz w:val="22"/>
              </w:rPr>
              <w:t xml:space="preserve">№12 </w:t>
            </w:r>
          </w:p>
        </w:tc>
        <w:tc>
          <w:tcPr>
            <w:tcW w:w="1392"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pPr>
            <w:r>
              <w:rPr>
                <w:sz w:val="22"/>
              </w:rPr>
              <w:t xml:space="preserve">№14 </w:t>
            </w:r>
          </w:p>
        </w:tc>
        <w:tc>
          <w:tcPr>
            <w:tcW w:w="1393"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rPr>
                <w:sz w:val="22"/>
              </w:rPr>
            </w:pPr>
            <w:r>
              <w:rPr>
                <w:sz w:val="22"/>
              </w:rPr>
              <w:t>№ 15</w:t>
            </w:r>
          </w:p>
        </w:tc>
        <w:tc>
          <w:tcPr>
            <w:tcW w:w="1388"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rPr>
                <w:sz w:val="22"/>
              </w:rPr>
            </w:pPr>
            <w:r>
              <w:rPr>
                <w:sz w:val="22"/>
              </w:rPr>
              <w:t>№ 16</w:t>
            </w:r>
          </w:p>
        </w:tc>
      </w:tr>
      <w:tr w:rsidR="006C2E41" w:rsidTr="00A478FF">
        <w:trPr>
          <w:trHeight w:val="264"/>
        </w:trPr>
        <w:tc>
          <w:tcPr>
            <w:tcW w:w="3619"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ind w:left="1"/>
              <w:rPr>
                <w:sz w:val="22"/>
              </w:rPr>
            </w:pPr>
            <w:r>
              <w:rPr>
                <w:sz w:val="22"/>
              </w:rPr>
              <w:t>63, 5%</w:t>
            </w:r>
          </w:p>
        </w:tc>
        <w:tc>
          <w:tcPr>
            <w:tcW w:w="1392"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rPr>
                <w:sz w:val="22"/>
              </w:rPr>
            </w:pPr>
            <w:r>
              <w:rPr>
                <w:sz w:val="22"/>
              </w:rPr>
              <w:t>64,5%</w:t>
            </w:r>
          </w:p>
        </w:tc>
        <w:tc>
          <w:tcPr>
            <w:tcW w:w="1393"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rPr>
                <w:sz w:val="22"/>
              </w:rPr>
            </w:pPr>
            <w:r>
              <w:rPr>
                <w:sz w:val="22"/>
              </w:rPr>
              <w:t>49,5%</w:t>
            </w:r>
          </w:p>
        </w:tc>
        <w:tc>
          <w:tcPr>
            <w:tcW w:w="1388" w:type="dxa"/>
            <w:tcBorders>
              <w:top w:val="single" w:sz="4" w:space="0" w:color="000000"/>
              <w:left w:val="single" w:sz="4" w:space="0" w:color="000000"/>
              <w:bottom w:val="single" w:sz="4" w:space="0" w:color="000000"/>
              <w:right w:val="single" w:sz="4" w:space="0" w:color="000000"/>
            </w:tcBorders>
          </w:tcPr>
          <w:p w:rsidR="006C2E41" w:rsidRDefault="006C2E41" w:rsidP="006C2E41">
            <w:pPr>
              <w:spacing w:line="259" w:lineRule="auto"/>
              <w:rPr>
                <w:sz w:val="22"/>
              </w:rPr>
            </w:pPr>
            <w:r>
              <w:rPr>
                <w:sz w:val="22"/>
              </w:rPr>
              <w:t>70,2%</w:t>
            </w:r>
          </w:p>
        </w:tc>
      </w:tr>
    </w:tbl>
    <w:p w:rsidR="00D064A2" w:rsidRDefault="00D064A2" w:rsidP="00E957DE">
      <w:pPr>
        <w:pStyle w:val="afa"/>
        <w:spacing w:line="360" w:lineRule="auto"/>
        <w:rPr>
          <w:sz w:val="28"/>
          <w:szCs w:val="28"/>
        </w:rPr>
      </w:pPr>
    </w:p>
    <w:p w:rsidR="000A3289" w:rsidRPr="00A478FF" w:rsidRDefault="000A3289" w:rsidP="00A478FF">
      <w:pPr>
        <w:spacing w:after="267" w:line="276" w:lineRule="auto"/>
        <w:ind w:left="-567" w:right="59" w:firstLine="567"/>
        <w:jc w:val="both"/>
      </w:pPr>
      <w:r w:rsidRPr="00A478FF">
        <w:lastRenderedPageBreak/>
        <w:t xml:space="preserve">Таким образом, с точки зрения содержательной части КИМ, можно сказать, что темы «Общество», «Познание и духовная культура», «Экономика», «Правое регулирование общественных отношений в РФ» усвоены выпускниками на среднем уровне. Более уверенно обучающиеся 11 классов этого учебного года знают раздел «Социальные отношения». Наиболее проблемным в этом году для экзаменующихся стал модуль «Политика». </w:t>
      </w:r>
    </w:p>
    <w:p w:rsidR="008C725A" w:rsidRPr="0030607E" w:rsidRDefault="009475AC" w:rsidP="0030607E">
      <w:pPr>
        <w:pStyle w:val="3"/>
        <w:numPr>
          <w:ilvl w:val="2"/>
          <w:numId w:val="14"/>
        </w:numPr>
        <w:spacing w:line="360" w:lineRule="auto"/>
        <w:ind w:left="0" w:firstLine="0"/>
        <w:jc w:val="center"/>
        <w:rPr>
          <w:rFonts w:ascii="Times New Roman" w:hAnsi="Times New Roman"/>
          <w:bCs w:val="0"/>
          <w:szCs w:val="28"/>
        </w:rPr>
      </w:pPr>
      <w:r w:rsidRPr="0030607E">
        <w:rPr>
          <w:rFonts w:ascii="Times New Roman" w:hAnsi="Times New Roman"/>
          <w:bCs w:val="0"/>
          <w:szCs w:val="28"/>
        </w:rPr>
        <w:t>Содержательный а</w:t>
      </w:r>
      <w:r w:rsidR="008C725A" w:rsidRPr="0030607E">
        <w:rPr>
          <w:rFonts w:ascii="Times New Roman" w:hAnsi="Times New Roman"/>
          <w:bCs w:val="0"/>
          <w:szCs w:val="28"/>
        </w:rPr>
        <w:t>нализ выполнения заданий КИМ</w:t>
      </w:r>
    </w:p>
    <w:p w:rsidR="000861DC" w:rsidRPr="0030607E" w:rsidRDefault="00173778" w:rsidP="0030607E">
      <w:pPr>
        <w:spacing w:line="276" w:lineRule="auto"/>
        <w:ind w:left="-567"/>
        <w:jc w:val="both"/>
        <w:rPr>
          <w:b/>
        </w:rPr>
      </w:pPr>
      <w:r w:rsidRPr="0030607E">
        <w:t xml:space="preserve">Содержательный анализ выполнения заданий КИМ проводится на основе </w:t>
      </w:r>
      <w:r w:rsidRPr="0030607E">
        <w:rPr>
          <w:b/>
        </w:rPr>
        <w:t>варианта Демоверсии.</w:t>
      </w:r>
    </w:p>
    <w:p w:rsidR="00173778" w:rsidRPr="0030607E" w:rsidRDefault="00173778" w:rsidP="0030607E">
      <w:pPr>
        <w:spacing w:after="144" w:line="276" w:lineRule="auto"/>
        <w:ind w:left="-567" w:right="59"/>
        <w:jc w:val="both"/>
      </w:pPr>
      <w:r w:rsidRPr="0030607E">
        <w:rPr>
          <w:b/>
        </w:rPr>
        <w:t>Задание 1</w:t>
      </w:r>
      <w:r w:rsidRPr="0030607E">
        <w:t xml:space="preserve"> </w:t>
      </w:r>
    </w:p>
    <w:p w:rsidR="00173778" w:rsidRPr="00887CC6" w:rsidRDefault="00173778" w:rsidP="0030607E">
      <w:pPr>
        <w:spacing w:after="185" w:line="276" w:lineRule="auto"/>
        <w:ind w:left="-567" w:right="59"/>
        <w:jc w:val="both"/>
        <w:rPr>
          <w:sz w:val="28"/>
          <w:szCs w:val="28"/>
        </w:rPr>
      </w:pPr>
      <w:r w:rsidRPr="0030607E">
        <w:t>Это задание базового уровня, нацеленное на проверку сформированности знаний о соотнесении природного и общественного в человеке</w:t>
      </w:r>
      <w:r w:rsidRPr="00887CC6">
        <w:rPr>
          <w:sz w:val="28"/>
          <w:szCs w:val="28"/>
        </w:rPr>
        <w:t xml:space="preserve">. </w:t>
      </w:r>
    </w:p>
    <w:tbl>
      <w:tblPr>
        <w:tblStyle w:val="TableGrid"/>
        <w:tblW w:w="9350" w:type="dxa"/>
        <w:tblInd w:w="-426" w:type="dxa"/>
        <w:tblCellMar>
          <w:top w:w="10" w:type="dxa"/>
          <w:left w:w="106" w:type="dxa"/>
          <w:right w:w="58" w:type="dxa"/>
        </w:tblCellMar>
        <w:tblLook w:val="04A0" w:firstRow="1" w:lastRow="0" w:firstColumn="1" w:lastColumn="0" w:noHBand="0" w:noVBand="1"/>
      </w:tblPr>
      <w:tblGrid>
        <w:gridCol w:w="1856"/>
        <w:gridCol w:w="1946"/>
        <w:gridCol w:w="1905"/>
        <w:gridCol w:w="1807"/>
        <w:gridCol w:w="1836"/>
      </w:tblGrid>
      <w:tr w:rsidR="00173778" w:rsidRPr="00887CC6" w:rsidTr="00887CC6">
        <w:trPr>
          <w:trHeight w:val="1022"/>
        </w:trPr>
        <w:tc>
          <w:tcPr>
            <w:tcW w:w="185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Общий средний процент выполнения </w:t>
            </w:r>
          </w:p>
        </w:tc>
        <w:tc>
          <w:tcPr>
            <w:tcW w:w="194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Не преодолевшие минимального балла </w:t>
            </w:r>
          </w:p>
        </w:tc>
        <w:tc>
          <w:tcPr>
            <w:tcW w:w="1905"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От </w:t>
            </w:r>
          </w:p>
          <w:p w:rsidR="00173778" w:rsidRPr="00887CC6" w:rsidRDefault="00173778" w:rsidP="00887CC6">
            <w:pPr>
              <w:pStyle w:val="afa"/>
            </w:pPr>
            <w:r w:rsidRPr="00887CC6">
              <w:t xml:space="preserve">минимального до 60 баллов </w:t>
            </w:r>
          </w:p>
        </w:tc>
        <w:tc>
          <w:tcPr>
            <w:tcW w:w="1807"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60-80 баллов </w:t>
            </w:r>
          </w:p>
        </w:tc>
        <w:tc>
          <w:tcPr>
            <w:tcW w:w="183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80-100баллов </w:t>
            </w:r>
          </w:p>
        </w:tc>
      </w:tr>
      <w:tr w:rsidR="00173778" w:rsidRPr="00887CC6" w:rsidTr="00887CC6">
        <w:trPr>
          <w:trHeight w:val="264"/>
        </w:trPr>
        <w:tc>
          <w:tcPr>
            <w:tcW w:w="185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64 % </w:t>
            </w:r>
          </w:p>
        </w:tc>
        <w:tc>
          <w:tcPr>
            <w:tcW w:w="194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41% </w:t>
            </w:r>
          </w:p>
        </w:tc>
        <w:tc>
          <w:tcPr>
            <w:tcW w:w="1905"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67% </w:t>
            </w:r>
          </w:p>
        </w:tc>
        <w:tc>
          <w:tcPr>
            <w:tcW w:w="1807"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89% </w:t>
            </w:r>
          </w:p>
        </w:tc>
        <w:tc>
          <w:tcPr>
            <w:tcW w:w="183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100% </w:t>
            </w:r>
          </w:p>
        </w:tc>
      </w:tr>
    </w:tbl>
    <w:p w:rsidR="00173778" w:rsidRPr="00887CC6" w:rsidRDefault="00173778" w:rsidP="00887CC6">
      <w:pPr>
        <w:spacing w:line="360" w:lineRule="auto"/>
        <w:jc w:val="both"/>
        <w:rPr>
          <w:b/>
          <w:sz w:val="28"/>
          <w:szCs w:val="28"/>
        </w:rPr>
      </w:pPr>
    </w:p>
    <w:p w:rsidR="00173778" w:rsidRPr="0030607E" w:rsidRDefault="00173778" w:rsidP="0030607E">
      <w:pPr>
        <w:spacing w:after="190" w:line="276" w:lineRule="auto"/>
        <w:ind w:left="-567" w:right="59"/>
        <w:jc w:val="both"/>
      </w:pPr>
      <w:r w:rsidRPr="0030607E">
        <w:t xml:space="preserve">Данные таблицы свидетельствуют, что задание 1 в целом успешно выполнено всеми категориями учащихся. Материал о биосоциокультурной природе человека усвоен выпускниками. </w:t>
      </w:r>
    </w:p>
    <w:p w:rsidR="00173778" w:rsidRPr="0030607E" w:rsidRDefault="00173778" w:rsidP="0030607E">
      <w:pPr>
        <w:spacing w:line="276" w:lineRule="auto"/>
        <w:ind w:left="-567" w:right="59"/>
        <w:jc w:val="both"/>
      </w:pPr>
      <w:r w:rsidRPr="0030607E">
        <w:rPr>
          <w:b/>
        </w:rPr>
        <w:t>Задание 2.</w:t>
      </w:r>
      <w:r w:rsidRPr="0030607E">
        <w:t xml:space="preserve"> </w:t>
      </w:r>
    </w:p>
    <w:p w:rsidR="00173778" w:rsidRPr="0030607E" w:rsidRDefault="00173778" w:rsidP="0030607E">
      <w:pPr>
        <w:spacing w:after="186" w:line="276" w:lineRule="auto"/>
        <w:ind w:left="-567" w:right="59"/>
        <w:jc w:val="both"/>
      </w:pPr>
      <w:r w:rsidRPr="0030607E">
        <w:t xml:space="preserve">Задание повышенного уровня, проверяет владение понятийным аппаратом социальных наук, в частности из раздела «Познание и духовная культура». </w:t>
      </w:r>
    </w:p>
    <w:p w:rsidR="00173778" w:rsidRPr="00887CC6" w:rsidRDefault="00173778" w:rsidP="00887CC6">
      <w:pPr>
        <w:spacing w:line="360" w:lineRule="auto"/>
        <w:ind w:right="54"/>
        <w:jc w:val="right"/>
        <w:rPr>
          <w:sz w:val="28"/>
          <w:szCs w:val="28"/>
        </w:rPr>
      </w:pPr>
      <w:r w:rsidRPr="00887CC6">
        <w:rPr>
          <w:i/>
          <w:sz w:val="28"/>
          <w:szCs w:val="28"/>
        </w:rPr>
        <w:t>Таблица 7.</w:t>
      </w:r>
      <w:r w:rsidRPr="00887CC6">
        <w:rPr>
          <w:i/>
          <w:color w:val="C00000"/>
          <w:sz w:val="28"/>
          <w:szCs w:val="28"/>
        </w:rPr>
        <w:t xml:space="preserve"> </w:t>
      </w:r>
    </w:p>
    <w:tbl>
      <w:tblPr>
        <w:tblStyle w:val="TableGrid"/>
        <w:tblW w:w="10378" w:type="dxa"/>
        <w:tblInd w:w="-572" w:type="dxa"/>
        <w:tblCellMar>
          <w:top w:w="10" w:type="dxa"/>
          <w:left w:w="106" w:type="dxa"/>
          <w:right w:w="57" w:type="dxa"/>
        </w:tblCellMar>
        <w:tblLook w:val="04A0" w:firstRow="1" w:lastRow="0" w:firstColumn="1" w:lastColumn="0" w:noHBand="0" w:noVBand="1"/>
      </w:tblPr>
      <w:tblGrid>
        <w:gridCol w:w="2268"/>
        <w:gridCol w:w="2501"/>
        <w:gridCol w:w="1873"/>
        <w:gridCol w:w="1868"/>
        <w:gridCol w:w="1868"/>
      </w:tblGrid>
      <w:tr w:rsidR="00173778" w:rsidRPr="00887CC6" w:rsidTr="0030607E">
        <w:trPr>
          <w:trHeight w:val="1022"/>
        </w:trPr>
        <w:tc>
          <w:tcPr>
            <w:tcW w:w="2268"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Общий средний процент выполнения </w:t>
            </w:r>
          </w:p>
        </w:tc>
        <w:tc>
          <w:tcPr>
            <w:tcW w:w="2501"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От </w:t>
            </w:r>
          </w:p>
          <w:p w:rsidR="00173778" w:rsidRPr="00887CC6" w:rsidRDefault="00173778"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80-100баллов </w:t>
            </w:r>
          </w:p>
        </w:tc>
      </w:tr>
      <w:tr w:rsidR="00173778" w:rsidRPr="00887CC6" w:rsidTr="0030607E">
        <w:trPr>
          <w:trHeight w:val="264"/>
        </w:trPr>
        <w:tc>
          <w:tcPr>
            <w:tcW w:w="2268"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80</w:t>
            </w:r>
          </w:p>
        </w:tc>
        <w:tc>
          <w:tcPr>
            <w:tcW w:w="2501"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63 </w:t>
            </w:r>
          </w:p>
        </w:tc>
        <w:tc>
          <w:tcPr>
            <w:tcW w:w="1873"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88 </w:t>
            </w:r>
          </w:p>
        </w:tc>
        <w:tc>
          <w:tcPr>
            <w:tcW w:w="1868"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93 </w:t>
            </w:r>
          </w:p>
        </w:tc>
        <w:tc>
          <w:tcPr>
            <w:tcW w:w="1868"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98 </w:t>
            </w:r>
          </w:p>
        </w:tc>
      </w:tr>
    </w:tbl>
    <w:p w:rsidR="0030607E" w:rsidRDefault="0030607E" w:rsidP="00887CC6">
      <w:pPr>
        <w:spacing w:after="192" w:line="360" w:lineRule="auto"/>
        <w:ind w:right="59"/>
        <w:rPr>
          <w:sz w:val="28"/>
          <w:szCs w:val="28"/>
        </w:rPr>
      </w:pPr>
    </w:p>
    <w:p w:rsidR="00173778" w:rsidRPr="0030607E" w:rsidRDefault="00173778" w:rsidP="0030607E">
      <w:pPr>
        <w:spacing w:after="192" w:line="276" w:lineRule="auto"/>
        <w:ind w:left="-567" w:right="59"/>
        <w:jc w:val="both"/>
      </w:pPr>
      <w:r w:rsidRPr="0030607E">
        <w:t xml:space="preserve">Приведенные данные указывают на то, что общее понимание особенностей познания как вида деятельности, его форм и уровней присуще в целом всем группам выпускников. </w:t>
      </w:r>
    </w:p>
    <w:p w:rsidR="00173778" w:rsidRPr="0030607E" w:rsidRDefault="00173778" w:rsidP="0030607E">
      <w:pPr>
        <w:spacing w:line="276" w:lineRule="auto"/>
        <w:ind w:left="-567" w:right="59"/>
        <w:jc w:val="both"/>
      </w:pPr>
      <w:r w:rsidRPr="0030607E">
        <w:rPr>
          <w:b/>
        </w:rPr>
        <w:t>Задание 3.</w:t>
      </w:r>
      <w:r w:rsidRPr="0030607E">
        <w:t xml:space="preserve"> </w:t>
      </w:r>
    </w:p>
    <w:p w:rsidR="00887CC6" w:rsidRPr="0030607E" w:rsidRDefault="00173778" w:rsidP="0030607E">
      <w:pPr>
        <w:spacing w:line="276" w:lineRule="auto"/>
        <w:ind w:left="-567" w:right="59"/>
        <w:jc w:val="both"/>
      </w:pPr>
      <w:r w:rsidRPr="0030607E">
        <w:t xml:space="preserve">Задание базового уровня, направлено на проверку основных понятий из тематического модуля </w:t>
      </w:r>
      <w:r w:rsidR="00887CC6" w:rsidRPr="0030607E">
        <w:t>«Познание и духовная культура».</w:t>
      </w:r>
    </w:p>
    <w:tbl>
      <w:tblPr>
        <w:tblStyle w:val="TableGrid"/>
        <w:tblpPr w:leftFromText="180" w:rightFromText="180" w:vertAnchor="text" w:horzAnchor="margin" w:tblpX="-572" w:tblpY="365"/>
        <w:tblW w:w="9922" w:type="dxa"/>
        <w:tblInd w:w="0" w:type="dxa"/>
        <w:tblCellMar>
          <w:top w:w="10" w:type="dxa"/>
          <w:left w:w="106" w:type="dxa"/>
          <w:right w:w="58" w:type="dxa"/>
        </w:tblCellMar>
        <w:tblLook w:val="04A0" w:firstRow="1" w:lastRow="0" w:firstColumn="1" w:lastColumn="0" w:noHBand="0" w:noVBand="1"/>
      </w:tblPr>
      <w:tblGrid>
        <w:gridCol w:w="2418"/>
        <w:gridCol w:w="1946"/>
        <w:gridCol w:w="1961"/>
        <w:gridCol w:w="1777"/>
        <w:gridCol w:w="1820"/>
      </w:tblGrid>
      <w:tr w:rsidR="00887CC6" w:rsidRPr="00887CC6" w:rsidTr="0030607E">
        <w:trPr>
          <w:trHeight w:val="1023"/>
        </w:trPr>
        <w:tc>
          <w:tcPr>
            <w:tcW w:w="2418" w:type="dxa"/>
            <w:tcBorders>
              <w:top w:val="single" w:sz="4" w:space="0" w:color="000000"/>
              <w:left w:val="single" w:sz="4" w:space="0" w:color="000000"/>
              <w:bottom w:val="single" w:sz="4" w:space="0" w:color="000000"/>
              <w:right w:val="single" w:sz="4" w:space="0" w:color="000000"/>
            </w:tcBorders>
          </w:tcPr>
          <w:p w:rsidR="00887CC6" w:rsidRPr="00887CC6" w:rsidRDefault="00887CC6" w:rsidP="0030607E">
            <w:pPr>
              <w:pStyle w:val="afa"/>
            </w:pPr>
            <w:r w:rsidRPr="00887CC6">
              <w:t xml:space="preserve">Общий средний процент выполнения </w:t>
            </w:r>
          </w:p>
        </w:tc>
        <w:tc>
          <w:tcPr>
            <w:tcW w:w="1946" w:type="dxa"/>
            <w:tcBorders>
              <w:top w:val="single" w:sz="4" w:space="0" w:color="000000"/>
              <w:left w:val="single" w:sz="4" w:space="0" w:color="000000"/>
              <w:bottom w:val="single" w:sz="4" w:space="0" w:color="000000"/>
              <w:right w:val="single" w:sz="4" w:space="0" w:color="000000"/>
            </w:tcBorders>
          </w:tcPr>
          <w:p w:rsidR="00887CC6" w:rsidRPr="00887CC6" w:rsidRDefault="00887CC6" w:rsidP="0030607E">
            <w:pPr>
              <w:pStyle w:val="afa"/>
            </w:pPr>
            <w:r w:rsidRPr="00887CC6">
              <w:t xml:space="preserve">Не преодолевшие минимального балла </w:t>
            </w:r>
          </w:p>
        </w:tc>
        <w:tc>
          <w:tcPr>
            <w:tcW w:w="1961" w:type="dxa"/>
            <w:tcBorders>
              <w:top w:val="single" w:sz="4" w:space="0" w:color="000000"/>
              <w:left w:val="single" w:sz="4" w:space="0" w:color="000000"/>
              <w:bottom w:val="single" w:sz="4" w:space="0" w:color="000000"/>
              <w:right w:val="single" w:sz="4" w:space="0" w:color="000000"/>
            </w:tcBorders>
          </w:tcPr>
          <w:p w:rsidR="00887CC6" w:rsidRPr="00887CC6" w:rsidRDefault="00887CC6" w:rsidP="0030607E">
            <w:pPr>
              <w:pStyle w:val="afa"/>
            </w:pPr>
            <w:r w:rsidRPr="00887CC6">
              <w:t xml:space="preserve">От минимального до 60 баллов </w:t>
            </w:r>
          </w:p>
        </w:tc>
        <w:tc>
          <w:tcPr>
            <w:tcW w:w="1777" w:type="dxa"/>
            <w:tcBorders>
              <w:top w:val="single" w:sz="4" w:space="0" w:color="000000"/>
              <w:left w:val="single" w:sz="4" w:space="0" w:color="000000"/>
              <w:bottom w:val="single" w:sz="4" w:space="0" w:color="000000"/>
              <w:right w:val="single" w:sz="4" w:space="0" w:color="000000"/>
            </w:tcBorders>
          </w:tcPr>
          <w:p w:rsidR="00887CC6" w:rsidRPr="00887CC6" w:rsidRDefault="00887CC6" w:rsidP="0030607E">
            <w:pPr>
              <w:pStyle w:val="afa"/>
            </w:pPr>
            <w:r w:rsidRPr="00887CC6">
              <w:t xml:space="preserve">60-80 баллов </w:t>
            </w:r>
          </w:p>
        </w:tc>
        <w:tc>
          <w:tcPr>
            <w:tcW w:w="1820" w:type="dxa"/>
            <w:tcBorders>
              <w:top w:val="single" w:sz="4" w:space="0" w:color="000000"/>
              <w:left w:val="single" w:sz="4" w:space="0" w:color="000000"/>
              <w:bottom w:val="single" w:sz="4" w:space="0" w:color="000000"/>
              <w:right w:val="single" w:sz="4" w:space="0" w:color="000000"/>
            </w:tcBorders>
          </w:tcPr>
          <w:p w:rsidR="00887CC6" w:rsidRPr="00887CC6" w:rsidRDefault="00887CC6" w:rsidP="0030607E">
            <w:pPr>
              <w:pStyle w:val="afa"/>
            </w:pPr>
            <w:r w:rsidRPr="00887CC6">
              <w:t xml:space="preserve">80-100баллов </w:t>
            </w:r>
          </w:p>
        </w:tc>
      </w:tr>
      <w:tr w:rsidR="00887CC6" w:rsidRPr="00887CC6" w:rsidTr="0030607E">
        <w:trPr>
          <w:trHeight w:val="264"/>
        </w:trPr>
        <w:tc>
          <w:tcPr>
            <w:tcW w:w="2418" w:type="dxa"/>
            <w:tcBorders>
              <w:top w:val="single" w:sz="4" w:space="0" w:color="000000"/>
              <w:left w:val="single" w:sz="4" w:space="0" w:color="000000"/>
              <w:bottom w:val="single" w:sz="4" w:space="0" w:color="000000"/>
              <w:right w:val="single" w:sz="4" w:space="0" w:color="000000"/>
            </w:tcBorders>
            <w:vAlign w:val="center"/>
          </w:tcPr>
          <w:p w:rsidR="00887CC6" w:rsidRPr="00887CC6" w:rsidRDefault="00887CC6" w:rsidP="0030607E">
            <w:pPr>
              <w:pStyle w:val="afa"/>
              <w:rPr>
                <w:b/>
                <w:bCs/>
                <w:color w:val="000000"/>
              </w:rPr>
            </w:pPr>
            <w:r w:rsidRPr="00887CC6">
              <w:rPr>
                <w:b/>
                <w:bCs/>
                <w:color w:val="000000"/>
              </w:rPr>
              <w:t>76</w:t>
            </w:r>
          </w:p>
        </w:tc>
        <w:tc>
          <w:tcPr>
            <w:tcW w:w="1946" w:type="dxa"/>
            <w:tcBorders>
              <w:top w:val="single" w:sz="4" w:space="0" w:color="000000"/>
              <w:left w:val="single" w:sz="4" w:space="0" w:color="000000"/>
              <w:bottom w:val="single" w:sz="4" w:space="0" w:color="000000"/>
              <w:right w:val="single" w:sz="4" w:space="0" w:color="000000"/>
            </w:tcBorders>
            <w:vAlign w:val="center"/>
          </w:tcPr>
          <w:p w:rsidR="00887CC6" w:rsidRPr="00887CC6" w:rsidRDefault="00887CC6" w:rsidP="0030607E">
            <w:pPr>
              <w:pStyle w:val="afa"/>
              <w:rPr>
                <w:color w:val="000000"/>
              </w:rPr>
            </w:pPr>
            <w:r w:rsidRPr="00887CC6">
              <w:rPr>
                <w:color w:val="000000"/>
              </w:rPr>
              <w:t>56</w:t>
            </w:r>
          </w:p>
        </w:tc>
        <w:tc>
          <w:tcPr>
            <w:tcW w:w="1961" w:type="dxa"/>
            <w:tcBorders>
              <w:top w:val="single" w:sz="4" w:space="0" w:color="000000"/>
              <w:left w:val="single" w:sz="4" w:space="0" w:color="000000"/>
              <w:bottom w:val="single" w:sz="4" w:space="0" w:color="000000"/>
              <w:right w:val="single" w:sz="4" w:space="0" w:color="000000"/>
            </w:tcBorders>
            <w:vAlign w:val="center"/>
          </w:tcPr>
          <w:p w:rsidR="00887CC6" w:rsidRPr="00887CC6" w:rsidRDefault="00887CC6" w:rsidP="0030607E">
            <w:pPr>
              <w:pStyle w:val="afa"/>
              <w:rPr>
                <w:color w:val="000000"/>
              </w:rPr>
            </w:pPr>
            <w:r w:rsidRPr="00887CC6">
              <w:rPr>
                <w:color w:val="000000"/>
              </w:rPr>
              <w:t>79</w:t>
            </w:r>
          </w:p>
        </w:tc>
        <w:tc>
          <w:tcPr>
            <w:tcW w:w="1777" w:type="dxa"/>
            <w:tcBorders>
              <w:top w:val="single" w:sz="4" w:space="0" w:color="000000"/>
              <w:left w:val="single" w:sz="4" w:space="0" w:color="000000"/>
              <w:bottom w:val="single" w:sz="4" w:space="0" w:color="000000"/>
              <w:right w:val="single" w:sz="4" w:space="0" w:color="000000"/>
            </w:tcBorders>
            <w:vAlign w:val="center"/>
          </w:tcPr>
          <w:p w:rsidR="00887CC6" w:rsidRPr="00887CC6" w:rsidRDefault="00887CC6" w:rsidP="0030607E">
            <w:pPr>
              <w:pStyle w:val="afa"/>
              <w:rPr>
                <w:color w:val="000000"/>
              </w:rPr>
            </w:pPr>
            <w:r w:rsidRPr="00887CC6">
              <w:rPr>
                <w:color w:val="000000"/>
              </w:rPr>
              <w:t>96</w:t>
            </w:r>
          </w:p>
        </w:tc>
        <w:tc>
          <w:tcPr>
            <w:tcW w:w="1820" w:type="dxa"/>
            <w:tcBorders>
              <w:top w:val="single" w:sz="4" w:space="0" w:color="000000"/>
              <w:left w:val="single" w:sz="4" w:space="0" w:color="000000"/>
              <w:bottom w:val="single" w:sz="4" w:space="0" w:color="000000"/>
              <w:right w:val="single" w:sz="4" w:space="0" w:color="000000"/>
            </w:tcBorders>
            <w:vAlign w:val="center"/>
          </w:tcPr>
          <w:p w:rsidR="00887CC6" w:rsidRPr="00887CC6" w:rsidRDefault="00887CC6" w:rsidP="0030607E">
            <w:pPr>
              <w:pStyle w:val="afa"/>
              <w:rPr>
                <w:color w:val="000000"/>
              </w:rPr>
            </w:pPr>
            <w:r w:rsidRPr="00887CC6">
              <w:rPr>
                <w:color w:val="000000"/>
              </w:rPr>
              <w:t>100</w:t>
            </w:r>
          </w:p>
        </w:tc>
      </w:tr>
    </w:tbl>
    <w:p w:rsidR="0030607E" w:rsidRDefault="00887CC6" w:rsidP="00887CC6">
      <w:pPr>
        <w:spacing w:line="360" w:lineRule="auto"/>
        <w:ind w:right="59"/>
        <w:rPr>
          <w:sz w:val="28"/>
          <w:szCs w:val="28"/>
        </w:rPr>
      </w:pPr>
      <w:r>
        <w:rPr>
          <w:sz w:val="28"/>
          <w:szCs w:val="28"/>
        </w:rPr>
        <w:t xml:space="preserve">                                                                                                                      </w:t>
      </w:r>
    </w:p>
    <w:p w:rsidR="0030607E" w:rsidRDefault="0030607E" w:rsidP="00887CC6">
      <w:pPr>
        <w:spacing w:line="360" w:lineRule="auto"/>
        <w:ind w:right="59"/>
        <w:rPr>
          <w:sz w:val="28"/>
          <w:szCs w:val="28"/>
        </w:rPr>
      </w:pPr>
    </w:p>
    <w:p w:rsidR="00173778" w:rsidRPr="0030607E" w:rsidRDefault="00173778" w:rsidP="0030607E">
      <w:pPr>
        <w:spacing w:line="276" w:lineRule="auto"/>
        <w:ind w:left="-567" w:right="59" w:firstLine="567"/>
        <w:jc w:val="both"/>
      </w:pPr>
      <w:r w:rsidRPr="0030607E">
        <w:t xml:space="preserve">Приведенные данные подтверждают, что все выпускники на высоком уровне усвоили базовые различия между основными формами духовной культуры. </w:t>
      </w:r>
    </w:p>
    <w:p w:rsidR="00173778" w:rsidRPr="0030607E" w:rsidRDefault="00173778" w:rsidP="0030607E">
      <w:pPr>
        <w:spacing w:line="276" w:lineRule="auto"/>
        <w:ind w:left="-567" w:firstLine="567"/>
        <w:jc w:val="both"/>
        <w:rPr>
          <w:b/>
        </w:rPr>
      </w:pPr>
      <w:r w:rsidRPr="0030607E">
        <w:rPr>
          <w:b/>
        </w:rPr>
        <w:lastRenderedPageBreak/>
        <w:t>Задание 4.</w:t>
      </w:r>
    </w:p>
    <w:p w:rsidR="00173778" w:rsidRPr="00887CC6" w:rsidRDefault="00173778" w:rsidP="0030607E">
      <w:pPr>
        <w:spacing w:after="178" w:line="276" w:lineRule="auto"/>
        <w:ind w:left="-567" w:right="67" w:firstLine="567"/>
        <w:jc w:val="both"/>
        <w:rPr>
          <w:sz w:val="28"/>
          <w:szCs w:val="28"/>
        </w:rPr>
      </w:pPr>
      <w:r w:rsidRPr="0030607E">
        <w:t xml:space="preserve">Задание повышенного уровня сложности, проверяет умение применять полученные знания, а также </w:t>
      </w:r>
      <w:r w:rsidRPr="0030607E">
        <w:tab/>
        <w:t>сформ</w:t>
      </w:r>
      <w:r w:rsidR="00887CC6" w:rsidRPr="0030607E">
        <w:t xml:space="preserve">ированность </w:t>
      </w:r>
      <w:r w:rsidR="00887CC6" w:rsidRPr="0030607E">
        <w:tab/>
        <w:t xml:space="preserve">представлений </w:t>
      </w:r>
      <w:r w:rsidR="00887CC6" w:rsidRPr="0030607E">
        <w:tab/>
        <w:t xml:space="preserve">об </w:t>
      </w:r>
      <w:r w:rsidRPr="0030607E">
        <w:t xml:space="preserve">основных </w:t>
      </w:r>
      <w:r w:rsidRPr="0030607E">
        <w:tab/>
        <w:t xml:space="preserve">тенденциях </w:t>
      </w:r>
      <w:r w:rsidRPr="0030607E">
        <w:tab/>
        <w:t>и возможных перспективах развития общества. Для выполнения этого задания уч</w:t>
      </w:r>
      <w:r w:rsidR="00887CC6" w:rsidRPr="0030607E">
        <w:t xml:space="preserve">ащиеся должны понимать отличия </w:t>
      </w:r>
      <w:r w:rsidRPr="0030607E">
        <w:t xml:space="preserve">трех </w:t>
      </w:r>
      <w:r w:rsidRPr="0030607E">
        <w:tab/>
        <w:t xml:space="preserve">основных </w:t>
      </w:r>
      <w:r w:rsidRPr="0030607E">
        <w:tab/>
        <w:t xml:space="preserve">типов </w:t>
      </w:r>
      <w:r w:rsidRPr="0030607E">
        <w:tab/>
        <w:t xml:space="preserve">общества: </w:t>
      </w:r>
      <w:r w:rsidRPr="0030607E">
        <w:tab/>
        <w:t xml:space="preserve">традиционного, </w:t>
      </w:r>
      <w:r w:rsidRPr="0030607E">
        <w:tab/>
        <w:t>индустриального, постиндустриального</w:t>
      </w:r>
      <w:r w:rsidRPr="00887CC6">
        <w:rPr>
          <w:sz w:val="28"/>
          <w:szCs w:val="28"/>
        </w:rPr>
        <w:t xml:space="preserve">. </w:t>
      </w:r>
      <w:r w:rsidR="00887CC6">
        <w:rPr>
          <w:sz w:val="28"/>
          <w:szCs w:val="28"/>
        </w:rPr>
        <w:t xml:space="preserve">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56"/>
        <w:gridCol w:w="1946"/>
        <w:gridCol w:w="1905"/>
        <w:gridCol w:w="1807"/>
        <w:gridCol w:w="1836"/>
      </w:tblGrid>
      <w:tr w:rsidR="00173778" w:rsidRPr="00887CC6" w:rsidTr="00887CC6">
        <w:trPr>
          <w:trHeight w:val="1022"/>
        </w:trPr>
        <w:tc>
          <w:tcPr>
            <w:tcW w:w="185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Общий средний процент выполнения </w:t>
            </w:r>
          </w:p>
        </w:tc>
        <w:tc>
          <w:tcPr>
            <w:tcW w:w="194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Не преодолевшие минимального балла </w:t>
            </w:r>
          </w:p>
        </w:tc>
        <w:tc>
          <w:tcPr>
            <w:tcW w:w="1905"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От </w:t>
            </w:r>
          </w:p>
          <w:p w:rsidR="00173778" w:rsidRPr="00887CC6" w:rsidRDefault="00173778" w:rsidP="00887CC6">
            <w:pPr>
              <w:pStyle w:val="afa"/>
            </w:pPr>
            <w:r w:rsidRPr="00887CC6">
              <w:t xml:space="preserve">минимального до 60 баллов </w:t>
            </w:r>
          </w:p>
        </w:tc>
        <w:tc>
          <w:tcPr>
            <w:tcW w:w="1807"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60-80 баллов </w:t>
            </w:r>
          </w:p>
        </w:tc>
        <w:tc>
          <w:tcPr>
            <w:tcW w:w="1836" w:type="dxa"/>
            <w:tcBorders>
              <w:top w:val="single" w:sz="4" w:space="0" w:color="000000"/>
              <w:left w:val="single" w:sz="4" w:space="0" w:color="000000"/>
              <w:bottom w:val="single" w:sz="4" w:space="0" w:color="000000"/>
              <w:right w:val="single" w:sz="4" w:space="0" w:color="000000"/>
            </w:tcBorders>
          </w:tcPr>
          <w:p w:rsidR="00173778" w:rsidRPr="00887CC6" w:rsidRDefault="00173778" w:rsidP="00887CC6">
            <w:pPr>
              <w:pStyle w:val="afa"/>
            </w:pPr>
            <w:r w:rsidRPr="00887CC6">
              <w:t xml:space="preserve">80-100баллов </w:t>
            </w:r>
          </w:p>
        </w:tc>
      </w:tr>
      <w:tr w:rsidR="00173778" w:rsidRPr="00887CC6" w:rsidTr="00887CC6">
        <w:trPr>
          <w:trHeight w:val="264"/>
        </w:trPr>
        <w:tc>
          <w:tcPr>
            <w:tcW w:w="1856" w:type="dxa"/>
            <w:tcBorders>
              <w:top w:val="single" w:sz="4" w:space="0" w:color="000000"/>
              <w:left w:val="single" w:sz="4" w:space="0" w:color="000000"/>
              <w:bottom w:val="single" w:sz="4" w:space="0" w:color="000000"/>
              <w:right w:val="single" w:sz="4" w:space="0" w:color="000000"/>
            </w:tcBorders>
            <w:vAlign w:val="center"/>
          </w:tcPr>
          <w:p w:rsidR="00173778" w:rsidRPr="00887CC6" w:rsidRDefault="00173778" w:rsidP="00887CC6">
            <w:pPr>
              <w:pStyle w:val="afa"/>
              <w:rPr>
                <w:b/>
                <w:bCs/>
                <w:color w:val="000000"/>
              </w:rPr>
            </w:pPr>
            <w:r w:rsidRPr="00887CC6">
              <w:rPr>
                <w:b/>
                <w:bCs/>
                <w:color w:val="000000"/>
              </w:rPr>
              <w:t>37</w:t>
            </w:r>
          </w:p>
        </w:tc>
        <w:tc>
          <w:tcPr>
            <w:tcW w:w="1946" w:type="dxa"/>
            <w:tcBorders>
              <w:top w:val="single" w:sz="4" w:space="0" w:color="000000"/>
              <w:left w:val="single" w:sz="4" w:space="0" w:color="000000"/>
              <w:bottom w:val="single" w:sz="4" w:space="0" w:color="000000"/>
              <w:right w:val="single" w:sz="4" w:space="0" w:color="000000"/>
            </w:tcBorders>
            <w:vAlign w:val="center"/>
          </w:tcPr>
          <w:p w:rsidR="00173778" w:rsidRPr="00887CC6" w:rsidRDefault="00173778" w:rsidP="00887CC6">
            <w:pPr>
              <w:pStyle w:val="afa"/>
              <w:rPr>
                <w:color w:val="000000"/>
              </w:rPr>
            </w:pPr>
            <w:r w:rsidRPr="00887CC6">
              <w:rPr>
                <w:color w:val="000000"/>
              </w:rPr>
              <w:t>22</w:t>
            </w:r>
          </w:p>
        </w:tc>
        <w:tc>
          <w:tcPr>
            <w:tcW w:w="1905" w:type="dxa"/>
            <w:tcBorders>
              <w:top w:val="single" w:sz="4" w:space="0" w:color="000000"/>
              <w:left w:val="single" w:sz="4" w:space="0" w:color="000000"/>
              <w:bottom w:val="single" w:sz="4" w:space="0" w:color="000000"/>
              <w:right w:val="single" w:sz="4" w:space="0" w:color="000000"/>
            </w:tcBorders>
            <w:vAlign w:val="center"/>
          </w:tcPr>
          <w:p w:rsidR="00173778" w:rsidRPr="00887CC6" w:rsidRDefault="00173778" w:rsidP="00887CC6">
            <w:pPr>
              <w:pStyle w:val="afa"/>
              <w:rPr>
                <w:color w:val="000000"/>
              </w:rPr>
            </w:pPr>
            <w:r w:rsidRPr="00887CC6">
              <w:rPr>
                <w:color w:val="000000"/>
              </w:rPr>
              <w:t>39</w:t>
            </w:r>
          </w:p>
        </w:tc>
        <w:tc>
          <w:tcPr>
            <w:tcW w:w="1807" w:type="dxa"/>
            <w:tcBorders>
              <w:top w:val="single" w:sz="4" w:space="0" w:color="000000"/>
              <w:left w:val="single" w:sz="4" w:space="0" w:color="000000"/>
              <w:bottom w:val="single" w:sz="4" w:space="0" w:color="000000"/>
              <w:right w:val="single" w:sz="4" w:space="0" w:color="000000"/>
            </w:tcBorders>
            <w:vAlign w:val="center"/>
          </w:tcPr>
          <w:p w:rsidR="00173778" w:rsidRPr="00887CC6" w:rsidRDefault="00173778" w:rsidP="00887CC6">
            <w:pPr>
              <w:pStyle w:val="afa"/>
              <w:rPr>
                <w:color w:val="000000"/>
              </w:rPr>
            </w:pPr>
            <w:r w:rsidRPr="00887CC6">
              <w:rPr>
                <w:color w:val="000000"/>
              </w:rPr>
              <w:t>50</w:t>
            </w:r>
          </w:p>
        </w:tc>
        <w:tc>
          <w:tcPr>
            <w:tcW w:w="1836" w:type="dxa"/>
            <w:tcBorders>
              <w:top w:val="single" w:sz="4" w:space="0" w:color="000000"/>
              <w:left w:val="single" w:sz="4" w:space="0" w:color="000000"/>
              <w:bottom w:val="single" w:sz="4" w:space="0" w:color="000000"/>
              <w:right w:val="single" w:sz="4" w:space="0" w:color="000000"/>
            </w:tcBorders>
            <w:vAlign w:val="center"/>
          </w:tcPr>
          <w:p w:rsidR="00173778" w:rsidRPr="00887CC6" w:rsidRDefault="00173778" w:rsidP="00887CC6">
            <w:pPr>
              <w:pStyle w:val="afa"/>
              <w:rPr>
                <w:color w:val="000000"/>
              </w:rPr>
            </w:pPr>
            <w:r w:rsidRPr="00887CC6">
              <w:rPr>
                <w:color w:val="000000"/>
              </w:rPr>
              <w:t>67</w:t>
            </w:r>
          </w:p>
        </w:tc>
      </w:tr>
    </w:tbl>
    <w:p w:rsidR="0030607E" w:rsidRDefault="0030607E" w:rsidP="00887CC6">
      <w:pPr>
        <w:spacing w:after="149" w:line="360" w:lineRule="auto"/>
        <w:ind w:right="59"/>
        <w:rPr>
          <w:sz w:val="28"/>
          <w:szCs w:val="28"/>
        </w:rPr>
      </w:pPr>
    </w:p>
    <w:p w:rsidR="00B11873" w:rsidRPr="0030607E" w:rsidRDefault="00173778" w:rsidP="0030607E">
      <w:pPr>
        <w:spacing w:after="149" w:line="276" w:lineRule="auto"/>
        <w:ind w:left="-426" w:right="59"/>
        <w:jc w:val="both"/>
      </w:pPr>
      <w:r w:rsidRPr="0030607E">
        <w:t xml:space="preserve">Поскольку задание 4 включает не только содержательный компонент курса, но и деятельностный (проверяет умение сравнивать и применять полученные знания), можно отметить заметное снижение уровня успешности в выполнении задания у групп с низкими результатами. </w:t>
      </w:r>
      <w:r w:rsidR="00B11873" w:rsidRPr="0030607E">
        <w:t xml:space="preserve"> Сравнительная таблица показывает, что материал модуля «Человек и общество. Познание и духовная культура» усвоен достаточно прочно всеми категориями выпускников, за исключением вопроса о типологии общества (задание 4), которое дает низкий процент выполнения в первых двух группах учащихся. </w:t>
      </w:r>
    </w:p>
    <w:p w:rsidR="00173778" w:rsidRPr="0030607E" w:rsidRDefault="0083063D" w:rsidP="0030607E">
      <w:pPr>
        <w:spacing w:after="144" w:line="276" w:lineRule="auto"/>
        <w:ind w:left="-426" w:right="59"/>
        <w:jc w:val="both"/>
      </w:pPr>
      <w:r w:rsidRPr="0030607E">
        <w:rPr>
          <w:b/>
        </w:rPr>
        <w:t>Задание 5.</w:t>
      </w:r>
    </w:p>
    <w:p w:rsidR="0083063D" w:rsidRPr="0030607E" w:rsidRDefault="0083063D" w:rsidP="0030607E">
      <w:pPr>
        <w:spacing w:after="189" w:line="276" w:lineRule="auto"/>
        <w:ind w:left="-426" w:right="59"/>
        <w:jc w:val="both"/>
      </w:pPr>
      <w:r w:rsidRPr="0030607E">
        <w:t xml:space="preserve">Задание повышенного уровня, проверяет владение базовым понятийным аппаратом из модуля «Экономика», требует понимания сущности безработицы как превышения предложения на рынке труда над спросом и знания причин возникновения безработицы, определяющих ее формы. </w:t>
      </w:r>
    </w:p>
    <w:p w:rsidR="0083063D" w:rsidRPr="00887CC6" w:rsidRDefault="0083063D" w:rsidP="00887CC6">
      <w:pPr>
        <w:spacing w:line="360" w:lineRule="auto"/>
        <w:ind w:right="54"/>
        <w:jc w:val="right"/>
        <w:rPr>
          <w:sz w:val="28"/>
          <w:szCs w:val="28"/>
        </w:rPr>
      </w:pPr>
    </w:p>
    <w:tbl>
      <w:tblPr>
        <w:tblStyle w:val="TableGrid"/>
        <w:tblW w:w="10095" w:type="dxa"/>
        <w:tblInd w:w="-289" w:type="dxa"/>
        <w:tblCellMar>
          <w:top w:w="10" w:type="dxa"/>
          <w:left w:w="106" w:type="dxa"/>
          <w:right w:w="58" w:type="dxa"/>
        </w:tblCellMar>
        <w:tblLook w:val="04A0" w:firstRow="1" w:lastRow="0" w:firstColumn="1" w:lastColumn="0" w:noHBand="0" w:noVBand="1"/>
      </w:tblPr>
      <w:tblGrid>
        <w:gridCol w:w="2618"/>
        <w:gridCol w:w="1868"/>
        <w:gridCol w:w="1873"/>
        <w:gridCol w:w="1868"/>
        <w:gridCol w:w="1868"/>
      </w:tblGrid>
      <w:tr w:rsidR="0083063D" w:rsidRPr="00887CC6" w:rsidTr="0030607E">
        <w:trPr>
          <w:trHeight w:val="1023"/>
        </w:trPr>
        <w:tc>
          <w:tcPr>
            <w:tcW w:w="261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83063D" w:rsidRPr="00887CC6" w:rsidTr="0030607E">
        <w:trPr>
          <w:trHeight w:val="264"/>
        </w:trPr>
        <w:tc>
          <w:tcPr>
            <w:tcW w:w="261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b/>
                <w:bCs/>
                <w:color w:val="000000"/>
              </w:rPr>
            </w:pPr>
            <w:r w:rsidRPr="00887CC6">
              <w:rPr>
                <w:b/>
                <w:bCs/>
                <w:color w:val="000000"/>
              </w:rPr>
              <w:t>65</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39</w:t>
            </w:r>
          </w:p>
        </w:tc>
        <w:tc>
          <w:tcPr>
            <w:tcW w:w="1873"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71</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91</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96</w:t>
            </w:r>
          </w:p>
        </w:tc>
      </w:tr>
    </w:tbl>
    <w:p w:rsidR="0030607E" w:rsidRDefault="0030607E" w:rsidP="00887CC6">
      <w:pPr>
        <w:spacing w:after="171" w:line="360" w:lineRule="auto"/>
        <w:ind w:right="59"/>
        <w:rPr>
          <w:sz w:val="28"/>
          <w:szCs w:val="28"/>
        </w:rPr>
      </w:pPr>
    </w:p>
    <w:p w:rsidR="0083063D" w:rsidRPr="0030607E" w:rsidRDefault="0083063D" w:rsidP="0030607E">
      <w:pPr>
        <w:spacing w:after="171" w:line="360" w:lineRule="auto"/>
        <w:ind w:left="-567" w:right="59"/>
        <w:jc w:val="both"/>
      </w:pPr>
      <w:r w:rsidRPr="0030607E">
        <w:t xml:space="preserve">Результаты экзамена говорят о том, что наиболее качественно этот материал усвоен группой выпускников с высокими баллами (от 80 до 100б.), что можно объяснить как сложностью материала: одиннадцатиклассники традиционно путают между собой формы и виды безработицы, так и различиями в изложении темы в разных учебниках: понятия «структурная» и «технологическая» безработица разграничиваются некоторыми авторами (учебник Экономики 10-11 класс под ред. проф. С. Иванова), не все ученые-экономисты выделяют «сезонную» безработицу как самостоятельный вид. </w:t>
      </w:r>
    </w:p>
    <w:p w:rsidR="00173778" w:rsidRPr="0030607E" w:rsidRDefault="0083063D" w:rsidP="0030607E">
      <w:pPr>
        <w:spacing w:line="360" w:lineRule="auto"/>
        <w:ind w:left="-567"/>
        <w:jc w:val="both"/>
        <w:rPr>
          <w:b/>
        </w:rPr>
      </w:pPr>
      <w:r w:rsidRPr="0030607E">
        <w:rPr>
          <w:b/>
        </w:rPr>
        <w:t>Задание 6</w:t>
      </w:r>
      <w:r w:rsidRPr="0030607E">
        <w:t>.</w:t>
      </w:r>
    </w:p>
    <w:p w:rsidR="0083063D" w:rsidRPr="0030607E" w:rsidRDefault="0083063D" w:rsidP="0030607E">
      <w:pPr>
        <w:spacing w:after="187" w:line="360" w:lineRule="auto"/>
        <w:ind w:left="-567" w:right="59"/>
        <w:jc w:val="both"/>
      </w:pPr>
      <w:r w:rsidRPr="0030607E">
        <w:t>Задание базового уровня, требует знания Налогового кодекса РФ, предполагает владение выпускниками базовым понятийным аппаратом.</w:t>
      </w:r>
      <w:r w:rsidRPr="0030607E">
        <w:rPr>
          <w:b/>
        </w:rPr>
        <w:t xml:space="preserve"> </w:t>
      </w:r>
    </w:p>
    <w:p w:rsidR="0083063D" w:rsidRPr="00887CC6" w:rsidRDefault="0083063D" w:rsidP="00887CC6">
      <w:pPr>
        <w:spacing w:after="5" w:line="360" w:lineRule="auto"/>
        <w:ind w:right="55"/>
        <w:rPr>
          <w:sz w:val="28"/>
          <w:szCs w:val="28"/>
        </w:rPr>
      </w:pPr>
    </w:p>
    <w:tbl>
      <w:tblPr>
        <w:tblStyle w:val="TableGrid"/>
        <w:tblW w:w="9350" w:type="dxa"/>
        <w:tblInd w:w="-289"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30607E">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83063D" w:rsidRPr="00887CC6" w:rsidTr="0030607E">
        <w:trPr>
          <w:trHeight w:val="259"/>
        </w:trPr>
        <w:tc>
          <w:tcPr>
            <w:tcW w:w="1873"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b/>
                <w:bCs/>
                <w:color w:val="000000"/>
              </w:rPr>
            </w:pPr>
            <w:r w:rsidRPr="00887CC6">
              <w:rPr>
                <w:b/>
                <w:bCs/>
                <w:color w:val="000000"/>
              </w:rPr>
              <w:t>50</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18</w:t>
            </w:r>
          </w:p>
        </w:tc>
        <w:tc>
          <w:tcPr>
            <w:tcW w:w="1873"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53</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83</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100</w:t>
            </w:r>
          </w:p>
        </w:tc>
      </w:tr>
    </w:tbl>
    <w:p w:rsidR="0030607E" w:rsidRDefault="0030607E" w:rsidP="00887CC6">
      <w:pPr>
        <w:spacing w:after="188" w:line="360" w:lineRule="auto"/>
        <w:ind w:right="59"/>
        <w:rPr>
          <w:sz w:val="28"/>
          <w:szCs w:val="28"/>
        </w:rPr>
      </w:pPr>
    </w:p>
    <w:p w:rsidR="0083063D" w:rsidRPr="0030607E" w:rsidRDefault="0083063D" w:rsidP="0030607E">
      <w:pPr>
        <w:spacing w:after="188" w:line="276" w:lineRule="auto"/>
        <w:ind w:left="-426" w:right="59"/>
        <w:jc w:val="both"/>
      </w:pPr>
      <w:r w:rsidRPr="0030607E">
        <w:t xml:space="preserve">Данные таблицы наглядно свидетельствуют о том, что это задание можно успешно выполнить только при тщательном изучении нормативно-правового акта - Налогового кодекса - в соответствии с требованиями спецификации КИМ по обществознанию. Согласно показателям, только выпускники с высокими баллами осуществляют тщательную работу с законодательством в рамках подготовки к ЕГЭ. </w:t>
      </w:r>
    </w:p>
    <w:p w:rsidR="00173778" w:rsidRPr="0030607E" w:rsidRDefault="0083063D" w:rsidP="0030607E">
      <w:pPr>
        <w:spacing w:line="276" w:lineRule="auto"/>
        <w:ind w:left="-426"/>
        <w:jc w:val="both"/>
        <w:rPr>
          <w:b/>
        </w:rPr>
      </w:pPr>
      <w:r w:rsidRPr="0030607E">
        <w:rPr>
          <w:b/>
        </w:rPr>
        <w:t>Задание 7</w:t>
      </w:r>
    </w:p>
    <w:p w:rsidR="0083063D" w:rsidRPr="0030607E" w:rsidRDefault="0083063D" w:rsidP="0030607E">
      <w:pPr>
        <w:spacing w:after="188" w:line="276" w:lineRule="auto"/>
        <w:ind w:left="-426" w:right="59"/>
        <w:jc w:val="both"/>
      </w:pPr>
      <w:r w:rsidRPr="0030607E">
        <w:t xml:space="preserve">Задание 7 имеет повышенный уровень сложности, так как проверяет умение применять полученные знания в повседневной жизни, затрагивает основы финансовой культуры, формируемой у школьников. </w:t>
      </w:r>
    </w:p>
    <w:p w:rsidR="0083063D" w:rsidRPr="00887CC6" w:rsidRDefault="0083063D" w:rsidP="00887CC6">
      <w:pPr>
        <w:spacing w:line="360" w:lineRule="auto"/>
        <w:ind w:right="54"/>
        <w:jc w:val="right"/>
        <w:rPr>
          <w:sz w:val="28"/>
          <w:szCs w:val="28"/>
        </w:rPr>
      </w:pPr>
    </w:p>
    <w:tbl>
      <w:tblPr>
        <w:tblStyle w:val="TableGrid"/>
        <w:tblW w:w="9350" w:type="dxa"/>
        <w:tblInd w:w="-289"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30607E">
        <w:trPr>
          <w:trHeight w:val="264"/>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83063D" w:rsidRPr="00887CC6" w:rsidTr="0030607E">
        <w:trPr>
          <w:trHeight w:val="768"/>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p>
        </w:tc>
      </w:tr>
      <w:tr w:rsidR="0083063D" w:rsidRPr="00887CC6" w:rsidTr="0030607E">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b/>
                <w:bCs/>
                <w:color w:val="000000"/>
              </w:rPr>
            </w:pPr>
            <w:r w:rsidRPr="00887CC6">
              <w:rPr>
                <w:b/>
                <w:bCs/>
                <w:color w:val="000000"/>
              </w:rPr>
              <w:t>55</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25</w:t>
            </w:r>
          </w:p>
        </w:tc>
        <w:tc>
          <w:tcPr>
            <w:tcW w:w="1873"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61</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84</w:t>
            </w:r>
          </w:p>
        </w:tc>
        <w:tc>
          <w:tcPr>
            <w:tcW w:w="1868" w:type="dxa"/>
            <w:tcBorders>
              <w:top w:val="single" w:sz="4" w:space="0" w:color="000000"/>
              <w:left w:val="single" w:sz="4" w:space="0" w:color="000000"/>
              <w:bottom w:val="single" w:sz="4" w:space="0" w:color="000000"/>
              <w:right w:val="single" w:sz="4" w:space="0" w:color="000000"/>
            </w:tcBorders>
            <w:vAlign w:val="center"/>
          </w:tcPr>
          <w:p w:rsidR="0083063D" w:rsidRPr="00887CC6" w:rsidRDefault="0083063D" w:rsidP="00887CC6">
            <w:pPr>
              <w:pStyle w:val="afa"/>
              <w:rPr>
                <w:color w:val="000000"/>
              </w:rPr>
            </w:pPr>
            <w:r w:rsidRPr="00887CC6">
              <w:rPr>
                <w:color w:val="000000"/>
              </w:rPr>
              <w:t>98</w:t>
            </w:r>
          </w:p>
        </w:tc>
      </w:tr>
    </w:tbl>
    <w:p w:rsidR="0030607E" w:rsidRDefault="0030607E" w:rsidP="00887CC6">
      <w:pPr>
        <w:spacing w:after="189" w:line="360" w:lineRule="auto"/>
        <w:ind w:right="59"/>
        <w:rPr>
          <w:sz w:val="28"/>
          <w:szCs w:val="28"/>
        </w:rPr>
      </w:pPr>
    </w:p>
    <w:p w:rsidR="0083063D" w:rsidRPr="0030607E" w:rsidRDefault="0083063D" w:rsidP="0030607E">
      <w:pPr>
        <w:spacing w:after="189" w:line="276" w:lineRule="auto"/>
        <w:ind w:left="-567" w:right="59"/>
        <w:jc w:val="both"/>
      </w:pPr>
      <w:r w:rsidRPr="0030607E">
        <w:t xml:space="preserve">Задание 7 имеет высокий процент выполнения в трех группах учащихся 11 классов. Это объясняется именно тем, что оно сориентировано на практически полезные знания и навыки, с которыми школьники сталкиваются не только на занятиях, но и в повседневной жизни. Кроме того, представленная в задании КИМа информация рассматривается и на уроках экономики, и в рамках введенного в соответствии с ФГОС СОО курса финансовой грамотности. </w:t>
      </w:r>
    </w:p>
    <w:p w:rsidR="0083063D" w:rsidRPr="00887CC6" w:rsidRDefault="0083063D" w:rsidP="0030607E">
      <w:pPr>
        <w:spacing w:after="186" w:line="276" w:lineRule="auto"/>
        <w:ind w:left="-567" w:right="59"/>
        <w:jc w:val="both"/>
        <w:rPr>
          <w:sz w:val="28"/>
          <w:szCs w:val="28"/>
        </w:rPr>
      </w:pPr>
      <w:r w:rsidRPr="0030607E">
        <w:rPr>
          <w:b/>
        </w:rPr>
        <w:t>Задание 8</w:t>
      </w:r>
      <w:r w:rsidRPr="0030607E">
        <w:t>. Задание 8 проверяет базовые понятия по тематическому модулю «Социальные отношения». Оно имеет базовый уровень сложности.</w:t>
      </w:r>
      <w:r w:rsidRPr="00887CC6">
        <w:rPr>
          <w:sz w:val="28"/>
          <w:szCs w:val="28"/>
        </w:rPr>
        <w:t xml:space="preserve"> </w:t>
      </w:r>
    </w:p>
    <w:p w:rsidR="0083063D" w:rsidRPr="00887CC6" w:rsidRDefault="0083063D" w:rsidP="00887CC6">
      <w:pPr>
        <w:spacing w:line="360" w:lineRule="auto"/>
        <w:ind w:right="54"/>
        <w:jc w:val="right"/>
        <w:rPr>
          <w:sz w:val="28"/>
          <w:szCs w:val="28"/>
        </w:rPr>
      </w:pPr>
    </w:p>
    <w:tbl>
      <w:tblPr>
        <w:tblStyle w:val="TableGrid"/>
        <w:tblW w:w="9350" w:type="dxa"/>
        <w:tblInd w:w="-431"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30607E">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835191" w:rsidRPr="00887CC6" w:rsidTr="0030607E">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b/>
                <w:bCs/>
                <w:color w:val="000000"/>
              </w:rPr>
            </w:pPr>
            <w:r w:rsidRPr="00887CC6">
              <w:rPr>
                <w:b/>
                <w:bCs/>
                <w:color w:val="000000"/>
              </w:rPr>
              <w:t>63</w:t>
            </w:r>
          </w:p>
        </w:tc>
        <w:tc>
          <w:tcPr>
            <w:tcW w:w="1868"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color w:val="000000"/>
              </w:rPr>
            </w:pPr>
            <w:r w:rsidRPr="00887CC6">
              <w:rPr>
                <w:color w:val="000000"/>
              </w:rPr>
              <w:t>39</w:t>
            </w:r>
          </w:p>
        </w:tc>
        <w:tc>
          <w:tcPr>
            <w:tcW w:w="1873"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color w:val="000000"/>
              </w:rPr>
            </w:pPr>
            <w:r w:rsidRPr="00887CC6">
              <w:rPr>
                <w:color w:val="000000"/>
              </w:rPr>
              <w:t>68</w:t>
            </w:r>
          </w:p>
        </w:tc>
        <w:tc>
          <w:tcPr>
            <w:tcW w:w="1868"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color w:val="000000"/>
              </w:rPr>
            </w:pPr>
            <w:r w:rsidRPr="00887CC6">
              <w:rPr>
                <w:color w:val="000000"/>
              </w:rPr>
              <w:t>87</w:t>
            </w:r>
          </w:p>
        </w:tc>
        <w:tc>
          <w:tcPr>
            <w:tcW w:w="1868"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color w:val="000000"/>
              </w:rPr>
            </w:pPr>
            <w:r w:rsidRPr="00887CC6">
              <w:rPr>
                <w:color w:val="000000"/>
              </w:rPr>
              <w:t>100</w:t>
            </w:r>
          </w:p>
        </w:tc>
      </w:tr>
    </w:tbl>
    <w:p w:rsidR="0030607E" w:rsidRDefault="0030607E" w:rsidP="00887CC6">
      <w:pPr>
        <w:spacing w:after="146" w:line="360" w:lineRule="auto"/>
        <w:ind w:right="59"/>
        <w:rPr>
          <w:sz w:val="28"/>
          <w:szCs w:val="28"/>
        </w:rPr>
      </w:pPr>
    </w:p>
    <w:p w:rsidR="0083063D" w:rsidRPr="0030607E" w:rsidRDefault="0083063D" w:rsidP="0030607E">
      <w:pPr>
        <w:spacing w:after="146" w:line="276" w:lineRule="auto"/>
        <w:ind w:left="-567" w:right="59" w:firstLine="567"/>
        <w:jc w:val="both"/>
      </w:pPr>
      <w:r w:rsidRPr="0030607E">
        <w:t xml:space="preserve">Представленная в таблице информация подтверждает, что для учащихся не составляет особых затруднений материал по социальной сфере общества. Основные понятия модуля усваиваются достаточно прочно всеми категориями сдающих экзамен. </w:t>
      </w:r>
    </w:p>
    <w:p w:rsidR="0083063D" w:rsidRPr="0030607E" w:rsidRDefault="0083063D" w:rsidP="0030607E">
      <w:pPr>
        <w:spacing w:line="276" w:lineRule="auto"/>
        <w:ind w:left="-567" w:right="59" w:firstLine="567"/>
        <w:jc w:val="both"/>
      </w:pPr>
      <w:r w:rsidRPr="0030607E">
        <w:rPr>
          <w:b/>
        </w:rPr>
        <w:t>Задание 9.</w:t>
      </w:r>
      <w:r w:rsidRPr="0030607E">
        <w:rPr>
          <w:rFonts w:eastAsia="Yu Gothic UI"/>
        </w:rPr>
        <w:t xml:space="preserve"> </w:t>
      </w:r>
    </w:p>
    <w:p w:rsidR="0083063D" w:rsidRPr="0030607E" w:rsidRDefault="0083063D" w:rsidP="0030607E">
      <w:pPr>
        <w:spacing w:after="204" w:line="276" w:lineRule="auto"/>
        <w:ind w:left="-567" w:right="59" w:firstLine="567"/>
        <w:jc w:val="both"/>
      </w:pPr>
      <w:r w:rsidRPr="0030607E">
        <w:lastRenderedPageBreak/>
        <w:t xml:space="preserve">Задание 9 базового уровня, направлено на выявление сформированности у учащихся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w:t>
      </w:r>
    </w:p>
    <w:p w:rsidR="0083063D" w:rsidRPr="00887CC6" w:rsidRDefault="0083063D" w:rsidP="00887CC6">
      <w:pPr>
        <w:spacing w:line="360" w:lineRule="auto"/>
        <w:ind w:right="54"/>
        <w:jc w:val="right"/>
        <w:rPr>
          <w:sz w:val="28"/>
          <w:szCs w:val="28"/>
        </w:rPr>
      </w:pPr>
    </w:p>
    <w:tbl>
      <w:tblPr>
        <w:tblStyle w:val="TableGrid"/>
        <w:tblW w:w="9350" w:type="dxa"/>
        <w:tblInd w:w="-431"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30607E">
        <w:trPr>
          <w:trHeight w:val="1022"/>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835191" w:rsidRPr="00887CC6" w:rsidTr="0030607E">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b/>
                <w:bCs/>
                <w:color w:val="000000"/>
              </w:rPr>
            </w:pPr>
            <w:r w:rsidRPr="00887CC6">
              <w:rPr>
                <w:b/>
                <w:bCs/>
                <w:color w:val="000000"/>
              </w:rPr>
              <w:t>54</w:t>
            </w:r>
          </w:p>
        </w:tc>
        <w:tc>
          <w:tcPr>
            <w:tcW w:w="1868"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color w:val="000000"/>
              </w:rPr>
            </w:pPr>
            <w:r w:rsidRPr="00887CC6">
              <w:rPr>
                <w:color w:val="000000"/>
              </w:rPr>
              <w:t>32</w:t>
            </w:r>
          </w:p>
        </w:tc>
        <w:tc>
          <w:tcPr>
            <w:tcW w:w="1873"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color w:val="000000"/>
              </w:rPr>
            </w:pPr>
            <w:r w:rsidRPr="00887CC6">
              <w:rPr>
                <w:color w:val="000000"/>
              </w:rPr>
              <w:t>58</w:t>
            </w:r>
          </w:p>
        </w:tc>
        <w:tc>
          <w:tcPr>
            <w:tcW w:w="1868"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color w:val="000000"/>
              </w:rPr>
            </w:pPr>
            <w:r w:rsidRPr="00887CC6">
              <w:rPr>
                <w:color w:val="000000"/>
              </w:rPr>
              <w:t>71</w:t>
            </w:r>
          </w:p>
        </w:tc>
        <w:tc>
          <w:tcPr>
            <w:tcW w:w="1868" w:type="dxa"/>
            <w:tcBorders>
              <w:top w:val="single" w:sz="4" w:space="0" w:color="000000"/>
              <w:left w:val="single" w:sz="4" w:space="0" w:color="000000"/>
              <w:bottom w:val="single" w:sz="4" w:space="0" w:color="000000"/>
              <w:right w:val="single" w:sz="4" w:space="0" w:color="000000"/>
            </w:tcBorders>
            <w:vAlign w:val="center"/>
          </w:tcPr>
          <w:p w:rsidR="00835191" w:rsidRPr="00887CC6" w:rsidRDefault="00835191" w:rsidP="00887CC6">
            <w:pPr>
              <w:pStyle w:val="afa"/>
              <w:rPr>
                <w:b/>
                <w:bCs/>
                <w:color w:val="000000"/>
              </w:rPr>
            </w:pPr>
            <w:r w:rsidRPr="00887CC6">
              <w:rPr>
                <w:color w:val="000000"/>
              </w:rPr>
              <w:t>91</w:t>
            </w:r>
          </w:p>
        </w:tc>
      </w:tr>
    </w:tbl>
    <w:p w:rsidR="0030607E" w:rsidRDefault="0030607E" w:rsidP="00887CC6">
      <w:pPr>
        <w:spacing w:after="142" w:line="360" w:lineRule="auto"/>
        <w:ind w:right="59"/>
        <w:rPr>
          <w:sz w:val="28"/>
          <w:szCs w:val="28"/>
        </w:rPr>
      </w:pPr>
    </w:p>
    <w:p w:rsidR="0083063D" w:rsidRPr="00B3519A" w:rsidRDefault="0083063D" w:rsidP="00B3519A">
      <w:pPr>
        <w:spacing w:after="142" w:line="276" w:lineRule="auto"/>
        <w:ind w:left="-567" w:right="59"/>
        <w:jc w:val="both"/>
      </w:pPr>
      <w:r w:rsidRPr="00B3519A">
        <w:t xml:space="preserve">Работа с диаграммами, таблицами- традиционная часть КИМов по обществознанию. Результаты экзамена подтверждают, что за несколько лет длительного применения этого вида задания у учащихся выработались навыки работы с графической информацией, ее соотнесения с информацией, представленной в вербальной форме. Задание 9 не составляет трудности даже для учеников со слабой подготовкой. </w:t>
      </w:r>
    </w:p>
    <w:p w:rsidR="0083063D" w:rsidRPr="00B3519A" w:rsidRDefault="0083063D" w:rsidP="00B3519A">
      <w:pPr>
        <w:spacing w:line="276" w:lineRule="auto"/>
        <w:ind w:left="-567" w:right="59"/>
        <w:jc w:val="both"/>
      </w:pPr>
      <w:r w:rsidRPr="00B3519A">
        <w:rPr>
          <w:b/>
        </w:rPr>
        <w:t>Задание 10</w:t>
      </w:r>
      <w:r w:rsidRPr="00B3519A">
        <w:t xml:space="preserve">. </w:t>
      </w:r>
    </w:p>
    <w:p w:rsidR="0083063D" w:rsidRPr="00B3519A" w:rsidRDefault="0083063D" w:rsidP="00B3519A">
      <w:pPr>
        <w:spacing w:after="187" w:line="276" w:lineRule="auto"/>
        <w:ind w:left="-567" w:right="59"/>
        <w:jc w:val="both"/>
      </w:pPr>
      <w:r w:rsidRPr="00B3519A">
        <w:t xml:space="preserve">Задание 10 имеет повышенный уровень сложности, содержательно включает понятия из тематического модуля «Политика». </w:t>
      </w:r>
    </w:p>
    <w:p w:rsidR="0083063D" w:rsidRPr="00887CC6" w:rsidRDefault="0083063D" w:rsidP="00887CC6">
      <w:pPr>
        <w:spacing w:after="5" w:line="360" w:lineRule="auto"/>
        <w:ind w:right="55"/>
        <w:rPr>
          <w:sz w:val="28"/>
          <w:szCs w:val="28"/>
        </w:rPr>
      </w:pPr>
    </w:p>
    <w:tbl>
      <w:tblPr>
        <w:tblStyle w:val="TableGrid"/>
        <w:tblW w:w="9350" w:type="dxa"/>
        <w:tblInd w:w="-289"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B3519A">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D86628" w:rsidRPr="00887CC6" w:rsidTr="00B3519A">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b/>
                <w:bCs/>
                <w:color w:val="000000"/>
              </w:rPr>
            </w:pPr>
            <w:r w:rsidRPr="00887CC6">
              <w:rPr>
                <w:b/>
                <w:bCs/>
                <w:color w:val="000000"/>
              </w:rPr>
              <w:t>46</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33</w:t>
            </w:r>
          </w:p>
        </w:tc>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42</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60</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87</w:t>
            </w:r>
          </w:p>
        </w:tc>
      </w:tr>
    </w:tbl>
    <w:p w:rsidR="00B3519A" w:rsidRDefault="00B3519A" w:rsidP="00887CC6">
      <w:pPr>
        <w:spacing w:after="201" w:line="360" w:lineRule="auto"/>
        <w:rPr>
          <w:i/>
          <w:sz w:val="28"/>
          <w:szCs w:val="28"/>
        </w:rPr>
      </w:pPr>
    </w:p>
    <w:p w:rsidR="0083063D" w:rsidRPr="00B3519A" w:rsidRDefault="0083063D" w:rsidP="00B3519A">
      <w:pPr>
        <w:spacing w:after="201" w:line="276" w:lineRule="auto"/>
        <w:ind w:left="-567"/>
        <w:jc w:val="both"/>
      </w:pPr>
      <w:r w:rsidRPr="00B3519A">
        <w:rPr>
          <w:i/>
        </w:rPr>
        <w:t xml:space="preserve"> </w:t>
      </w:r>
      <w:r w:rsidRPr="00B3519A">
        <w:t xml:space="preserve">Данные таблицы со всей очевидностью демонстрируют, что задание 10 представляет сложность для большинства выпускников. Оно затрагивает один из основополагающих и при этом сложных для понимания учащимися вопросов о формах государства. Выпускники должны понимать различие между формой правления и устройства, знать признаки демократии и не путать их с признаками республики, различать формы демократии. Задание включает в себя большое по объему содержание тематического модуля «Политика». Результаты экзамена показывают необходимость дальнейшей работы по уточнению и разъяснению этого вопроса для школьников. </w:t>
      </w:r>
    </w:p>
    <w:p w:rsidR="0083063D" w:rsidRPr="00B3519A" w:rsidRDefault="0083063D" w:rsidP="00B3519A">
      <w:pPr>
        <w:spacing w:line="276" w:lineRule="auto"/>
        <w:ind w:left="-567" w:right="59"/>
        <w:jc w:val="both"/>
      </w:pPr>
      <w:r w:rsidRPr="00B3519A">
        <w:rPr>
          <w:b/>
        </w:rPr>
        <w:t>Задание 11.</w:t>
      </w:r>
      <w:r w:rsidRPr="00B3519A">
        <w:rPr>
          <w:rFonts w:eastAsia="Yu Gothic UI"/>
        </w:rPr>
        <w:t xml:space="preserve"> </w:t>
      </w:r>
    </w:p>
    <w:p w:rsidR="0083063D" w:rsidRPr="00B3519A" w:rsidRDefault="0083063D" w:rsidP="00B3519A">
      <w:pPr>
        <w:spacing w:after="190" w:line="276" w:lineRule="auto"/>
        <w:ind w:left="-709" w:right="59"/>
        <w:jc w:val="both"/>
      </w:pPr>
      <w:r w:rsidRPr="00B3519A">
        <w:t xml:space="preserve">Задание 11 повышенного уровня сложности нацелено на проверку умения школьников применять в повседневной жизни обществоведческие знания, в данном случае о выборах и избирательных системах. </w:t>
      </w:r>
    </w:p>
    <w:tbl>
      <w:tblPr>
        <w:tblStyle w:val="TableGrid"/>
        <w:tblW w:w="9350" w:type="dxa"/>
        <w:tblInd w:w="-431"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B3519A">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D86628" w:rsidRPr="00887CC6" w:rsidTr="00B3519A">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b/>
                <w:bCs/>
                <w:color w:val="000000"/>
              </w:rPr>
            </w:pPr>
            <w:r w:rsidRPr="00887CC6">
              <w:rPr>
                <w:b/>
                <w:bCs/>
                <w:color w:val="000000"/>
              </w:rPr>
              <w:t>47</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23</w:t>
            </w:r>
          </w:p>
        </w:tc>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48</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74</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96</w:t>
            </w:r>
          </w:p>
        </w:tc>
      </w:tr>
    </w:tbl>
    <w:p w:rsidR="0083063D" w:rsidRPr="00B3519A" w:rsidRDefault="0083063D" w:rsidP="00B3519A">
      <w:pPr>
        <w:spacing w:after="196" w:line="276" w:lineRule="auto"/>
        <w:ind w:left="-567" w:right="59"/>
        <w:jc w:val="both"/>
      </w:pPr>
      <w:r w:rsidRPr="00B3519A">
        <w:lastRenderedPageBreak/>
        <w:t xml:space="preserve">Обращают на себя внимание крайне низкие показатели выполнения задания в группах, не прошедших минимального барьера и в группе с низкими результатами экзамена. Невысокий уровень успешности можно отметить и в группе со средними результатами. Все это доказывает необходимость усиления внимания к теме «Избирательное право. Избирательные системы» в рамках подготовки к ЕГЭ по обществознанию. Данные таблицы подтверждают, что выпускники плохо разбираются в особенностях мажоритарной и пропорциональной избирательной системы. Во многом это связано с отличиями в изложении этой темы в разных учебниках ФП: не всегда все необходимые признаки, положительные стороны, недостатки каждой избирательной системы даны полностью в одном учебнике. Поэтому учащимся требуется координирующая помощь учителя, чтобы систематизировать, дополнить и компактно изложить признаки избирательных систем. Кроме того, данное задание требует не только теоретического изучения темы, но и практической отработки навыков выполнения, чем зачастую пренебрегают учащиеся со слабой подготовкой. </w:t>
      </w:r>
    </w:p>
    <w:p w:rsidR="0083063D" w:rsidRPr="00B3519A" w:rsidRDefault="0083063D" w:rsidP="00B3519A">
      <w:pPr>
        <w:spacing w:after="187" w:line="276" w:lineRule="auto"/>
        <w:ind w:left="-567" w:right="59"/>
        <w:jc w:val="both"/>
      </w:pPr>
      <w:r w:rsidRPr="00B3519A">
        <w:rPr>
          <w:b/>
        </w:rPr>
        <w:t>Задание 12</w:t>
      </w:r>
      <w:r w:rsidRPr="00B3519A">
        <w:t xml:space="preserve">. </w:t>
      </w:r>
    </w:p>
    <w:p w:rsidR="0083063D" w:rsidRPr="00B3519A" w:rsidRDefault="0083063D" w:rsidP="00B3519A">
      <w:pPr>
        <w:spacing w:line="276" w:lineRule="auto"/>
        <w:ind w:left="-567" w:right="59"/>
        <w:jc w:val="both"/>
      </w:pPr>
      <w:r w:rsidRPr="00B3519A">
        <w:t xml:space="preserve">Задание базового уровня, закрепляет знание Основ конституционного строя РФ, прав и свобод человека и гражданина, конституционных обязанностей гражданина РФ. </w:t>
      </w:r>
    </w:p>
    <w:p w:rsidR="0083063D" w:rsidRPr="00887CC6" w:rsidRDefault="0083063D" w:rsidP="00887CC6">
      <w:pPr>
        <w:spacing w:after="5" w:line="360" w:lineRule="auto"/>
        <w:ind w:right="55"/>
        <w:rPr>
          <w:sz w:val="28"/>
          <w:szCs w:val="28"/>
        </w:rPr>
      </w:pPr>
    </w:p>
    <w:tbl>
      <w:tblPr>
        <w:tblStyle w:val="TableGrid"/>
        <w:tblW w:w="9350" w:type="dxa"/>
        <w:tblInd w:w="-431"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B3519A">
        <w:trPr>
          <w:trHeight w:val="551"/>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D86628" w:rsidRPr="00887CC6" w:rsidTr="00B3519A">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b/>
                <w:bCs/>
                <w:color w:val="000000"/>
              </w:rPr>
            </w:pPr>
            <w:r w:rsidRPr="00887CC6">
              <w:rPr>
                <w:b/>
                <w:bCs/>
                <w:color w:val="000000"/>
              </w:rPr>
              <w:t>53</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26</w:t>
            </w:r>
          </w:p>
        </w:tc>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57</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82</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89</w:t>
            </w:r>
          </w:p>
        </w:tc>
      </w:tr>
    </w:tbl>
    <w:p w:rsidR="00B80771" w:rsidRDefault="00B80771" w:rsidP="00B3519A">
      <w:pPr>
        <w:spacing w:after="195" w:line="276" w:lineRule="auto"/>
        <w:ind w:left="-567" w:right="59"/>
        <w:jc w:val="both"/>
      </w:pPr>
    </w:p>
    <w:p w:rsidR="0083063D" w:rsidRPr="00B3519A" w:rsidRDefault="0083063D" w:rsidP="00B3519A">
      <w:pPr>
        <w:spacing w:after="195" w:line="276" w:lineRule="auto"/>
        <w:ind w:left="-567" w:right="59"/>
        <w:jc w:val="both"/>
      </w:pPr>
      <w:r w:rsidRPr="00B3519A">
        <w:t xml:space="preserve">Результаты экзамена свидетельствуют о том, что в целом учащиеся 11 классов знакомы с Главами 1-2 Конституции РФ. Выпускники, не прошедшие минимального балла, либо не осведомлены о списке нормативных актов в спецификации КИМа, либо пренебрегают дополнительной работой по изучению Конституции и ограничиваются только учебной литературой. </w:t>
      </w:r>
    </w:p>
    <w:p w:rsidR="0083063D" w:rsidRPr="00B3519A" w:rsidRDefault="0083063D" w:rsidP="00B3519A">
      <w:pPr>
        <w:spacing w:line="276" w:lineRule="auto"/>
        <w:ind w:left="-567" w:right="59"/>
        <w:jc w:val="both"/>
      </w:pPr>
      <w:r w:rsidRPr="00B3519A">
        <w:rPr>
          <w:b/>
        </w:rPr>
        <w:t>Задание 13</w:t>
      </w:r>
      <w:r w:rsidRPr="00B3519A">
        <w:t xml:space="preserve">. </w:t>
      </w:r>
    </w:p>
    <w:p w:rsidR="0083063D" w:rsidRPr="00B80771" w:rsidRDefault="0083063D" w:rsidP="00B3519A">
      <w:pPr>
        <w:spacing w:after="187" w:line="276" w:lineRule="auto"/>
        <w:ind w:left="-567" w:right="59"/>
        <w:jc w:val="both"/>
      </w:pPr>
      <w:r w:rsidRPr="00B80771">
        <w:t xml:space="preserve">Задание 13 базового уровня, проверяет знание полномочий органов власти или основ федеративного устройства РФ, разграничения полномочий между Центром и регионами. </w:t>
      </w:r>
    </w:p>
    <w:p w:rsidR="0083063D" w:rsidRPr="00887CC6" w:rsidRDefault="0083063D" w:rsidP="00887CC6">
      <w:pPr>
        <w:spacing w:after="5" w:line="360" w:lineRule="auto"/>
        <w:ind w:right="55"/>
        <w:rPr>
          <w:sz w:val="28"/>
          <w:szCs w:val="28"/>
        </w:rPr>
      </w:pPr>
    </w:p>
    <w:tbl>
      <w:tblPr>
        <w:tblStyle w:val="TableGrid"/>
        <w:tblW w:w="9350" w:type="dxa"/>
        <w:tblInd w:w="-431"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D86628" w:rsidRPr="00887CC6" w:rsidTr="0007238D">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b/>
                <w:bCs/>
                <w:color w:val="000000"/>
              </w:rPr>
            </w:pPr>
            <w:r w:rsidRPr="00887CC6">
              <w:rPr>
                <w:b/>
                <w:bCs/>
                <w:color w:val="000000"/>
              </w:rPr>
              <w:t>46</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18</w:t>
            </w:r>
          </w:p>
        </w:tc>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47</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78</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98</w:t>
            </w:r>
          </w:p>
        </w:tc>
      </w:tr>
    </w:tbl>
    <w:p w:rsidR="0007238D" w:rsidRDefault="0007238D" w:rsidP="00887CC6">
      <w:pPr>
        <w:spacing w:after="190" w:line="360" w:lineRule="auto"/>
        <w:ind w:right="59"/>
        <w:rPr>
          <w:sz w:val="28"/>
          <w:szCs w:val="28"/>
        </w:rPr>
      </w:pPr>
    </w:p>
    <w:p w:rsidR="0083063D" w:rsidRPr="0007238D" w:rsidRDefault="0083063D" w:rsidP="0007238D">
      <w:pPr>
        <w:spacing w:after="190" w:line="276" w:lineRule="auto"/>
        <w:ind w:left="-567" w:right="59" w:firstLine="567"/>
        <w:jc w:val="both"/>
      </w:pPr>
      <w:r w:rsidRPr="0007238D">
        <w:t xml:space="preserve">Приведенные итоги экзамена подтверждают, что с главами 3-8 Конституции РФ скрупулезно работают уже только отдельные выпускники, получившие высокие баллы на ЕГЭ.  Низкий процент выполнения задания в первых двух группах говорит о пренебрежении учащимися 11 классов требованиями ФГОС по изучению Конституции РФ. С другой стороны, низкий уровень выполнения задания может быть связан и с трудностями запоминания информации, ее большим объемом, отсутствием навыков планирования изучения Основного закона на 2 года старшей школы. </w:t>
      </w:r>
    </w:p>
    <w:p w:rsidR="0083063D" w:rsidRPr="0007238D" w:rsidRDefault="0083063D" w:rsidP="0007238D">
      <w:pPr>
        <w:spacing w:after="191" w:line="276" w:lineRule="auto"/>
        <w:ind w:left="-567" w:right="59" w:firstLine="567"/>
        <w:jc w:val="both"/>
      </w:pPr>
      <w:r w:rsidRPr="0007238D">
        <w:lastRenderedPageBreak/>
        <w:t xml:space="preserve">Сравнительный анализ выполнения заданий модуля «Политика» свидетельствует о том, что для выпускников с минимальными баллами самым затруднительным оказалось задание 13 по Конституции РФ, а для учащихся со средними и высокими баллами- задание 10 о формах государства. Заметно, что первые две категории очень сильно уступают в знаниях по данному модулю остальным выпускникам. </w:t>
      </w:r>
    </w:p>
    <w:p w:rsidR="0083063D" w:rsidRPr="0007238D" w:rsidRDefault="0083063D" w:rsidP="0007238D">
      <w:pPr>
        <w:spacing w:line="276" w:lineRule="auto"/>
        <w:ind w:left="-567" w:right="59" w:firstLine="567"/>
        <w:jc w:val="both"/>
      </w:pPr>
      <w:r w:rsidRPr="0007238D">
        <w:rPr>
          <w:b/>
        </w:rPr>
        <w:t>Задание 14</w:t>
      </w:r>
      <w:r w:rsidRPr="0007238D">
        <w:t>.</w:t>
      </w:r>
      <w:r w:rsidRPr="0007238D">
        <w:rPr>
          <w:rFonts w:eastAsia="Yu Gothic UI"/>
        </w:rPr>
        <w:t xml:space="preserve"> </w:t>
      </w:r>
    </w:p>
    <w:p w:rsidR="0083063D" w:rsidRPr="0007238D" w:rsidRDefault="0083063D" w:rsidP="0007238D">
      <w:pPr>
        <w:spacing w:after="191" w:line="276" w:lineRule="auto"/>
        <w:ind w:left="-567" w:right="59" w:firstLine="567"/>
        <w:jc w:val="both"/>
      </w:pPr>
      <w:r w:rsidRPr="0007238D">
        <w:t xml:space="preserve">Задание 14 соответствует повышенному уровню сложности и нацелено на проверку базового понятийного аппарата из модуля «Правовое регулирование общественных отношений в РФ». В данном варианте задание 14 проверяет основы трудового права в РФ. Задание предполагает не только знание общих вопросов Трудового кодекса, но и специфики регулирования трудовых правоотношений с несовершеннолетними. </w:t>
      </w:r>
    </w:p>
    <w:p w:rsidR="0083063D" w:rsidRPr="00887CC6" w:rsidRDefault="0083063D" w:rsidP="00887CC6">
      <w:pPr>
        <w:spacing w:after="5" w:line="360" w:lineRule="auto"/>
        <w:ind w:right="55"/>
        <w:rPr>
          <w:sz w:val="28"/>
          <w:szCs w:val="28"/>
        </w:rPr>
      </w:pPr>
    </w:p>
    <w:tbl>
      <w:tblPr>
        <w:tblStyle w:val="TableGrid"/>
        <w:tblW w:w="9350" w:type="dxa"/>
        <w:tblInd w:w="-431" w:type="dxa"/>
        <w:tblCellMar>
          <w:top w:w="5" w:type="dxa"/>
          <w:left w:w="106" w:type="dxa"/>
          <w:right w:w="55"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2"/>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D86628" w:rsidRPr="00887CC6" w:rsidTr="0007238D">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b/>
                <w:bCs/>
                <w:color w:val="000000"/>
              </w:rPr>
            </w:pPr>
            <w:r w:rsidRPr="00887CC6">
              <w:rPr>
                <w:b/>
                <w:bCs/>
                <w:color w:val="000000"/>
              </w:rPr>
              <w:t>55</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34</w:t>
            </w:r>
          </w:p>
        </w:tc>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58</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75</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91</w:t>
            </w:r>
          </w:p>
        </w:tc>
      </w:tr>
    </w:tbl>
    <w:p w:rsidR="0007238D" w:rsidRDefault="0007238D" w:rsidP="0007238D">
      <w:pPr>
        <w:spacing w:after="147" w:line="276" w:lineRule="auto"/>
        <w:ind w:left="-567" w:right="59"/>
        <w:jc w:val="both"/>
      </w:pPr>
    </w:p>
    <w:p w:rsidR="0083063D" w:rsidRPr="0007238D" w:rsidRDefault="0083063D" w:rsidP="0007238D">
      <w:pPr>
        <w:spacing w:after="147" w:line="276" w:lineRule="auto"/>
        <w:ind w:left="-567" w:right="59"/>
        <w:jc w:val="both"/>
      </w:pPr>
      <w:r w:rsidRPr="0007238D">
        <w:t xml:space="preserve">Согласно таблице, выпускники на высоком уровне освоили фундаментальные вопросы трудового права.  Возможно, это связано с личной значимостью этого вопроса для подростков в старшей школе, что повышает мотивацию при изучении вопросов регулирования трудовых правоотношений. </w:t>
      </w:r>
    </w:p>
    <w:p w:rsidR="0083063D" w:rsidRPr="0007238D" w:rsidRDefault="0083063D" w:rsidP="0007238D">
      <w:pPr>
        <w:spacing w:line="276" w:lineRule="auto"/>
        <w:ind w:left="-567" w:right="59"/>
        <w:jc w:val="both"/>
      </w:pPr>
      <w:r w:rsidRPr="0007238D">
        <w:rPr>
          <w:b/>
        </w:rPr>
        <w:t>Задание 15.</w:t>
      </w:r>
      <w:r w:rsidRPr="0007238D">
        <w:rPr>
          <w:rFonts w:eastAsia="Yu Gothic UI"/>
        </w:rPr>
        <w:t xml:space="preserve"> </w:t>
      </w:r>
    </w:p>
    <w:p w:rsidR="0083063D" w:rsidRPr="0007238D" w:rsidRDefault="0083063D" w:rsidP="0007238D">
      <w:pPr>
        <w:spacing w:after="189" w:line="276" w:lineRule="auto"/>
        <w:ind w:left="-567" w:right="59"/>
        <w:jc w:val="both"/>
      </w:pPr>
      <w:r w:rsidRPr="0007238D">
        <w:t xml:space="preserve">Задание 15 также проверяет знание основных понятий из области права, но оно имеет базовый уровень. Для его выполнения ученик должен быть знаком с понятием «Субъекты правоотношений» и их классификацией в гражданском праве. </w:t>
      </w:r>
    </w:p>
    <w:p w:rsidR="0083063D" w:rsidRPr="00887CC6" w:rsidRDefault="0083063D" w:rsidP="00887CC6">
      <w:pPr>
        <w:spacing w:after="5" w:line="360" w:lineRule="auto"/>
        <w:ind w:right="55"/>
        <w:rPr>
          <w:sz w:val="28"/>
          <w:szCs w:val="28"/>
        </w:rPr>
      </w:pPr>
    </w:p>
    <w:tbl>
      <w:tblPr>
        <w:tblStyle w:val="TableGrid"/>
        <w:tblW w:w="9350" w:type="dxa"/>
        <w:tblInd w:w="-431"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D86628" w:rsidRPr="00887CC6" w:rsidTr="0007238D">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b/>
                <w:bCs/>
                <w:color w:val="000000"/>
              </w:rPr>
            </w:pPr>
            <w:r w:rsidRPr="00887CC6">
              <w:rPr>
                <w:b/>
                <w:bCs/>
                <w:color w:val="000000"/>
              </w:rPr>
              <w:t>39</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15</w:t>
            </w:r>
          </w:p>
        </w:tc>
        <w:tc>
          <w:tcPr>
            <w:tcW w:w="1873"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41</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65</w:t>
            </w:r>
          </w:p>
        </w:tc>
        <w:tc>
          <w:tcPr>
            <w:tcW w:w="1868" w:type="dxa"/>
            <w:tcBorders>
              <w:top w:val="single" w:sz="4" w:space="0" w:color="000000"/>
              <w:left w:val="single" w:sz="4" w:space="0" w:color="000000"/>
              <w:bottom w:val="single" w:sz="4" w:space="0" w:color="000000"/>
              <w:right w:val="single" w:sz="4" w:space="0" w:color="000000"/>
            </w:tcBorders>
            <w:vAlign w:val="center"/>
          </w:tcPr>
          <w:p w:rsidR="00D86628" w:rsidRPr="00887CC6" w:rsidRDefault="00D86628" w:rsidP="00887CC6">
            <w:pPr>
              <w:pStyle w:val="afa"/>
              <w:rPr>
                <w:color w:val="000000"/>
              </w:rPr>
            </w:pPr>
            <w:r w:rsidRPr="00887CC6">
              <w:rPr>
                <w:color w:val="000000"/>
              </w:rPr>
              <w:t>77</w:t>
            </w:r>
          </w:p>
        </w:tc>
      </w:tr>
    </w:tbl>
    <w:p w:rsidR="0007238D" w:rsidRDefault="0007238D" w:rsidP="00887CC6">
      <w:pPr>
        <w:spacing w:after="189" w:line="360" w:lineRule="auto"/>
        <w:ind w:right="59"/>
        <w:rPr>
          <w:sz w:val="28"/>
          <w:szCs w:val="28"/>
        </w:rPr>
      </w:pPr>
    </w:p>
    <w:p w:rsidR="0083063D" w:rsidRPr="0007238D" w:rsidRDefault="00D86628" w:rsidP="0007238D">
      <w:pPr>
        <w:spacing w:after="189" w:line="276" w:lineRule="auto"/>
        <w:ind w:left="-567" w:right="59"/>
        <w:jc w:val="both"/>
      </w:pPr>
      <w:r w:rsidRPr="0007238D">
        <w:t>Средний</w:t>
      </w:r>
      <w:r w:rsidR="0083063D" w:rsidRPr="0007238D">
        <w:t xml:space="preserve"> уровень выполнения этого задания во всех группах, успешно сдавших экзамен, говорит о</w:t>
      </w:r>
      <w:r w:rsidRPr="0007238D">
        <w:t xml:space="preserve"> слабом</w:t>
      </w:r>
      <w:r w:rsidR="0083063D" w:rsidRPr="0007238D">
        <w:t xml:space="preserve"> понимании выпускниками вопроса. По содержанию классификация субъектов Гражданского п</w:t>
      </w:r>
      <w:r w:rsidRPr="0007238D">
        <w:t>рава</w:t>
      </w:r>
      <w:r w:rsidR="0083063D" w:rsidRPr="0007238D">
        <w:t xml:space="preserve"> представляет сложности, </w:t>
      </w:r>
      <w:r w:rsidRPr="0007238D">
        <w:t>несмотря на то</w:t>
      </w:r>
      <w:r w:rsidR="0083063D" w:rsidRPr="0007238D">
        <w:t xml:space="preserve">, </w:t>
      </w:r>
      <w:r w:rsidRPr="0007238D">
        <w:t xml:space="preserve">что </w:t>
      </w:r>
      <w:r w:rsidR="0083063D" w:rsidRPr="0007238D">
        <w:t xml:space="preserve">этот вопрос изучался выпускниками школы еще в 9 классе достаточно подробно.  </w:t>
      </w:r>
    </w:p>
    <w:p w:rsidR="0083063D" w:rsidRPr="0007238D" w:rsidRDefault="0083063D" w:rsidP="0007238D">
      <w:pPr>
        <w:spacing w:line="276" w:lineRule="auto"/>
        <w:ind w:left="-567" w:right="59"/>
        <w:jc w:val="both"/>
      </w:pPr>
      <w:r w:rsidRPr="0007238D">
        <w:rPr>
          <w:b/>
        </w:rPr>
        <w:t>Задание 16</w:t>
      </w:r>
      <w:r w:rsidRPr="0007238D">
        <w:t>.</w:t>
      </w:r>
      <w:r w:rsidRPr="0007238D">
        <w:rPr>
          <w:rFonts w:eastAsia="Yu Gothic UI"/>
        </w:rPr>
        <w:t xml:space="preserve"> </w:t>
      </w:r>
    </w:p>
    <w:p w:rsidR="0083063D" w:rsidRPr="0007238D" w:rsidRDefault="0083063D" w:rsidP="0007238D">
      <w:pPr>
        <w:spacing w:after="190" w:line="276" w:lineRule="auto"/>
        <w:ind w:left="-567" w:right="59"/>
        <w:jc w:val="both"/>
      </w:pPr>
      <w:r w:rsidRPr="0007238D">
        <w:t>Задание 16 в отличие от предыдущих двух, проверяет не только теоретический аспект правовых отношений, но и умение применить знания в повседневной жизни, поэтому оно имеет</w:t>
      </w:r>
      <w:r w:rsidR="00F70058" w:rsidRPr="0007238D">
        <w:t xml:space="preserve"> повышенный уровень сложности. </w:t>
      </w:r>
      <w:r w:rsidRPr="0007238D">
        <w:t xml:space="preserve"> </w:t>
      </w:r>
    </w:p>
    <w:p w:rsidR="0083063D" w:rsidRPr="00887CC6" w:rsidRDefault="0083063D" w:rsidP="00887CC6">
      <w:pPr>
        <w:spacing w:after="5" w:line="360" w:lineRule="auto"/>
        <w:ind w:right="55"/>
        <w:rPr>
          <w:sz w:val="28"/>
          <w:szCs w:val="28"/>
        </w:rPr>
      </w:pPr>
    </w:p>
    <w:tbl>
      <w:tblPr>
        <w:tblStyle w:val="TableGrid"/>
        <w:tblW w:w="9350" w:type="dxa"/>
        <w:tblInd w:w="-289"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lastRenderedPageBreak/>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F70058" w:rsidRPr="00887CC6" w:rsidTr="0007238D">
        <w:trPr>
          <w:trHeight w:val="259"/>
        </w:trPr>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b/>
                <w:bCs/>
                <w:color w:val="000000"/>
              </w:rPr>
            </w:pPr>
            <w:r w:rsidRPr="00887CC6">
              <w:rPr>
                <w:b/>
                <w:bCs/>
                <w:color w:val="000000"/>
              </w:rPr>
              <w:t>63</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43</w:t>
            </w:r>
          </w:p>
        </w:tc>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65</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84</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95</w:t>
            </w:r>
          </w:p>
        </w:tc>
      </w:tr>
    </w:tbl>
    <w:p w:rsidR="0007238D" w:rsidRDefault="0007238D" w:rsidP="00887CC6">
      <w:pPr>
        <w:spacing w:after="185" w:line="360" w:lineRule="auto"/>
        <w:ind w:right="59"/>
        <w:rPr>
          <w:sz w:val="28"/>
          <w:szCs w:val="28"/>
        </w:rPr>
      </w:pPr>
    </w:p>
    <w:p w:rsidR="0083063D" w:rsidRPr="0007238D" w:rsidRDefault="0083063D" w:rsidP="0007238D">
      <w:pPr>
        <w:spacing w:after="185" w:line="276" w:lineRule="auto"/>
        <w:ind w:left="-567" w:right="59"/>
        <w:jc w:val="both"/>
      </w:pPr>
      <w:r w:rsidRPr="0007238D">
        <w:t>Сравнительная таблица говорит о среднем уровне освоения выпускниками вопросов семейного права. Это объясняется необходимостью работы не только с уч</w:t>
      </w:r>
      <w:r w:rsidR="00F70058" w:rsidRPr="0007238D">
        <w:t xml:space="preserve">ебником, но и первоисточником- </w:t>
      </w:r>
      <w:r w:rsidRPr="0007238D">
        <w:t xml:space="preserve"> Семейным кодексом, согласно требованиям спецификации КИМа. Кроме того, вопрос об имущественных отношениях супругов достаточно объемный, требует систематизации материала, сведения его в компактные схемы, таблицы. При отсутствии подобных навыков и прилежания у выпускников вопросы права могут</w:t>
      </w:r>
      <w:r w:rsidR="00F70058" w:rsidRPr="0007238D">
        <w:t xml:space="preserve"> вызывать путаницу у учащихся. </w:t>
      </w:r>
    </w:p>
    <w:p w:rsidR="0083063D" w:rsidRPr="0007238D" w:rsidRDefault="0083063D" w:rsidP="0007238D">
      <w:pPr>
        <w:spacing w:line="276" w:lineRule="auto"/>
        <w:ind w:left="-567" w:right="59"/>
        <w:jc w:val="both"/>
      </w:pPr>
      <w:r w:rsidRPr="0007238D">
        <w:t xml:space="preserve">Обобщение данных позволяет отметить, что для всех групп выпускников самым сложным оказалось задание 16 об имущественных отношениях супругов по СК РФ. Задание 14 о трудовом договоре оказалось сложнее, чем задание 12 по правам и обязанностям гражданина РФ для учащихся с хорошей подготовкой, а для выпускников со слабыми знаниями, наоборот, вопросы Конституции представляли большее затруднение, чем задание о трудовом договоре. Диаграмма наглядно демонстрирует, что катастрофического падения уровня выполнения заданий по модулю «Право» в этом году не произошло. </w:t>
      </w:r>
    </w:p>
    <w:p w:rsidR="0083063D" w:rsidRPr="0007238D" w:rsidRDefault="0083063D" w:rsidP="0007238D">
      <w:pPr>
        <w:spacing w:after="14" w:line="276" w:lineRule="auto"/>
        <w:ind w:left="-567"/>
        <w:jc w:val="both"/>
      </w:pPr>
      <w:r w:rsidRPr="0007238D">
        <w:rPr>
          <w:b/>
        </w:rPr>
        <w:t xml:space="preserve"> </w:t>
      </w:r>
    </w:p>
    <w:p w:rsidR="0083063D" w:rsidRPr="0007238D" w:rsidRDefault="0083063D" w:rsidP="0007238D">
      <w:pPr>
        <w:spacing w:line="276" w:lineRule="auto"/>
        <w:ind w:left="-567" w:right="59"/>
        <w:jc w:val="both"/>
      </w:pPr>
      <w:r w:rsidRPr="0007238D">
        <w:rPr>
          <w:b/>
        </w:rPr>
        <w:t>Задания 17–20</w:t>
      </w:r>
      <w:r w:rsidRPr="0007238D">
        <w:t xml:space="preserve"> объединены в составное задание с фрагментом научно-популярного текста. </w:t>
      </w:r>
    </w:p>
    <w:p w:rsidR="0083063D" w:rsidRPr="0007238D" w:rsidRDefault="0083063D" w:rsidP="0007238D">
      <w:pPr>
        <w:spacing w:line="276" w:lineRule="auto"/>
        <w:ind w:left="-567" w:right="59"/>
        <w:jc w:val="both"/>
      </w:pPr>
      <w:r w:rsidRPr="0007238D">
        <w:rPr>
          <w:b/>
        </w:rPr>
        <w:t>Задание 17</w:t>
      </w:r>
      <w:r w:rsidRPr="0007238D">
        <w:t>.</w:t>
      </w:r>
      <w:r w:rsidRPr="0007238D">
        <w:rPr>
          <w:rFonts w:eastAsia="Yu Gothic UI"/>
        </w:rPr>
        <w:t xml:space="preserve"> </w:t>
      </w:r>
    </w:p>
    <w:p w:rsidR="0083063D" w:rsidRPr="0007238D" w:rsidRDefault="0083063D" w:rsidP="0007238D">
      <w:pPr>
        <w:spacing w:after="190" w:line="276" w:lineRule="auto"/>
        <w:ind w:left="-567" w:right="59"/>
        <w:jc w:val="both"/>
      </w:pPr>
      <w:r w:rsidRPr="0007238D">
        <w:t xml:space="preserve">Задание 17 направлено на выявление умений находить, осознанно воспринимать и точно воспроизводить информацию, содержащуюся в тексте в явном виде. Это задание базового ровня. </w:t>
      </w:r>
    </w:p>
    <w:p w:rsidR="0083063D" w:rsidRPr="00887CC6" w:rsidRDefault="0083063D" w:rsidP="00887CC6">
      <w:pPr>
        <w:spacing w:after="5" w:line="360" w:lineRule="auto"/>
        <w:ind w:right="55"/>
        <w:rPr>
          <w:sz w:val="28"/>
          <w:szCs w:val="28"/>
        </w:rPr>
      </w:pPr>
    </w:p>
    <w:tbl>
      <w:tblPr>
        <w:tblStyle w:val="TableGrid"/>
        <w:tblW w:w="9350" w:type="dxa"/>
        <w:tblInd w:w="-289"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2"/>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F70058" w:rsidRPr="00887CC6" w:rsidTr="0007238D">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b/>
                <w:bCs/>
                <w:color w:val="000000"/>
              </w:rPr>
            </w:pPr>
            <w:r w:rsidRPr="00887CC6">
              <w:rPr>
                <w:b/>
                <w:bCs/>
                <w:color w:val="000000"/>
              </w:rPr>
              <w:t>65</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43</w:t>
            </w:r>
          </w:p>
        </w:tc>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73</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85</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92</w:t>
            </w:r>
          </w:p>
        </w:tc>
      </w:tr>
    </w:tbl>
    <w:p w:rsidR="0007238D" w:rsidRDefault="0007238D" w:rsidP="00887CC6">
      <w:pPr>
        <w:spacing w:after="195" w:line="360" w:lineRule="auto"/>
        <w:ind w:right="59"/>
        <w:rPr>
          <w:sz w:val="28"/>
          <w:szCs w:val="28"/>
        </w:rPr>
      </w:pPr>
    </w:p>
    <w:p w:rsidR="0083063D" w:rsidRPr="0007238D" w:rsidRDefault="0083063D" w:rsidP="0007238D">
      <w:pPr>
        <w:spacing w:after="195" w:line="276" w:lineRule="auto"/>
        <w:ind w:left="-709" w:right="59"/>
        <w:jc w:val="both"/>
      </w:pPr>
      <w:r w:rsidRPr="0007238D">
        <w:t>Процентные показатели по заданию 17 я</w:t>
      </w:r>
      <w:r w:rsidR="00F70058" w:rsidRPr="0007238D">
        <w:t>вляются очень высокими для трех</w:t>
      </w:r>
      <w:r w:rsidRPr="0007238D">
        <w:t xml:space="preserve"> групп выпускников. Это говорит о закрепленности навыков работы с текстом. Важно также, что учащиеся 11 классов стали внимательнее относиться к тексту самого задания. Ведь успешное выполнение задания 17 засчитывается только при указании трех тенденций, двух объектов при отсутствии неверных ответов. </w:t>
      </w:r>
    </w:p>
    <w:p w:rsidR="0083063D" w:rsidRPr="0007238D" w:rsidRDefault="0083063D" w:rsidP="0007238D">
      <w:pPr>
        <w:spacing w:after="5" w:line="276" w:lineRule="auto"/>
        <w:ind w:left="-709" w:right="55"/>
        <w:jc w:val="both"/>
      </w:pPr>
      <w:r w:rsidRPr="0007238D">
        <w:rPr>
          <w:b/>
        </w:rPr>
        <w:t>Задание 18.</w:t>
      </w:r>
      <w:r w:rsidRPr="0007238D">
        <w:t xml:space="preserve"> </w:t>
      </w:r>
    </w:p>
    <w:p w:rsidR="0083063D" w:rsidRPr="0007238D" w:rsidRDefault="0083063D" w:rsidP="0007238D">
      <w:pPr>
        <w:spacing w:after="191" w:line="276" w:lineRule="auto"/>
        <w:ind w:left="-709" w:right="59"/>
        <w:jc w:val="both"/>
      </w:pPr>
      <w:r w:rsidRPr="0007238D">
        <w:t xml:space="preserve">Задание 18 проверяет умение самостоятельно раскрывать смысл ключевых обществоведческих понятий, выявлять причинно-следственные связи. Это базовый уровень сложности. </w:t>
      </w:r>
    </w:p>
    <w:p w:rsidR="0083063D" w:rsidRPr="00887CC6" w:rsidRDefault="0083063D" w:rsidP="00887CC6">
      <w:pPr>
        <w:spacing w:after="5" w:line="360" w:lineRule="auto"/>
        <w:ind w:right="55"/>
        <w:rPr>
          <w:sz w:val="28"/>
          <w:szCs w:val="28"/>
        </w:rPr>
      </w:pPr>
    </w:p>
    <w:tbl>
      <w:tblPr>
        <w:tblStyle w:val="TableGrid"/>
        <w:tblW w:w="9350" w:type="dxa"/>
        <w:tblInd w:w="-289"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lastRenderedPageBreak/>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F70058" w:rsidRPr="00887CC6" w:rsidTr="0007238D">
        <w:trPr>
          <w:trHeight w:val="259"/>
        </w:trPr>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b/>
                <w:bCs/>
                <w:color w:val="000000"/>
              </w:rPr>
            </w:pPr>
            <w:r w:rsidRPr="00887CC6">
              <w:rPr>
                <w:b/>
                <w:bCs/>
                <w:color w:val="000000"/>
              </w:rPr>
              <w:t>66</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41</w:t>
            </w:r>
          </w:p>
        </w:tc>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71</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93</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97</w:t>
            </w:r>
          </w:p>
        </w:tc>
      </w:tr>
    </w:tbl>
    <w:p w:rsidR="0007238D" w:rsidRDefault="0007238D" w:rsidP="00887CC6">
      <w:pPr>
        <w:spacing w:line="360" w:lineRule="auto"/>
        <w:ind w:right="59"/>
        <w:rPr>
          <w:sz w:val="28"/>
          <w:szCs w:val="28"/>
        </w:rPr>
      </w:pPr>
    </w:p>
    <w:p w:rsidR="0083063D" w:rsidRPr="0007238D" w:rsidRDefault="0083063D" w:rsidP="0007238D">
      <w:pPr>
        <w:spacing w:line="276" w:lineRule="auto"/>
        <w:ind w:left="-567" w:right="59"/>
        <w:jc w:val="both"/>
      </w:pPr>
      <w:r w:rsidRPr="0007238D">
        <w:t>Скромные результаты выполнения задания 18 говорят о том, что учащиеся с низкими и средними баллами испытывают затруднения при выполнении этого задания. Это объясняется не только пробелами в знаниях выпускников, но и ужесточением критериев оценивания. Составители КИМа прямо указывают, что объяснение смысла / определение понятия должно быть дано полно, чётко, ясно, недвусмысленно: указано не менее двух существенных признаков, относящихся к характеристике данного понятия.</w:t>
      </w:r>
      <w:r w:rsidRPr="0007238D">
        <w:rPr>
          <w:b/>
          <w:i/>
        </w:rPr>
        <w:t xml:space="preserve"> Кроме того, не засчитывается: </w:t>
      </w:r>
      <w:r w:rsidR="00F70058" w:rsidRPr="0007238D">
        <w:rPr>
          <w:b/>
          <w:i/>
        </w:rPr>
        <w:t xml:space="preserve"> </w:t>
      </w:r>
    </w:p>
    <w:p w:rsidR="0083063D" w:rsidRPr="0007238D" w:rsidRDefault="0083063D" w:rsidP="0007238D">
      <w:pPr>
        <w:numPr>
          <w:ilvl w:val="0"/>
          <w:numId w:val="11"/>
        </w:numPr>
        <w:spacing w:after="5" w:line="276" w:lineRule="auto"/>
        <w:ind w:left="-567" w:right="55"/>
        <w:jc w:val="both"/>
      </w:pPr>
      <w:r w:rsidRPr="0007238D">
        <w:rPr>
          <w:i/>
        </w:rPr>
        <w:t xml:space="preserve">характеристика родовой принадлежности, повторяющая понятие, смысл которого должен быть раскрыт; </w:t>
      </w:r>
    </w:p>
    <w:p w:rsidR="0083063D" w:rsidRPr="0007238D" w:rsidRDefault="0083063D" w:rsidP="0007238D">
      <w:pPr>
        <w:numPr>
          <w:ilvl w:val="0"/>
          <w:numId w:val="11"/>
        </w:numPr>
        <w:spacing w:after="5" w:line="276" w:lineRule="auto"/>
        <w:ind w:left="-567" w:right="55"/>
        <w:jc w:val="both"/>
      </w:pPr>
      <w:r w:rsidRPr="0007238D">
        <w:rPr>
          <w:i/>
        </w:rPr>
        <w:t xml:space="preserve">в качестве сущностной характеристики признак, уже содержащийся в формулировке задания; </w:t>
      </w:r>
    </w:p>
    <w:p w:rsidR="0083063D" w:rsidRPr="0007238D" w:rsidRDefault="0083063D" w:rsidP="0007238D">
      <w:pPr>
        <w:numPr>
          <w:ilvl w:val="0"/>
          <w:numId w:val="11"/>
        </w:numPr>
        <w:spacing w:after="5" w:line="276" w:lineRule="auto"/>
        <w:ind w:left="-567" w:right="55"/>
        <w:jc w:val="both"/>
      </w:pPr>
      <w:r w:rsidRPr="0007238D">
        <w:rPr>
          <w:i/>
        </w:rPr>
        <w:t xml:space="preserve">объяснение смысла / определение понятия через отрицание или только через этимологию слова, метафору или аллегорию </w:t>
      </w:r>
    </w:p>
    <w:p w:rsidR="0083063D" w:rsidRPr="0007238D" w:rsidRDefault="0083063D" w:rsidP="0007238D">
      <w:pPr>
        <w:spacing w:after="142" w:line="276" w:lineRule="auto"/>
        <w:ind w:left="-567" w:right="59"/>
        <w:jc w:val="both"/>
      </w:pPr>
      <w:r w:rsidRPr="0007238D">
        <w:t xml:space="preserve">Несоответствие этим требованиям, чаще всего отсутствие двух существенных признаков в определении, приводило к снятию баллов за ответ. </w:t>
      </w:r>
    </w:p>
    <w:p w:rsidR="0083063D" w:rsidRPr="0007238D" w:rsidRDefault="0083063D" w:rsidP="0007238D">
      <w:pPr>
        <w:spacing w:line="276" w:lineRule="auto"/>
        <w:ind w:left="-567" w:right="59"/>
        <w:jc w:val="both"/>
      </w:pPr>
      <w:r w:rsidRPr="0007238D">
        <w:rPr>
          <w:b/>
        </w:rPr>
        <w:t>Задание 19.</w:t>
      </w:r>
      <w:r w:rsidRPr="0007238D">
        <w:rPr>
          <w:rFonts w:eastAsia="Yu Gothic UI"/>
        </w:rPr>
        <w:t xml:space="preserve"> </w:t>
      </w:r>
    </w:p>
    <w:p w:rsidR="0083063D" w:rsidRPr="0007238D" w:rsidRDefault="0083063D" w:rsidP="0007238D">
      <w:pPr>
        <w:spacing w:line="276" w:lineRule="auto"/>
        <w:ind w:left="-567"/>
        <w:jc w:val="both"/>
      </w:pPr>
      <w:r w:rsidRPr="0007238D">
        <w:t xml:space="preserve"> Это задание нацеливает на применение полученных знаний, в том числе выявление связей социальных объектов, процессов и конкретизацию (иллюстрацию и т.п.) примерами отдельных положений текста с опорой на контекстные обществоведческие знания, факты социальной жизни и личный социальный опыт. Это задание высокого уровня сложности. </w:t>
      </w:r>
    </w:p>
    <w:p w:rsidR="0083063D" w:rsidRPr="00887CC6" w:rsidRDefault="0083063D" w:rsidP="00887CC6">
      <w:pPr>
        <w:spacing w:after="5" w:line="360" w:lineRule="auto"/>
        <w:ind w:right="55"/>
        <w:rPr>
          <w:sz w:val="28"/>
          <w:szCs w:val="28"/>
        </w:rPr>
      </w:pPr>
    </w:p>
    <w:tbl>
      <w:tblPr>
        <w:tblStyle w:val="TableGrid"/>
        <w:tblW w:w="9350" w:type="dxa"/>
        <w:tblInd w:w="-431"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F70058" w:rsidRPr="00887CC6" w:rsidTr="0007238D">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b/>
                <w:bCs/>
                <w:color w:val="000000"/>
              </w:rPr>
            </w:pPr>
            <w:r w:rsidRPr="00887CC6">
              <w:rPr>
                <w:b/>
                <w:bCs/>
                <w:color w:val="000000"/>
              </w:rPr>
              <w:t>27</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4</w:t>
            </w:r>
          </w:p>
        </w:tc>
        <w:tc>
          <w:tcPr>
            <w:tcW w:w="1873"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21</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55</w:t>
            </w:r>
          </w:p>
        </w:tc>
        <w:tc>
          <w:tcPr>
            <w:tcW w:w="1868" w:type="dxa"/>
            <w:tcBorders>
              <w:top w:val="single" w:sz="4" w:space="0" w:color="000000"/>
              <w:left w:val="single" w:sz="4" w:space="0" w:color="000000"/>
              <w:bottom w:val="single" w:sz="4" w:space="0" w:color="000000"/>
              <w:right w:val="single" w:sz="4" w:space="0" w:color="000000"/>
            </w:tcBorders>
            <w:vAlign w:val="center"/>
          </w:tcPr>
          <w:p w:rsidR="00F70058" w:rsidRPr="00887CC6" w:rsidRDefault="00F70058" w:rsidP="00887CC6">
            <w:pPr>
              <w:pStyle w:val="afa"/>
              <w:rPr>
                <w:color w:val="000000"/>
              </w:rPr>
            </w:pPr>
            <w:r w:rsidRPr="00887CC6">
              <w:rPr>
                <w:color w:val="000000"/>
              </w:rPr>
              <w:t>92</w:t>
            </w:r>
          </w:p>
        </w:tc>
      </w:tr>
    </w:tbl>
    <w:p w:rsidR="0083063D" w:rsidRPr="00887CC6" w:rsidRDefault="00F70058" w:rsidP="00887CC6">
      <w:pPr>
        <w:spacing w:line="360" w:lineRule="auto"/>
        <w:rPr>
          <w:sz w:val="28"/>
          <w:szCs w:val="28"/>
        </w:rPr>
      </w:pPr>
      <w:r w:rsidRPr="00887CC6">
        <w:rPr>
          <w:sz w:val="28"/>
          <w:szCs w:val="28"/>
        </w:rPr>
        <w:t xml:space="preserve"> </w:t>
      </w:r>
    </w:p>
    <w:p w:rsidR="0083063D" w:rsidRPr="0007238D" w:rsidRDefault="0083063D" w:rsidP="0007238D">
      <w:pPr>
        <w:spacing w:line="276" w:lineRule="auto"/>
        <w:ind w:left="-567" w:right="59"/>
        <w:jc w:val="both"/>
      </w:pPr>
      <w:r w:rsidRPr="0007238D">
        <w:t xml:space="preserve">Задание 19 проверяет не столько содержательный, сколько деятельностный компонент курса обществознания. И как следует из таблицы и диаграммы, навыки применять полученные знания в повседневной жизни, переводить теоретический материал в плоскость практической жизни, конкретных жизненных ситуаций представлены только у учащихся с высокими баллами. Как правило, учащиеся демонстрируют в своих работах следующие виды ошибок: </w:t>
      </w:r>
    </w:p>
    <w:p w:rsidR="0083063D" w:rsidRPr="0007238D" w:rsidRDefault="0083063D" w:rsidP="0007238D">
      <w:pPr>
        <w:spacing w:line="276" w:lineRule="auto"/>
        <w:ind w:left="-567" w:right="59"/>
        <w:jc w:val="both"/>
      </w:pPr>
      <w:r w:rsidRPr="0007238D">
        <w:t xml:space="preserve">-непонимание того, что считать примером. Согласно критериям, допускается разная степень конкретизации, но зачастую пример выпускником подменяется общим положением, в котором нет иллюстративности, отсутствует моделирование жизненной ситуации; </w:t>
      </w:r>
    </w:p>
    <w:p w:rsidR="0083063D" w:rsidRPr="0007238D" w:rsidRDefault="0083063D" w:rsidP="0007238D">
      <w:pPr>
        <w:spacing w:after="5" w:line="276" w:lineRule="auto"/>
        <w:ind w:left="-567" w:right="55"/>
        <w:jc w:val="both"/>
      </w:pPr>
      <w:r w:rsidRPr="0007238D">
        <w:t xml:space="preserve">-невыполнение требований задания по оформлению ответа о том, что </w:t>
      </w:r>
      <w:r w:rsidRPr="0007238D">
        <w:rPr>
          <w:i/>
        </w:rPr>
        <w:t xml:space="preserve">засчитываются только примеры, сформулированные развёрнуто (отдельные слова и словосочетания не засчитываются в качестве примеров) </w:t>
      </w:r>
    </w:p>
    <w:p w:rsidR="0083063D" w:rsidRPr="0007238D" w:rsidRDefault="0083063D" w:rsidP="0007238D">
      <w:pPr>
        <w:spacing w:after="5" w:line="276" w:lineRule="auto"/>
        <w:ind w:left="-567" w:right="55"/>
        <w:jc w:val="both"/>
      </w:pPr>
      <w:r w:rsidRPr="0007238D">
        <w:rPr>
          <w:i/>
        </w:rPr>
        <w:t xml:space="preserve">- </w:t>
      </w:r>
      <w:r w:rsidRPr="0007238D">
        <w:t>несоблюдение ограничений, введенных в этом учебном году о том</w:t>
      </w:r>
      <w:r w:rsidRPr="0007238D">
        <w:rPr>
          <w:i/>
        </w:rPr>
        <w:t xml:space="preserve">, что если наряду с требуемым количеством корректно приведённых примеров </w:t>
      </w:r>
      <w:r w:rsidRPr="0007238D">
        <w:rPr>
          <w:b/>
          <w:i/>
        </w:rPr>
        <w:t>приведены дополнительные</w:t>
      </w:r>
      <w:r w:rsidRPr="0007238D">
        <w:rPr>
          <w:i/>
        </w:rPr>
        <w:t xml:space="preserve"> </w:t>
      </w:r>
      <w:r w:rsidRPr="0007238D">
        <w:rPr>
          <w:b/>
          <w:i/>
        </w:rPr>
        <w:t xml:space="preserve">(сверх требуемого в </w:t>
      </w:r>
      <w:r w:rsidRPr="0007238D">
        <w:rPr>
          <w:b/>
          <w:i/>
        </w:rPr>
        <w:lastRenderedPageBreak/>
        <w:t>условии задания количества) примеры,</w:t>
      </w:r>
      <w:r w:rsidRPr="0007238D">
        <w:rPr>
          <w:i/>
        </w:rPr>
        <w:t xml:space="preserve"> </w:t>
      </w:r>
      <w:r w:rsidRPr="0007238D">
        <w:rPr>
          <w:b/>
          <w:i/>
        </w:rPr>
        <w:t xml:space="preserve">содержащие неточности/ошибки, </w:t>
      </w:r>
      <w:r w:rsidRPr="0007238D">
        <w:rPr>
          <w:i/>
        </w:rPr>
        <w:t xml:space="preserve">то за это снимаются баллы вплоть до 0. </w:t>
      </w:r>
    </w:p>
    <w:p w:rsidR="0083063D" w:rsidRPr="0007238D" w:rsidRDefault="0083063D" w:rsidP="0007238D">
      <w:pPr>
        <w:spacing w:line="276" w:lineRule="auto"/>
        <w:ind w:left="-567" w:right="59"/>
        <w:jc w:val="both"/>
      </w:pPr>
      <w:r w:rsidRPr="0007238D">
        <w:t xml:space="preserve">Подобные ошибки участников экзамена можно объяснить низким уровнем обществоведческого кругозора, отсутствием интереса к социальным явлениям реальной жизни, непониманием связи между теоретическим содержанием курса и способностью объяснять и прогнозировать социальные процессы. Кроме того, невнимательность школьников, отсутствие организационных навыков в подготовке к ЕГЭ приводит к тому, что они пропускают знакомство с материалами КИМ - спецификацией, демоверсией. </w:t>
      </w:r>
    </w:p>
    <w:p w:rsidR="0083063D" w:rsidRPr="0007238D" w:rsidRDefault="0083063D" w:rsidP="0007238D">
      <w:pPr>
        <w:spacing w:line="276" w:lineRule="auto"/>
        <w:ind w:left="-567"/>
        <w:jc w:val="both"/>
      </w:pPr>
      <w:r w:rsidRPr="0007238D">
        <w:t xml:space="preserve"> </w:t>
      </w:r>
    </w:p>
    <w:p w:rsidR="0083063D" w:rsidRPr="0007238D" w:rsidRDefault="0083063D" w:rsidP="0007238D">
      <w:pPr>
        <w:spacing w:line="276" w:lineRule="auto"/>
        <w:ind w:left="-567" w:right="59"/>
        <w:jc w:val="both"/>
      </w:pPr>
      <w:r w:rsidRPr="0007238D">
        <w:rPr>
          <w:b/>
        </w:rPr>
        <w:t>Задание 20</w:t>
      </w:r>
      <w:r w:rsidRPr="0007238D">
        <w:t xml:space="preserve">. </w:t>
      </w:r>
    </w:p>
    <w:p w:rsidR="0083063D" w:rsidRPr="0007238D" w:rsidRDefault="0083063D" w:rsidP="0007238D">
      <w:pPr>
        <w:spacing w:line="276" w:lineRule="auto"/>
        <w:ind w:left="-567" w:right="59"/>
        <w:jc w:val="both"/>
      </w:pPr>
      <w:r w:rsidRPr="0007238D">
        <w:t xml:space="preserve">Задание 20 предполагает использование информации из текста и контекстных обществоведческих знаний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 Это также задание высокого уровня сложности. </w:t>
      </w:r>
    </w:p>
    <w:p w:rsidR="0083063D" w:rsidRPr="00887CC6" w:rsidRDefault="0083063D" w:rsidP="00887CC6">
      <w:pPr>
        <w:spacing w:after="5" w:line="360" w:lineRule="auto"/>
        <w:ind w:right="55"/>
        <w:rPr>
          <w:sz w:val="28"/>
          <w:szCs w:val="28"/>
        </w:rPr>
      </w:pPr>
    </w:p>
    <w:tbl>
      <w:tblPr>
        <w:tblStyle w:val="TableGrid"/>
        <w:tblW w:w="9350" w:type="dxa"/>
        <w:tblInd w:w="-147"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2"/>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BA2EB8" w:rsidRPr="00887CC6" w:rsidTr="0007238D">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b/>
                <w:bCs/>
                <w:color w:val="000000"/>
              </w:rPr>
            </w:pPr>
            <w:r w:rsidRPr="00887CC6">
              <w:rPr>
                <w:b/>
                <w:bCs/>
                <w:color w:val="000000"/>
              </w:rPr>
              <w:t>21</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5</w:t>
            </w:r>
          </w:p>
        </w:tc>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13</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40</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80</w:t>
            </w:r>
          </w:p>
        </w:tc>
      </w:tr>
    </w:tbl>
    <w:p w:rsidR="0083063D" w:rsidRPr="00887CC6" w:rsidRDefault="0083063D" w:rsidP="00887CC6">
      <w:pPr>
        <w:spacing w:line="360" w:lineRule="auto"/>
        <w:rPr>
          <w:sz w:val="28"/>
          <w:szCs w:val="28"/>
        </w:rPr>
      </w:pPr>
      <w:r w:rsidRPr="00887CC6">
        <w:rPr>
          <w:i/>
          <w:sz w:val="28"/>
          <w:szCs w:val="28"/>
        </w:rPr>
        <w:t xml:space="preserve"> </w:t>
      </w:r>
    </w:p>
    <w:p w:rsidR="0083063D" w:rsidRPr="0007238D" w:rsidRDefault="0083063D" w:rsidP="0007238D">
      <w:pPr>
        <w:spacing w:line="276" w:lineRule="auto"/>
        <w:ind w:left="-567"/>
        <w:jc w:val="both"/>
      </w:pPr>
      <w:r w:rsidRPr="0007238D">
        <w:rPr>
          <w:i/>
        </w:rPr>
        <w:t xml:space="preserve"> </w:t>
      </w:r>
      <w:r w:rsidRPr="0007238D">
        <w:t xml:space="preserve">Уровень выполнения задания 20 весьма низкий. Даже у «высокобалльников» он находится на средних показателях. Это задание требует развития самостоятельного мышления, умения формулировать и аргументировать свои суждения. Это качественно более высокий уровень освоения обществознания.  И подобные умения присутствуют только у ряда выпускников с высокими баллами за экзамен. Отсутствие широкого кругозора, навыков логического мышления у школьников предопределяют низкие показателя по этому заданию. Кроме того, при выполнении задания 20 действуют такие же правила, что и в 19 задании: </w:t>
      </w:r>
      <w:r w:rsidRPr="0007238D">
        <w:rPr>
          <w:i/>
        </w:rPr>
        <w:t xml:space="preserve">если в развёрнутом ответе наряду с требуемым количеством корректно приведённых элементов ответа / позиций </w:t>
      </w:r>
      <w:r w:rsidRPr="0007238D">
        <w:rPr>
          <w:b/>
          <w:i/>
        </w:rPr>
        <w:t>приведены дополнительные (сверх требуемого в условии задания количества) элементы/позиции, содержащие неточности/ ошибки, искажающие смысл ответа</w:t>
      </w:r>
      <w:r w:rsidRPr="0007238D">
        <w:rPr>
          <w:i/>
        </w:rPr>
        <w:t xml:space="preserve">, </w:t>
      </w:r>
      <w:r w:rsidRPr="0007238D">
        <w:t>то происходит снижение баллов</w:t>
      </w:r>
      <w:r w:rsidRPr="0007238D">
        <w:rPr>
          <w:i/>
        </w:rPr>
        <w:t xml:space="preserve">;  засчитываются только аргументы, сформулированные как распространённые предложения (отдельные слова и словосочетания не засчитываются в качестве аргументов. </w:t>
      </w:r>
      <w:r w:rsidRPr="0007238D">
        <w:t xml:space="preserve">Выпускники, к сожалению,  зачастую подменяют аргументы примерами, демонстрируя непонимание различия между этими понятиями, а также используют повторы фраз из задания, общие малосодержательные формулировки, что не позволяет эксперту принять такое изложение как верный ответ. </w:t>
      </w:r>
    </w:p>
    <w:p w:rsidR="0083063D" w:rsidRPr="0007238D" w:rsidRDefault="0083063D" w:rsidP="0007238D">
      <w:pPr>
        <w:spacing w:line="276" w:lineRule="auto"/>
        <w:ind w:left="-567"/>
        <w:jc w:val="both"/>
      </w:pPr>
      <w:r w:rsidRPr="0007238D">
        <w:t xml:space="preserve"> </w:t>
      </w:r>
    </w:p>
    <w:p w:rsidR="0083063D" w:rsidRPr="0007238D" w:rsidRDefault="0083063D" w:rsidP="0007238D">
      <w:pPr>
        <w:spacing w:line="276" w:lineRule="auto"/>
        <w:ind w:left="-567" w:right="59"/>
        <w:jc w:val="both"/>
      </w:pPr>
      <w:r w:rsidRPr="0007238D">
        <w:rPr>
          <w:b/>
        </w:rPr>
        <w:t>Задание 21.</w:t>
      </w:r>
      <w:r w:rsidRPr="0007238D">
        <w:rPr>
          <w:rFonts w:eastAsia="Yu Gothic UI"/>
        </w:rPr>
        <w:t xml:space="preserve"> </w:t>
      </w:r>
    </w:p>
    <w:p w:rsidR="0083063D" w:rsidRPr="0007238D" w:rsidRDefault="0083063D" w:rsidP="0007238D">
      <w:pPr>
        <w:spacing w:line="276" w:lineRule="auto"/>
        <w:ind w:left="-567"/>
        <w:jc w:val="both"/>
      </w:pPr>
      <w:r w:rsidRPr="0007238D">
        <w:t xml:space="preserve"> Задание 21 предполагает анализ рисунка (графического изображения, иллюстрирующего изменение спроса/предложения). Экзаменуемый должен осуществить поиск социальной информации и выполнить задания, связанные с соответствующим рисунком. Задание 21 имеет базовый уровень сложности. </w:t>
      </w:r>
    </w:p>
    <w:p w:rsidR="0083063D" w:rsidRPr="00887CC6" w:rsidRDefault="0083063D" w:rsidP="00887CC6">
      <w:pPr>
        <w:spacing w:after="20" w:line="360" w:lineRule="auto"/>
        <w:rPr>
          <w:sz w:val="28"/>
          <w:szCs w:val="28"/>
        </w:rPr>
      </w:pPr>
    </w:p>
    <w:tbl>
      <w:tblPr>
        <w:tblStyle w:val="TableGrid"/>
        <w:tblW w:w="9350" w:type="dxa"/>
        <w:tblInd w:w="-431"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07238D">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lastRenderedPageBreak/>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BA2EB8" w:rsidRPr="00887CC6" w:rsidTr="0007238D">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b/>
                <w:bCs/>
                <w:color w:val="000000"/>
              </w:rPr>
            </w:pPr>
            <w:r w:rsidRPr="00887CC6">
              <w:rPr>
                <w:b/>
                <w:bCs/>
                <w:color w:val="000000"/>
              </w:rPr>
              <w:t>40</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9</w:t>
            </w:r>
          </w:p>
        </w:tc>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41</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77</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93</w:t>
            </w:r>
          </w:p>
        </w:tc>
      </w:tr>
    </w:tbl>
    <w:p w:rsidR="0007238D" w:rsidRDefault="0007238D" w:rsidP="00887CC6">
      <w:pPr>
        <w:spacing w:line="360" w:lineRule="auto"/>
        <w:ind w:right="59"/>
        <w:rPr>
          <w:sz w:val="28"/>
          <w:szCs w:val="28"/>
        </w:rPr>
      </w:pPr>
    </w:p>
    <w:p w:rsidR="0083063D" w:rsidRPr="00503B85" w:rsidRDefault="0083063D" w:rsidP="00503B85">
      <w:pPr>
        <w:spacing w:line="276" w:lineRule="auto"/>
        <w:ind w:left="-567" w:right="59"/>
        <w:jc w:val="both"/>
      </w:pPr>
      <w:r w:rsidRPr="00503B85">
        <w:t xml:space="preserve">Из материалов таблицы видно, что новое задание в КИМ 2022 года освоено большинством учащихся. Не справились с ним только те выпускники, которые не преодолели минимального балла. Как правило, ошибки при выполнении этого задания были связаны со следующими обстоятельствами: </w:t>
      </w:r>
    </w:p>
    <w:p w:rsidR="0083063D" w:rsidRPr="00503B85" w:rsidRDefault="0083063D" w:rsidP="00503B85">
      <w:pPr>
        <w:spacing w:line="276" w:lineRule="auto"/>
        <w:ind w:left="-567" w:right="59"/>
        <w:jc w:val="both"/>
      </w:pPr>
      <w:r w:rsidRPr="00503B85">
        <w:t xml:space="preserve">- непонимание экзаменующимися различий между спросом и предложением и их кривыми на графике; </w:t>
      </w:r>
    </w:p>
    <w:p w:rsidR="0083063D" w:rsidRPr="00503B85" w:rsidRDefault="0083063D" w:rsidP="00503B85">
      <w:pPr>
        <w:spacing w:line="276" w:lineRule="auto"/>
        <w:ind w:left="-567" w:right="59"/>
        <w:jc w:val="both"/>
      </w:pPr>
      <w:r w:rsidRPr="00503B85">
        <w:t xml:space="preserve">-незнание неценовых факторов спроса и предложения, которые вызывают сдвиг кривых; -неумение правильно объяснить действие неценового фактора с учетом особенностей конкретного рынка, предложенного в задании; </w:t>
      </w:r>
    </w:p>
    <w:p w:rsidR="0083063D" w:rsidRPr="00503B85" w:rsidRDefault="0083063D" w:rsidP="00503B85">
      <w:pPr>
        <w:spacing w:line="276" w:lineRule="auto"/>
        <w:ind w:left="-567" w:right="59"/>
        <w:jc w:val="both"/>
      </w:pPr>
      <w:r w:rsidRPr="00503B85">
        <w:t xml:space="preserve">-невнимательность при ответе на третий вопрос задания, где необходимо указать две характеристики рыночного равновесия. Ответ на третий вопрос в данном варианте ЕГЭ засчитывался только при правильном однозначном указании изменения предложения и равновесной цены. </w:t>
      </w:r>
    </w:p>
    <w:p w:rsidR="0083063D" w:rsidRPr="00503B85" w:rsidRDefault="0083063D" w:rsidP="00503B85">
      <w:pPr>
        <w:spacing w:line="276" w:lineRule="auto"/>
        <w:ind w:left="-567"/>
        <w:jc w:val="both"/>
      </w:pPr>
      <w:r w:rsidRPr="00503B85">
        <w:t xml:space="preserve"> </w:t>
      </w:r>
      <w:r w:rsidRPr="00503B85">
        <w:rPr>
          <w:b/>
        </w:rPr>
        <w:t>Задание 22.</w:t>
      </w:r>
      <w:r w:rsidRPr="00503B85">
        <w:rPr>
          <w:rFonts w:eastAsia="Yu Gothic UI"/>
        </w:rPr>
        <w:t xml:space="preserve"> </w:t>
      </w:r>
    </w:p>
    <w:p w:rsidR="0083063D" w:rsidRPr="00503B85" w:rsidRDefault="0083063D" w:rsidP="00503B85">
      <w:pPr>
        <w:spacing w:line="276" w:lineRule="auto"/>
        <w:ind w:left="-567" w:right="59"/>
        <w:jc w:val="both"/>
      </w:pPr>
      <w:r w:rsidRPr="00503B85">
        <w:t xml:space="preserve">Задание-задача 22 требует анализа представленной информации,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При выполнении этого задания проверяется умение применять обществоведческие знания в решении познавательных задач по актуальным социальным проблемам.  </w:t>
      </w:r>
    </w:p>
    <w:p w:rsidR="0083063D" w:rsidRPr="00887CC6" w:rsidRDefault="0083063D" w:rsidP="00887CC6">
      <w:pPr>
        <w:spacing w:after="5" w:line="360" w:lineRule="auto"/>
        <w:ind w:right="55"/>
        <w:rPr>
          <w:sz w:val="28"/>
          <w:szCs w:val="28"/>
        </w:rPr>
      </w:pPr>
    </w:p>
    <w:tbl>
      <w:tblPr>
        <w:tblStyle w:val="TableGrid"/>
        <w:tblW w:w="9350" w:type="dxa"/>
        <w:tblInd w:w="-289"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503B85">
        <w:trPr>
          <w:trHeight w:val="1023"/>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BA2EB8" w:rsidRPr="00887CC6" w:rsidTr="00503B85">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b/>
                <w:bCs/>
                <w:color w:val="000000"/>
              </w:rPr>
            </w:pPr>
            <w:r w:rsidRPr="00887CC6">
              <w:rPr>
                <w:b/>
                <w:bCs/>
                <w:color w:val="000000"/>
              </w:rPr>
              <w:t>31</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3</w:t>
            </w:r>
          </w:p>
        </w:tc>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27</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65</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89</w:t>
            </w:r>
          </w:p>
        </w:tc>
      </w:tr>
    </w:tbl>
    <w:p w:rsidR="0083063D" w:rsidRPr="00887CC6" w:rsidRDefault="0083063D" w:rsidP="00887CC6">
      <w:pPr>
        <w:spacing w:after="25" w:line="360" w:lineRule="auto"/>
        <w:rPr>
          <w:sz w:val="28"/>
          <w:szCs w:val="28"/>
        </w:rPr>
      </w:pPr>
      <w:r w:rsidRPr="00887CC6">
        <w:rPr>
          <w:sz w:val="28"/>
          <w:szCs w:val="28"/>
        </w:rPr>
        <w:t xml:space="preserve"> </w:t>
      </w:r>
    </w:p>
    <w:p w:rsidR="0083063D" w:rsidRPr="00503B85" w:rsidRDefault="0083063D" w:rsidP="00503B85">
      <w:pPr>
        <w:spacing w:line="276" w:lineRule="auto"/>
        <w:ind w:left="-567" w:right="59"/>
        <w:jc w:val="both"/>
      </w:pPr>
      <w:r w:rsidRPr="00503B85">
        <w:t>Согласно таблице, уверенно с заданием 22 справились только учащиеся с высокими баллами. Катастрофически провальным оно оказалось для тех, кто не преодолел минимального порога на экзамене. Слабый результат показали выпускники с низкими баллами. Задание базового уровня сложности, т.е. содержательно не должно представлять большой трудности для выпускников, предполагает короткие однозначные ответы. Но задание требует умения применять полученные знания в повседневной жизни, а также соблюдения всех требований к оформлению ответа.</w:t>
      </w:r>
      <w:r w:rsidRPr="00503B85">
        <w:rPr>
          <w:i/>
        </w:rPr>
        <w:t xml:space="preserve"> </w:t>
      </w:r>
      <w:r w:rsidRPr="00503B85">
        <w:t xml:space="preserve">Например, ответ на вопрос 1 засчитывается только при наличии правильного точного указания тенденции развития образования. Если в ответе на вопрос указано несколько различных тенденций, то такой ответ на конкретный вопрос не засчитывается. Ответ на четвёртый вопрос засчитывается только при указании трёх или более школьных предметов, относящихся к естественнонаучному циклу, при отсутствии неверных позиций. Четкие критерии оценивания, сужающие возможности засчитать половинчатые или неточные ответы, а также слабая подготовка по курсу (а именно в этом задании- незнание тенденций развития образования, классификации наук) не позволили значительной части экзаменующихся получить баллы за это задание. </w:t>
      </w:r>
    </w:p>
    <w:p w:rsidR="0083063D" w:rsidRPr="00503B85" w:rsidRDefault="0083063D" w:rsidP="00503B85">
      <w:pPr>
        <w:spacing w:after="4" w:line="276" w:lineRule="auto"/>
        <w:ind w:left="-567"/>
        <w:jc w:val="both"/>
      </w:pPr>
      <w:r w:rsidRPr="00503B85">
        <w:t xml:space="preserve"> </w:t>
      </w:r>
      <w:r w:rsidRPr="00503B85">
        <w:rPr>
          <w:b/>
        </w:rPr>
        <w:t>Задание 23.</w:t>
      </w:r>
      <w:r w:rsidRPr="00503B85">
        <w:t xml:space="preserve"> </w:t>
      </w:r>
    </w:p>
    <w:p w:rsidR="0083063D" w:rsidRPr="00503B85" w:rsidRDefault="0083063D" w:rsidP="00503B85">
      <w:pPr>
        <w:spacing w:after="196" w:line="276" w:lineRule="auto"/>
        <w:ind w:left="-567" w:right="59"/>
        <w:jc w:val="both"/>
      </w:pPr>
      <w:r w:rsidRPr="00503B85">
        <w:lastRenderedPageBreak/>
        <w:t xml:space="preserve">Задание 23 проверяет знание и понимание ценностей, закреплённых Конституцией Российской Федерации, имеет базовый уровень сложности. С точки зрения деятельностного подхода, задание 23 должно продемонстрировать сформированность у выпускников умения поиска информации в источниках различного типа, объяснения и оценки разнообразных явлений и процессов общественного развития, выявления причинно-следственных, функциональных связей социальных объектов и процессов. Также это задание позволяет проявить навыки использования теоретических знаний для понимания процессов повседневной жизни. </w:t>
      </w:r>
    </w:p>
    <w:tbl>
      <w:tblPr>
        <w:tblStyle w:val="TableGrid"/>
        <w:tblW w:w="9350" w:type="dxa"/>
        <w:tblInd w:w="-147"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503B85">
        <w:trPr>
          <w:trHeight w:val="1018"/>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w:t>
            </w:r>
          </w:p>
          <w:p w:rsidR="0083063D" w:rsidRPr="00887CC6" w:rsidRDefault="0083063D" w:rsidP="00887CC6">
            <w:pPr>
              <w:pStyle w:val="afa"/>
            </w:pPr>
            <w:r w:rsidRPr="00887CC6">
              <w:t xml:space="preserve">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BA2EB8" w:rsidRPr="00887CC6" w:rsidTr="00503B85">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b/>
                <w:bCs/>
                <w:color w:val="000000"/>
              </w:rPr>
            </w:pPr>
            <w:r w:rsidRPr="00887CC6">
              <w:rPr>
                <w:b/>
                <w:bCs/>
                <w:color w:val="000000"/>
              </w:rPr>
              <w:t>30</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6</w:t>
            </w:r>
          </w:p>
        </w:tc>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25</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62</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86</w:t>
            </w:r>
          </w:p>
        </w:tc>
      </w:tr>
    </w:tbl>
    <w:p w:rsidR="0083063D" w:rsidRPr="00887CC6" w:rsidRDefault="0083063D" w:rsidP="00887CC6">
      <w:pPr>
        <w:spacing w:line="360" w:lineRule="auto"/>
        <w:rPr>
          <w:sz w:val="28"/>
          <w:szCs w:val="28"/>
        </w:rPr>
      </w:pPr>
    </w:p>
    <w:p w:rsidR="0083063D" w:rsidRPr="00503B85" w:rsidRDefault="0083063D" w:rsidP="00503B85">
      <w:pPr>
        <w:spacing w:line="276" w:lineRule="auto"/>
        <w:ind w:left="-567" w:right="59"/>
        <w:jc w:val="both"/>
      </w:pPr>
      <w:r w:rsidRPr="00503B85">
        <w:t xml:space="preserve"> Приведенные процентные показатели со всей очевидностью говорят о том, что знание Конституции РФ на должном уровне проявили только те выпускники, которые имели хорошую подготовку и получили высокие балл на ЕГЭ. Абсолютно не справились с ним учащиеся, не преодолевшие минимального балла, крайне низкий результат выполнения показали выпускники с невысокими балами. Большинство выпускников не смогли освоить материал Конституции РФ. Причина кроется в том, что это задание нового типа, введенное только в 2021-22 учебном году, кроме того, материал Конституции РФ достаточно обширный, а его нужно было не только запомнить, но и переосмыслить, чтобы применять в разноаспектных вопросах. Все это требовало времени, памяти, развития аналитического, логического мышления. Кроме того, критерии оценивания также ставили четкие требования: </w:t>
      </w:r>
      <w:r w:rsidRPr="00503B85">
        <w:rPr>
          <w:i/>
        </w:rPr>
        <w:t xml:space="preserve">засчитывались только объяснения, сформулированные как распространённые предложения (отдельные слова и словосочетания не засчитывались в качестве объяснений). </w:t>
      </w:r>
      <w:r w:rsidRPr="00503B85">
        <w:t xml:space="preserve">Поэтому даже если ученик приводил какие-то отрывочные положения из статей Конституции РФ, но не мог их оформить в качестве цельных осмысленных предложений, то это не давало оснований эксперту засчитать подобный ответ. Многие учащиеся просто подменяли объяснения повтором положений из самого задания (например, в 1-2 вопросах приводили ст. 1 Конституции РФ, которая не раскрывает, а просто перечисляет фундаментальные характеристики российского государства). Это говорит о том, что продолжает сохраняться значительная часть  выпускников, которые не понимают сути задания и направлений работы с Конституцией РФ..  </w:t>
      </w:r>
    </w:p>
    <w:p w:rsidR="0083063D" w:rsidRPr="00503B85" w:rsidRDefault="0083063D" w:rsidP="00503B85">
      <w:pPr>
        <w:spacing w:line="276" w:lineRule="auto"/>
        <w:ind w:left="-567"/>
        <w:jc w:val="both"/>
      </w:pPr>
      <w:r w:rsidRPr="00503B85">
        <w:t xml:space="preserve"> </w:t>
      </w:r>
      <w:r w:rsidRPr="00503B85">
        <w:rPr>
          <w:b/>
        </w:rPr>
        <w:t>Задание 24.</w:t>
      </w:r>
      <w:r w:rsidRPr="00503B85">
        <w:t xml:space="preserve"> </w:t>
      </w:r>
    </w:p>
    <w:p w:rsidR="0083063D" w:rsidRPr="00503B85" w:rsidRDefault="0083063D" w:rsidP="00503B85">
      <w:pPr>
        <w:spacing w:after="190" w:line="276" w:lineRule="auto"/>
        <w:ind w:left="-567" w:right="59"/>
        <w:jc w:val="both"/>
      </w:pPr>
      <w:r w:rsidRPr="00503B85">
        <w:t xml:space="preserve">Задание 24 требует составления плана развёрнутого ответа по конкретной теме обществоведческого курса, а также привлечения изученных теоретических положений общественных наук для объяснения и конкретизации примерами различных социальных явлений. План (задание 24) рассматривается как основа доклада по заданной теме. Это одно из четырех заданий высокого уровня. Оценивается по двум критериям: К1- раскрытие темы по существу; К2- корректность формулировок пунктов и подпунктов плана. </w:t>
      </w:r>
    </w:p>
    <w:p w:rsidR="0083063D" w:rsidRPr="00887CC6" w:rsidRDefault="0083063D" w:rsidP="00887CC6">
      <w:pPr>
        <w:spacing w:after="5" w:line="360" w:lineRule="auto"/>
        <w:ind w:right="55"/>
        <w:rPr>
          <w:sz w:val="28"/>
          <w:szCs w:val="28"/>
        </w:rPr>
      </w:pPr>
    </w:p>
    <w:tbl>
      <w:tblPr>
        <w:tblStyle w:val="TableGrid"/>
        <w:tblW w:w="9398" w:type="dxa"/>
        <w:tblInd w:w="-431" w:type="dxa"/>
        <w:tblCellMar>
          <w:top w:w="5" w:type="dxa"/>
          <w:left w:w="110" w:type="dxa"/>
          <w:right w:w="55" w:type="dxa"/>
        </w:tblCellMar>
        <w:tblLook w:val="04A0" w:firstRow="1" w:lastRow="0" w:firstColumn="1" w:lastColumn="0" w:noHBand="0" w:noVBand="1"/>
      </w:tblPr>
      <w:tblGrid>
        <w:gridCol w:w="1162"/>
        <w:gridCol w:w="1671"/>
        <w:gridCol w:w="1788"/>
        <w:gridCol w:w="1788"/>
        <w:gridCol w:w="1406"/>
        <w:gridCol w:w="1583"/>
      </w:tblGrid>
      <w:tr w:rsidR="0083063D" w:rsidRPr="00887CC6" w:rsidTr="00503B85">
        <w:trPr>
          <w:trHeight w:val="1023"/>
        </w:trPr>
        <w:tc>
          <w:tcPr>
            <w:tcW w:w="1162"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Критерии </w:t>
            </w:r>
          </w:p>
        </w:tc>
        <w:tc>
          <w:tcPr>
            <w:tcW w:w="1671"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78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78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минимального до 60 баллов </w:t>
            </w:r>
          </w:p>
        </w:tc>
        <w:tc>
          <w:tcPr>
            <w:tcW w:w="1406"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58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BA2EB8" w:rsidRPr="00887CC6" w:rsidTr="00503B85">
        <w:trPr>
          <w:trHeight w:val="259"/>
        </w:trPr>
        <w:tc>
          <w:tcPr>
            <w:tcW w:w="1162" w:type="dxa"/>
            <w:tcBorders>
              <w:top w:val="single" w:sz="4" w:space="0" w:color="000000"/>
              <w:left w:val="single" w:sz="4" w:space="0" w:color="000000"/>
              <w:bottom w:val="single" w:sz="4" w:space="0" w:color="000000"/>
              <w:right w:val="single" w:sz="4" w:space="0" w:color="000000"/>
            </w:tcBorders>
          </w:tcPr>
          <w:p w:rsidR="00BA2EB8" w:rsidRPr="00887CC6" w:rsidRDefault="00BA2EB8" w:rsidP="00887CC6">
            <w:pPr>
              <w:pStyle w:val="afa"/>
            </w:pPr>
            <w:r w:rsidRPr="00887CC6">
              <w:rPr>
                <w:b/>
              </w:rPr>
              <w:t xml:space="preserve">К1 </w:t>
            </w:r>
          </w:p>
        </w:tc>
        <w:tc>
          <w:tcPr>
            <w:tcW w:w="1671"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b/>
                <w:bCs/>
                <w:color w:val="000000"/>
              </w:rPr>
            </w:pPr>
            <w:r w:rsidRPr="00887CC6">
              <w:rPr>
                <w:b/>
                <w:bCs/>
                <w:color w:val="000000"/>
              </w:rPr>
              <w:t>41</w:t>
            </w:r>
          </w:p>
        </w:tc>
        <w:tc>
          <w:tcPr>
            <w:tcW w:w="178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12</w:t>
            </w:r>
          </w:p>
        </w:tc>
        <w:tc>
          <w:tcPr>
            <w:tcW w:w="178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44</w:t>
            </w:r>
          </w:p>
        </w:tc>
        <w:tc>
          <w:tcPr>
            <w:tcW w:w="1406"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71</w:t>
            </w:r>
          </w:p>
        </w:tc>
        <w:tc>
          <w:tcPr>
            <w:tcW w:w="158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89</w:t>
            </w:r>
          </w:p>
        </w:tc>
      </w:tr>
      <w:tr w:rsidR="00BA2EB8" w:rsidRPr="00887CC6" w:rsidTr="00503B85">
        <w:trPr>
          <w:trHeight w:val="264"/>
        </w:trPr>
        <w:tc>
          <w:tcPr>
            <w:tcW w:w="1162" w:type="dxa"/>
            <w:tcBorders>
              <w:top w:val="single" w:sz="4" w:space="0" w:color="000000"/>
              <w:left w:val="single" w:sz="4" w:space="0" w:color="000000"/>
              <w:bottom w:val="single" w:sz="4" w:space="0" w:color="000000"/>
              <w:right w:val="single" w:sz="4" w:space="0" w:color="000000"/>
            </w:tcBorders>
          </w:tcPr>
          <w:p w:rsidR="00BA2EB8" w:rsidRPr="00887CC6" w:rsidRDefault="00BA2EB8" w:rsidP="00887CC6">
            <w:pPr>
              <w:pStyle w:val="afa"/>
            </w:pPr>
            <w:r w:rsidRPr="00887CC6">
              <w:rPr>
                <w:b/>
              </w:rPr>
              <w:t xml:space="preserve">К2 </w:t>
            </w:r>
          </w:p>
        </w:tc>
        <w:tc>
          <w:tcPr>
            <w:tcW w:w="1671"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b/>
                <w:bCs/>
                <w:color w:val="000000"/>
              </w:rPr>
            </w:pPr>
            <w:r w:rsidRPr="00887CC6">
              <w:rPr>
                <w:b/>
                <w:bCs/>
                <w:color w:val="000000"/>
              </w:rPr>
              <w:t>16</w:t>
            </w:r>
          </w:p>
        </w:tc>
        <w:tc>
          <w:tcPr>
            <w:tcW w:w="178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3</w:t>
            </w:r>
          </w:p>
        </w:tc>
        <w:tc>
          <w:tcPr>
            <w:tcW w:w="178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12</w:t>
            </w:r>
          </w:p>
        </w:tc>
        <w:tc>
          <w:tcPr>
            <w:tcW w:w="1406"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34</w:t>
            </w:r>
          </w:p>
        </w:tc>
        <w:tc>
          <w:tcPr>
            <w:tcW w:w="158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49</w:t>
            </w:r>
          </w:p>
        </w:tc>
      </w:tr>
    </w:tbl>
    <w:p w:rsidR="0083063D" w:rsidRPr="00503B85" w:rsidRDefault="0083063D" w:rsidP="00503B85">
      <w:pPr>
        <w:spacing w:after="161" w:line="276" w:lineRule="auto"/>
        <w:ind w:left="-567"/>
        <w:jc w:val="both"/>
      </w:pPr>
      <w:r w:rsidRPr="00887CC6">
        <w:rPr>
          <w:sz w:val="28"/>
          <w:szCs w:val="28"/>
        </w:rPr>
        <w:lastRenderedPageBreak/>
        <w:t xml:space="preserve"> </w:t>
      </w:r>
      <w:r w:rsidRPr="00503B85">
        <w:t xml:space="preserve">Для того, чтобы получить максимальный балл за это задание, необходимо, чтобы в плане присутствовали два из обязательных пунктов ( в данном случае это- пп.2, 3 / 4, 6), чтобы все пункты- и обязательные и нет-были детализированы в подпунктах в количестве не менее трех, чтобы все пункты и подпункты не содержали ошибок или неточностей. Таблица результатов показывает, что не преодолевшие минимального балла вообще либо не приступали к плану, либо сделали его неверно. Выпускники с низкими и средними баллами демонстрируют слабое владение навыками написания плана и незнание темы «Политическая система общества» (если судить по катастрофически низким баллам за К2). Более уверенно свои навыки написания плана продемонстрировали учащиеся с высокими баллами.  Но настораживает невысокий процент выполнения второго критерия плана, что говорит о многочисленных ошибках, некорректности формулировок при выполнении задания 24. </w:t>
      </w:r>
    </w:p>
    <w:p w:rsidR="0083063D" w:rsidRPr="00503B85" w:rsidRDefault="0083063D" w:rsidP="00503B85">
      <w:pPr>
        <w:spacing w:after="188" w:line="276" w:lineRule="auto"/>
        <w:ind w:left="-567" w:right="59"/>
        <w:jc w:val="both"/>
      </w:pPr>
      <w:r w:rsidRPr="00503B85">
        <w:t xml:space="preserve">Сложный план по теме - это уже устоявшееся задание в КИМах по обществознанию. И строгие критерии оценивания действуют второй год. Политическая система общества - это центральная тема в тематическом модуле «Политика», и два пункта плана - компоненты ПСО и ее функции - способен указать любой ученик, который изучал эту тему. Поэтому низкое качество выполнения задания 24 в этом учебном году можно связать со слабой подготовкой учащихся по разделу «Политика» и незнанием требований к написанию плана на ЕГЭ по обществознанию. Кроме того, проблемы при оценивании плана могут быть вызваны и большим разнообразием подходов в изложении этой темы в различных учебниках ФП. </w:t>
      </w:r>
    </w:p>
    <w:p w:rsidR="0083063D" w:rsidRPr="00887CC6" w:rsidRDefault="0083063D" w:rsidP="00887CC6">
      <w:pPr>
        <w:spacing w:line="360" w:lineRule="auto"/>
        <w:ind w:right="59"/>
        <w:rPr>
          <w:sz w:val="28"/>
          <w:szCs w:val="28"/>
        </w:rPr>
      </w:pPr>
      <w:r w:rsidRPr="00887CC6">
        <w:rPr>
          <w:b/>
          <w:sz w:val="28"/>
          <w:szCs w:val="28"/>
        </w:rPr>
        <w:t>Задание 25.</w:t>
      </w:r>
      <w:r w:rsidRPr="00887CC6">
        <w:rPr>
          <w:rFonts w:eastAsia="Yu Gothic UI"/>
          <w:sz w:val="28"/>
          <w:szCs w:val="28"/>
        </w:rPr>
        <w:t xml:space="preserve"> </w:t>
      </w:r>
    </w:p>
    <w:p w:rsidR="0083063D" w:rsidRPr="00887CC6" w:rsidRDefault="0083063D" w:rsidP="00887CC6">
      <w:pPr>
        <w:spacing w:after="5" w:line="360" w:lineRule="auto"/>
        <w:ind w:right="55"/>
        <w:rPr>
          <w:sz w:val="28"/>
          <w:szCs w:val="28"/>
        </w:rPr>
      </w:pPr>
    </w:p>
    <w:tbl>
      <w:tblPr>
        <w:tblStyle w:val="TableGrid"/>
        <w:tblW w:w="9350" w:type="dxa"/>
        <w:tblInd w:w="-289"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83063D" w:rsidRPr="00887CC6" w:rsidTr="00503B85">
        <w:trPr>
          <w:trHeight w:val="1022"/>
        </w:trPr>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Общий средний процент выполнения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Не преодолевшие минимального балла </w:t>
            </w:r>
          </w:p>
        </w:tc>
        <w:tc>
          <w:tcPr>
            <w:tcW w:w="1873"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От минимального до 60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60-80 баллов </w:t>
            </w:r>
          </w:p>
        </w:tc>
        <w:tc>
          <w:tcPr>
            <w:tcW w:w="1868" w:type="dxa"/>
            <w:tcBorders>
              <w:top w:val="single" w:sz="4" w:space="0" w:color="000000"/>
              <w:left w:val="single" w:sz="4" w:space="0" w:color="000000"/>
              <w:bottom w:val="single" w:sz="4" w:space="0" w:color="000000"/>
              <w:right w:val="single" w:sz="4" w:space="0" w:color="000000"/>
            </w:tcBorders>
          </w:tcPr>
          <w:p w:rsidR="0083063D" w:rsidRPr="00887CC6" w:rsidRDefault="0083063D" w:rsidP="00887CC6">
            <w:pPr>
              <w:pStyle w:val="afa"/>
            </w:pPr>
            <w:r w:rsidRPr="00887CC6">
              <w:t xml:space="preserve">80-100баллов </w:t>
            </w:r>
          </w:p>
        </w:tc>
      </w:tr>
      <w:tr w:rsidR="00BA2EB8" w:rsidRPr="00887CC6" w:rsidTr="00503B85">
        <w:trPr>
          <w:trHeight w:val="265"/>
        </w:trPr>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b/>
                <w:bCs/>
                <w:color w:val="000000"/>
              </w:rPr>
            </w:pPr>
            <w:r w:rsidRPr="00887CC6">
              <w:rPr>
                <w:b/>
                <w:bCs/>
                <w:color w:val="000000"/>
              </w:rPr>
              <w:t>18</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3</w:t>
            </w:r>
          </w:p>
        </w:tc>
        <w:tc>
          <w:tcPr>
            <w:tcW w:w="1873"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10</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37</w:t>
            </w:r>
          </w:p>
        </w:tc>
        <w:tc>
          <w:tcPr>
            <w:tcW w:w="1868" w:type="dxa"/>
            <w:tcBorders>
              <w:top w:val="single" w:sz="4" w:space="0" w:color="000000"/>
              <w:left w:val="single" w:sz="4" w:space="0" w:color="000000"/>
              <w:bottom w:val="single" w:sz="4" w:space="0" w:color="000000"/>
              <w:right w:val="single" w:sz="4" w:space="0" w:color="000000"/>
            </w:tcBorders>
            <w:vAlign w:val="center"/>
          </w:tcPr>
          <w:p w:rsidR="00BA2EB8" w:rsidRPr="00887CC6" w:rsidRDefault="00BA2EB8" w:rsidP="00887CC6">
            <w:pPr>
              <w:pStyle w:val="afa"/>
              <w:rPr>
                <w:color w:val="000000"/>
              </w:rPr>
            </w:pPr>
            <w:r w:rsidRPr="00887CC6">
              <w:rPr>
                <w:color w:val="000000"/>
              </w:rPr>
              <w:t>77</w:t>
            </w:r>
          </w:p>
        </w:tc>
      </w:tr>
    </w:tbl>
    <w:p w:rsidR="00503B85" w:rsidRDefault="00503B85" w:rsidP="00887CC6">
      <w:pPr>
        <w:spacing w:after="195" w:line="360" w:lineRule="auto"/>
        <w:ind w:right="59"/>
        <w:rPr>
          <w:sz w:val="28"/>
          <w:szCs w:val="28"/>
        </w:rPr>
      </w:pPr>
    </w:p>
    <w:p w:rsidR="00495FBC" w:rsidRDefault="00495FBC" w:rsidP="00503B85">
      <w:pPr>
        <w:spacing w:after="195" w:line="276" w:lineRule="auto"/>
        <w:ind w:left="-567" w:right="59"/>
        <w:jc w:val="both"/>
        <w:rPr>
          <w:i/>
        </w:rPr>
      </w:pPr>
      <w:r w:rsidRPr="00503B85">
        <w:t>Приведенные данные показывают, что выпускники, кроме «высокобалльников», с заданием 25 не справились.  Основные ошибки при выполнении задания 25 варианта 301 были связаны с неверным указанием функций государства и неправильным ответом на 3 вопрос: либо примеры не относились к РФ, а ведь именно обращения к общественной жизни современной России требовало задание КИМа, либо примеры были сформулированы как отрывочные словосочетания. Ответ на 1 вопрос требовал не только понимания, что такое «государство», «политический институт», «политическая система», но и умения связать эти понятия между собой, аргументированно изложить свое мнение, сформулировать цельную осмысленную позицию. Слабое выполнение плана в задании 24 показало, что учащиеся в большинстве своем не понимали термина «ПСО», значит, они вряд ли могли бы грамотно порассуждать на эту тему в следующем 25 задании.</w:t>
      </w:r>
      <w:r w:rsidRPr="00503B85">
        <w:rPr>
          <w:i/>
        </w:rPr>
        <w:t xml:space="preserve"> </w:t>
      </w:r>
    </w:p>
    <w:p w:rsidR="00503B85" w:rsidRPr="00503B85" w:rsidRDefault="00503B85" w:rsidP="00503B85">
      <w:pPr>
        <w:spacing w:after="195" w:line="276" w:lineRule="auto"/>
        <w:ind w:left="-567" w:right="59"/>
        <w:jc w:val="both"/>
      </w:pPr>
    </w:p>
    <w:p w:rsidR="00B46154" w:rsidRPr="00503B85" w:rsidRDefault="007E61D8" w:rsidP="00503B85">
      <w:pPr>
        <w:pStyle w:val="3"/>
        <w:numPr>
          <w:ilvl w:val="2"/>
          <w:numId w:val="14"/>
        </w:numPr>
        <w:spacing w:line="276" w:lineRule="auto"/>
        <w:ind w:left="-567" w:firstLine="0"/>
        <w:jc w:val="both"/>
        <w:rPr>
          <w:rFonts w:ascii="Times New Roman" w:hAnsi="Times New Roman"/>
          <w:bCs w:val="0"/>
          <w:sz w:val="24"/>
          <w:lang w:val="ru-RU"/>
        </w:rPr>
      </w:pPr>
      <w:r w:rsidRPr="00503B85">
        <w:rPr>
          <w:rFonts w:ascii="Times New Roman" w:hAnsi="Times New Roman"/>
          <w:bCs w:val="0"/>
          <w:sz w:val="24"/>
          <w:lang w:val="ru-RU"/>
        </w:rPr>
        <w:t>Анализ метапредметных результатов обучения, повлиявших на выполнение заданий КИМ</w:t>
      </w:r>
    </w:p>
    <w:p w:rsidR="00887CC6" w:rsidRPr="00503B85" w:rsidRDefault="00887CC6" w:rsidP="00503B85">
      <w:pPr>
        <w:spacing w:line="276" w:lineRule="auto"/>
        <w:ind w:left="-567" w:right="59"/>
        <w:jc w:val="both"/>
      </w:pPr>
      <w:r w:rsidRPr="00503B85">
        <w:t xml:space="preserve">Согласно ФГОС СОО, должны быть достигнуты не только предметные, но и метапредметные результаты обучения, в том числе: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503B85">
        <w:lastRenderedPageBreak/>
        <w:t xml:space="preserve">самостоятельному поиску методов решения практических задач, применению различных методов познания; готовность и способность к самостоятельной информационно-познавательной деятельности, умение ориентироваться в различных источниках информации. Рассмотрим, как при выполнении заданий ЕГЭ проявилась сформированность метапредметных умений, навыков, способов деятельности. </w:t>
      </w:r>
    </w:p>
    <w:p w:rsidR="00887CC6" w:rsidRPr="00503B85" w:rsidRDefault="00887CC6" w:rsidP="00503B85">
      <w:pPr>
        <w:spacing w:line="276" w:lineRule="auto"/>
        <w:ind w:left="-567" w:right="59"/>
        <w:jc w:val="both"/>
      </w:pPr>
      <w:r w:rsidRPr="00503B85">
        <w:t xml:space="preserve">Для этого выделим те группы заданий, в которых представлен прежде всего деятельностный компонент. </w:t>
      </w:r>
    </w:p>
    <w:p w:rsidR="00887CC6" w:rsidRPr="00503B85" w:rsidRDefault="00887CC6" w:rsidP="00503B85">
      <w:pPr>
        <w:spacing w:after="184" w:line="276" w:lineRule="auto"/>
        <w:ind w:left="-567" w:right="59"/>
        <w:jc w:val="both"/>
      </w:pPr>
      <w:r w:rsidRPr="00503B85">
        <w:t xml:space="preserve">Степень развития метапредметных навыков при выполнении заданий ЕГЭ. </w:t>
      </w:r>
    </w:p>
    <w:p w:rsidR="00887CC6" w:rsidRPr="00887CC6" w:rsidRDefault="00887CC6" w:rsidP="00887CC6">
      <w:pPr>
        <w:spacing w:after="5" w:line="360" w:lineRule="auto"/>
        <w:ind w:right="55"/>
        <w:rPr>
          <w:sz w:val="28"/>
          <w:szCs w:val="28"/>
        </w:rPr>
      </w:pPr>
    </w:p>
    <w:tbl>
      <w:tblPr>
        <w:tblStyle w:val="TableGrid"/>
        <w:tblW w:w="9350" w:type="dxa"/>
        <w:tblInd w:w="-289" w:type="dxa"/>
        <w:tblCellMar>
          <w:top w:w="5" w:type="dxa"/>
          <w:left w:w="108" w:type="dxa"/>
          <w:right w:w="79" w:type="dxa"/>
        </w:tblCellMar>
        <w:tblLook w:val="04A0" w:firstRow="1" w:lastRow="0" w:firstColumn="1" w:lastColumn="0" w:noHBand="0" w:noVBand="1"/>
      </w:tblPr>
      <w:tblGrid>
        <w:gridCol w:w="2661"/>
        <w:gridCol w:w="1120"/>
        <w:gridCol w:w="1127"/>
        <w:gridCol w:w="1341"/>
        <w:gridCol w:w="1249"/>
        <w:gridCol w:w="928"/>
        <w:gridCol w:w="924"/>
      </w:tblGrid>
      <w:tr w:rsidR="00887CC6" w:rsidRPr="00887CC6" w:rsidTr="00503B85">
        <w:trPr>
          <w:trHeight w:val="269"/>
        </w:trPr>
        <w:tc>
          <w:tcPr>
            <w:tcW w:w="2661" w:type="dxa"/>
            <w:vMerge w:val="restart"/>
            <w:tcBorders>
              <w:top w:val="single" w:sz="4" w:space="0" w:color="000000"/>
              <w:left w:val="single" w:sz="4" w:space="0" w:color="000000"/>
              <w:bottom w:val="single" w:sz="4" w:space="0" w:color="000000"/>
              <w:right w:val="single" w:sz="4" w:space="0" w:color="000000"/>
            </w:tcBorders>
          </w:tcPr>
          <w:p w:rsidR="00887CC6" w:rsidRPr="001C4BD4" w:rsidRDefault="00887CC6" w:rsidP="001C4BD4">
            <w:pPr>
              <w:pStyle w:val="afa"/>
            </w:pPr>
            <w:r w:rsidRPr="001C4BD4">
              <w:t xml:space="preserve">Навык, способ деятельности </w:t>
            </w:r>
          </w:p>
        </w:tc>
        <w:tc>
          <w:tcPr>
            <w:tcW w:w="1120" w:type="dxa"/>
            <w:vMerge w:val="restart"/>
            <w:tcBorders>
              <w:top w:val="single" w:sz="4" w:space="0" w:color="000000"/>
              <w:left w:val="single" w:sz="4" w:space="0" w:color="000000"/>
              <w:bottom w:val="single" w:sz="4" w:space="0" w:color="000000"/>
              <w:right w:val="single" w:sz="8" w:space="0" w:color="000000"/>
            </w:tcBorders>
          </w:tcPr>
          <w:p w:rsidR="00887CC6" w:rsidRPr="001C4BD4" w:rsidRDefault="00887CC6" w:rsidP="001C4BD4">
            <w:pPr>
              <w:pStyle w:val="afa"/>
            </w:pPr>
            <w:r w:rsidRPr="001C4BD4">
              <w:t xml:space="preserve">Номер задания  </w:t>
            </w:r>
          </w:p>
        </w:tc>
        <w:tc>
          <w:tcPr>
            <w:tcW w:w="5569" w:type="dxa"/>
            <w:gridSpan w:val="5"/>
            <w:tcBorders>
              <w:top w:val="single" w:sz="4" w:space="0" w:color="000000"/>
              <w:left w:val="single" w:sz="4" w:space="0" w:color="000000"/>
              <w:bottom w:val="single" w:sz="8" w:space="0" w:color="000000"/>
              <w:right w:val="single" w:sz="4" w:space="0" w:color="000000"/>
            </w:tcBorders>
          </w:tcPr>
          <w:p w:rsidR="00887CC6" w:rsidRPr="001C4BD4" w:rsidRDefault="00887CC6" w:rsidP="001C4BD4">
            <w:pPr>
              <w:pStyle w:val="afa"/>
            </w:pPr>
            <w:r w:rsidRPr="001C4BD4">
              <w:t xml:space="preserve">Результаты выполнения задания (в %) </w:t>
            </w:r>
          </w:p>
        </w:tc>
      </w:tr>
      <w:tr w:rsidR="00887CC6" w:rsidRPr="00887CC6" w:rsidTr="00503B85">
        <w:trPr>
          <w:trHeight w:val="1538"/>
        </w:trPr>
        <w:tc>
          <w:tcPr>
            <w:tcW w:w="0" w:type="auto"/>
            <w:vMerge/>
            <w:tcBorders>
              <w:top w:val="nil"/>
              <w:left w:val="single" w:sz="4" w:space="0" w:color="000000"/>
              <w:bottom w:val="single" w:sz="4" w:space="0" w:color="000000"/>
              <w:right w:val="single" w:sz="4" w:space="0" w:color="000000"/>
            </w:tcBorders>
          </w:tcPr>
          <w:p w:rsidR="00887CC6" w:rsidRPr="001C4BD4" w:rsidRDefault="00887CC6" w:rsidP="001C4BD4">
            <w:pPr>
              <w:pStyle w:val="afa"/>
            </w:pPr>
          </w:p>
        </w:tc>
        <w:tc>
          <w:tcPr>
            <w:tcW w:w="0" w:type="auto"/>
            <w:vMerge/>
            <w:tcBorders>
              <w:top w:val="nil"/>
              <w:left w:val="single" w:sz="4" w:space="0" w:color="000000"/>
              <w:bottom w:val="single" w:sz="4" w:space="0" w:color="000000"/>
              <w:right w:val="single" w:sz="8" w:space="0" w:color="000000"/>
            </w:tcBorders>
          </w:tcPr>
          <w:p w:rsidR="00887CC6" w:rsidRPr="001C4BD4" w:rsidRDefault="00887CC6" w:rsidP="001C4BD4">
            <w:pPr>
              <w:pStyle w:val="afa"/>
            </w:pPr>
          </w:p>
        </w:tc>
        <w:tc>
          <w:tcPr>
            <w:tcW w:w="1127" w:type="dxa"/>
            <w:tcBorders>
              <w:top w:val="single" w:sz="8" w:space="0" w:color="000000"/>
              <w:left w:val="single" w:sz="8" w:space="0" w:color="000000"/>
              <w:bottom w:val="single" w:sz="8" w:space="0" w:color="000000"/>
              <w:right w:val="single" w:sz="8" w:space="0" w:color="000000"/>
            </w:tcBorders>
            <w:vAlign w:val="center"/>
          </w:tcPr>
          <w:p w:rsidR="00887CC6" w:rsidRPr="001C4BD4" w:rsidRDefault="00887CC6" w:rsidP="001C4BD4">
            <w:pPr>
              <w:pStyle w:val="afa"/>
            </w:pPr>
            <w:r w:rsidRPr="001C4BD4">
              <w:t xml:space="preserve">средний </w:t>
            </w:r>
          </w:p>
        </w:tc>
        <w:tc>
          <w:tcPr>
            <w:tcW w:w="1341" w:type="dxa"/>
            <w:tcBorders>
              <w:top w:val="single" w:sz="8" w:space="0" w:color="000000"/>
              <w:left w:val="single" w:sz="8" w:space="0" w:color="000000"/>
              <w:bottom w:val="single" w:sz="8" w:space="0" w:color="000000"/>
              <w:right w:val="single" w:sz="8" w:space="0" w:color="000000"/>
            </w:tcBorders>
          </w:tcPr>
          <w:p w:rsidR="00887CC6" w:rsidRPr="001C4BD4" w:rsidRDefault="00887CC6" w:rsidP="001C4BD4">
            <w:pPr>
              <w:pStyle w:val="afa"/>
            </w:pPr>
            <w:r w:rsidRPr="001C4BD4">
              <w:t xml:space="preserve">в группе </w:t>
            </w:r>
          </w:p>
          <w:p w:rsidR="00887CC6" w:rsidRPr="001C4BD4" w:rsidRDefault="00887CC6" w:rsidP="001C4BD4">
            <w:pPr>
              <w:pStyle w:val="afa"/>
            </w:pPr>
            <w:r w:rsidRPr="001C4BD4">
              <w:t xml:space="preserve">не преодолев ших минимальн ый балл </w:t>
            </w:r>
          </w:p>
        </w:tc>
        <w:tc>
          <w:tcPr>
            <w:tcW w:w="1249" w:type="dxa"/>
            <w:tcBorders>
              <w:top w:val="single" w:sz="8" w:space="0" w:color="000000"/>
              <w:left w:val="single" w:sz="8" w:space="0" w:color="000000"/>
              <w:bottom w:val="single" w:sz="8" w:space="0" w:color="000000"/>
              <w:right w:val="single" w:sz="8" w:space="0" w:color="000000"/>
            </w:tcBorders>
            <w:vAlign w:val="center"/>
          </w:tcPr>
          <w:p w:rsidR="00887CC6" w:rsidRPr="001C4BD4" w:rsidRDefault="00887CC6" w:rsidP="001C4BD4">
            <w:pPr>
              <w:pStyle w:val="afa"/>
            </w:pPr>
            <w:r w:rsidRPr="001C4BD4">
              <w:t xml:space="preserve">в группе </w:t>
            </w:r>
          </w:p>
          <w:p w:rsidR="00887CC6" w:rsidRPr="001C4BD4" w:rsidRDefault="00887CC6" w:rsidP="001C4BD4">
            <w:pPr>
              <w:pStyle w:val="afa"/>
            </w:pPr>
            <w:r w:rsidRPr="001C4BD4">
              <w:t xml:space="preserve">от </w:t>
            </w:r>
          </w:p>
          <w:p w:rsidR="00887CC6" w:rsidRPr="001C4BD4" w:rsidRDefault="00887CC6" w:rsidP="001C4BD4">
            <w:pPr>
              <w:pStyle w:val="afa"/>
            </w:pPr>
            <w:r w:rsidRPr="001C4BD4">
              <w:t>минималь</w:t>
            </w:r>
          </w:p>
          <w:p w:rsidR="00887CC6" w:rsidRPr="001C4BD4" w:rsidRDefault="00887CC6" w:rsidP="001C4BD4">
            <w:pPr>
              <w:pStyle w:val="afa"/>
            </w:pPr>
            <w:r w:rsidRPr="001C4BD4">
              <w:t xml:space="preserve">ного до 60 </w:t>
            </w:r>
          </w:p>
          <w:p w:rsidR="00887CC6" w:rsidRPr="001C4BD4" w:rsidRDefault="00887CC6" w:rsidP="001C4BD4">
            <w:pPr>
              <w:pStyle w:val="afa"/>
            </w:pPr>
            <w:r w:rsidRPr="001C4BD4">
              <w:t xml:space="preserve">т.б. </w:t>
            </w:r>
          </w:p>
        </w:tc>
        <w:tc>
          <w:tcPr>
            <w:tcW w:w="928" w:type="dxa"/>
            <w:tcBorders>
              <w:top w:val="single" w:sz="8" w:space="0" w:color="000000"/>
              <w:left w:val="single" w:sz="8" w:space="0" w:color="000000"/>
              <w:bottom w:val="single" w:sz="8" w:space="0" w:color="000000"/>
              <w:right w:val="single" w:sz="8" w:space="0" w:color="000000"/>
            </w:tcBorders>
            <w:vAlign w:val="center"/>
          </w:tcPr>
          <w:p w:rsidR="00887CC6" w:rsidRPr="001C4BD4" w:rsidRDefault="00887CC6" w:rsidP="001C4BD4">
            <w:pPr>
              <w:pStyle w:val="afa"/>
            </w:pPr>
            <w:r w:rsidRPr="001C4BD4">
              <w:t xml:space="preserve">в группе от 61 до 80 т.б. </w:t>
            </w:r>
          </w:p>
        </w:tc>
        <w:tc>
          <w:tcPr>
            <w:tcW w:w="924" w:type="dxa"/>
            <w:tcBorders>
              <w:top w:val="single" w:sz="8" w:space="0" w:color="000000"/>
              <w:left w:val="single" w:sz="8" w:space="0" w:color="000000"/>
              <w:bottom w:val="single" w:sz="8" w:space="0" w:color="000000"/>
              <w:right w:val="single" w:sz="8" w:space="0" w:color="000000"/>
            </w:tcBorders>
            <w:vAlign w:val="center"/>
          </w:tcPr>
          <w:p w:rsidR="00887CC6" w:rsidRPr="001C4BD4" w:rsidRDefault="00887CC6" w:rsidP="001C4BD4">
            <w:pPr>
              <w:pStyle w:val="afa"/>
            </w:pPr>
            <w:r w:rsidRPr="001C4BD4">
              <w:t xml:space="preserve">в группе от 81 до 100 </w:t>
            </w:r>
          </w:p>
          <w:p w:rsidR="00887CC6" w:rsidRPr="001C4BD4" w:rsidRDefault="00887CC6" w:rsidP="001C4BD4">
            <w:pPr>
              <w:pStyle w:val="afa"/>
            </w:pPr>
            <w:r w:rsidRPr="001C4BD4">
              <w:t xml:space="preserve">т.б. </w:t>
            </w:r>
          </w:p>
        </w:tc>
      </w:tr>
      <w:tr w:rsidR="00887CC6" w:rsidRPr="00887CC6" w:rsidTr="00503B85">
        <w:trPr>
          <w:trHeight w:val="268"/>
        </w:trPr>
        <w:tc>
          <w:tcPr>
            <w:tcW w:w="2661" w:type="dxa"/>
            <w:vMerge w:val="restart"/>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Владение умением применять полученные знания в повседневной жизни, прогнозировать последствия принимаемых решений </w:t>
            </w: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№4 </w:t>
            </w:r>
          </w:p>
        </w:tc>
        <w:tc>
          <w:tcPr>
            <w:tcW w:w="1127" w:type="dxa"/>
            <w:tcBorders>
              <w:top w:val="single" w:sz="8"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b/>
              </w:rPr>
              <w:t>37</w:t>
            </w:r>
            <w:r w:rsidR="00887CC6" w:rsidRPr="00503B85">
              <w:rPr>
                <w:rFonts w:cs="Times New Roman"/>
              </w:rPr>
              <w:t xml:space="preserve"> </w:t>
            </w:r>
          </w:p>
        </w:tc>
        <w:tc>
          <w:tcPr>
            <w:tcW w:w="1341" w:type="dxa"/>
            <w:tcBorders>
              <w:top w:val="single" w:sz="8"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22</w:t>
            </w:r>
          </w:p>
        </w:tc>
        <w:tc>
          <w:tcPr>
            <w:tcW w:w="1249" w:type="dxa"/>
            <w:tcBorders>
              <w:top w:val="single" w:sz="8"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39</w:t>
            </w:r>
          </w:p>
        </w:tc>
        <w:tc>
          <w:tcPr>
            <w:tcW w:w="928" w:type="dxa"/>
            <w:tcBorders>
              <w:top w:val="single" w:sz="8"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50</w:t>
            </w:r>
          </w:p>
        </w:tc>
        <w:tc>
          <w:tcPr>
            <w:tcW w:w="924" w:type="dxa"/>
            <w:tcBorders>
              <w:top w:val="single" w:sz="8"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67</w:t>
            </w:r>
          </w:p>
        </w:tc>
      </w:tr>
      <w:tr w:rsidR="00887CC6" w:rsidRPr="00887CC6" w:rsidTr="00503B85">
        <w:trPr>
          <w:trHeight w:val="265"/>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№7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55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84</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98</w:t>
            </w:r>
          </w:p>
        </w:tc>
      </w:tr>
      <w:tr w:rsidR="00887CC6" w:rsidRPr="00887CC6" w:rsidTr="00503B85">
        <w:trPr>
          <w:trHeight w:val="264"/>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№11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47</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48</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74</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96</w:t>
            </w:r>
          </w:p>
        </w:tc>
      </w:tr>
      <w:tr w:rsidR="00887CC6" w:rsidRPr="00887CC6" w:rsidTr="00503B85">
        <w:trPr>
          <w:trHeight w:val="259"/>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№16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63</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65</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84</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95</w:t>
            </w:r>
          </w:p>
        </w:tc>
      </w:tr>
      <w:tr w:rsidR="00887CC6" w:rsidRPr="00887CC6" w:rsidTr="00503B85">
        <w:trPr>
          <w:trHeight w:val="264"/>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№19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27</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55</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92</w:t>
            </w:r>
          </w:p>
        </w:tc>
      </w:tr>
      <w:tr w:rsidR="00887CC6" w:rsidRPr="00887CC6" w:rsidTr="00503B85">
        <w:trPr>
          <w:trHeight w:val="264"/>
        </w:trPr>
        <w:tc>
          <w:tcPr>
            <w:tcW w:w="0" w:type="auto"/>
            <w:vMerge/>
            <w:tcBorders>
              <w:top w:val="nil"/>
              <w:left w:val="single" w:sz="4" w:space="0" w:color="000000"/>
              <w:bottom w:val="single" w:sz="4" w:space="0" w:color="000000"/>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№22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31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27</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65</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89</w:t>
            </w:r>
          </w:p>
        </w:tc>
      </w:tr>
      <w:tr w:rsidR="00887CC6" w:rsidRPr="00887CC6" w:rsidTr="00503B85">
        <w:trPr>
          <w:trHeight w:val="264"/>
        </w:trPr>
        <w:tc>
          <w:tcPr>
            <w:tcW w:w="2661" w:type="dxa"/>
            <w:vMerge w:val="restart"/>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Поиск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 </w:t>
            </w: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№9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54</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32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58</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71</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91</w:t>
            </w:r>
          </w:p>
        </w:tc>
      </w:tr>
      <w:tr w:rsidR="00887CC6" w:rsidRPr="00887CC6" w:rsidTr="00503B85">
        <w:trPr>
          <w:trHeight w:val="262"/>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№17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73</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85</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92</w:t>
            </w:r>
          </w:p>
        </w:tc>
      </w:tr>
      <w:tr w:rsidR="00887CC6" w:rsidRPr="00887CC6" w:rsidTr="00503B85">
        <w:trPr>
          <w:trHeight w:val="1510"/>
        </w:trPr>
        <w:tc>
          <w:tcPr>
            <w:tcW w:w="0" w:type="auto"/>
            <w:vMerge/>
            <w:tcBorders>
              <w:top w:val="nil"/>
              <w:left w:val="single" w:sz="4" w:space="0" w:color="000000"/>
              <w:bottom w:val="single" w:sz="4" w:space="0" w:color="000000"/>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№21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40</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77</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93</w:t>
            </w:r>
          </w:p>
        </w:tc>
      </w:tr>
      <w:tr w:rsidR="00887CC6" w:rsidRPr="00887CC6" w:rsidTr="00503B85">
        <w:trPr>
          <w:trHeight w:val="262"/>
        </w:trPr>
        <w:tc>
          <w:tcPr>
            <w:tcW w:w="2661" w:type="dxa"/>
            <w:vMerge w:val="restart"/>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Умение выявлять причинно -следственные, функциональные, иерархические и другие связи социальных объектов и процессов,  навыки объяснения и оценки разнообразных явлений и процессов общественного развития. </w:t>
            </w: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№18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66</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71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97</w:t>
            </w:r>
          </w:p>
        </w:tc>
      </w:tr>
      <w:tr w:rsidR="00887CC6" w:rsidRPr="00887CC6" w:rsidTr="00503B85">
        <w:trPr>
          <w:trHeight w:val="262"/>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№20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13</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80</w:t>
            </w:r>
          </w:p>
        </w:tc>
      </w:tr>
      <w:tr w:rsidR="00887CC6" w:rsidRPr="00887CC6" w:rsidTr="00503B85">
        <w:trPr>
          <w:trHeight w:val="264"/>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№23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30</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25</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62</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86</w:t>
            </w:r>
          </w:p>
        </w:tc>
      </w:tr>
      <w:tr w:rsidR="00887CC6" w:rsidRPr="00887CC6" w:rsidTr="00503B85">
        <w:trPr>
          <w:trHeight w:val="264"/>
        </w:trPr>
        <w:tc>
          <w:tcPr>
            <w:tcW w:w="0" w:type="auto"/>
            <w:vMerge/>
            <w:tcBorders>
              <w:top w:val="nil"/>
              <w:left w:val="single" w:sz="4" w:space="0" w:color="000000"/>
              <w:bottom w:val="nil"/>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№24 (К1)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12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44</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71</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89</w:t>
            </w:r>
          </w:p>
        </w:tc>
      </w:tr>
      <w:tr w:rsidR="00887CC6" w:rsidRPr="00887CC6" w:rsidTr="00503B85">
        <w:trPr>
          <w:trHeight w:val="1487"/>
        </w:trPr>
        <w:tc>
          <w:tcPr>
            <w:tcW w:w="0" w:type="auto"/>
            <w:vMerge/>
            <w:tcBorders>
              <w:top w:val="nil"/>
              <w:left w:val="single" w:sz="4" w:space="0" w:color="000000"/>
              <w:bottom w:val="single" w:sz="4" w:space="0" w:color="000000"/>
              <w:right w:val="single" w:sz="4" w:space="0" w:color="000000"/>
            </w:tcBorders>
          </w:tcPr>
          <w:p w:rsidR="00887CC6" w:rsidRPr="00503B85" w:rsidRDefault="00887CC6" w:rsidP="00503B85">
            <w:pPr>
              <w:spacing w:after="160"/>
              <w:rPr>
                <w:rFonts w:cs="Times New Roman"/>
              </w:rPr>
            </w:pPr>
          </w:p>
        </w:tc>
        <w:tc>
          <w:tcPr>
            <w:tcW w:w="1120" w:type="dxa"/>
            <w:tcBorders>
              <w:top w:val="single" w:sz="4" w:space="0" w:color="000000"/>
              <w:left w:val="single" w:sz="4" w:space="0" w:color="000000"/>
              <w:bottom w:val="single" w:sz="4" w:space="0" w:color="000000"/>
              <w:right w:val="single" w:sz="4" w:space="0" w:color="000000"/>
            </w:tcBorders>
          </w:tcPr>
          <w:p w:rsidR="00887CC6" w:rsidRPr="00503B85" w:rsidRDefault="00887CC6" w:rsidP="00503B85">
            <w:pPr>
              <w:rPr>
                <w:rFonts w:cs="Times New Roman"/>
              </w:rPr>
            </w:pPr>
            <w:r w:rsidRPr="00503B85">
              <w:rPr>
                <w:rFonts w:cs="Times New Roman"/>
              </w:rPr>
              <w:t xml:space="preserve">№25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18</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10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37</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87CC6" w:rsidRPr="00503B85" w:rsidRDefault="00490D53" w:rsidP="00503B85">
            <w:pPr>
              <w:rPr>
                <w:rFonts w:cs="Times New Roman"/>
              </w:rPr>
            </w:pPr>
            <w:r w:rsidRPr="00503B85">
              <w:rPr>
                <w:rFonts w:cs="Times New Roman"/>
              </w:rPr>
              <w:t>77</w:t>
            </w:r>
          </w:p>
        </w:tc>
      </w:tr>
    </w:tbl>
    <w:p w:rsidR="00490D53" w:rsidRDefault="00490D53" w:rsidP="00887CC6">
      <w:pPr>
        <w:spacing w:after="185" w:line="360" w:lineRule="auto"/>
        <w:ind w:right="59"/>
        <w:rPr>
          <w:sz w:val="28"/>
          <w:szCs w:val="28"/>
        </w:rPr>
      </w:pPr>
    </w:p>
    <w:p w:rsidR="00490D53" w:rsidRPr="00503B85" w:rsidRDefault="00887CC6" w:rsidP="00503B85">
      <w:pPr>
        <w:spacing w:after="185" w:line="276" w:lineRule="auto"/>
        <w:ind w:left="-567" w:right="59"/>
        <w:jc w:val="both"/>
      </w:pPr>
      <w:r w:rsidRPr="00503B85">
        <w:t xml:space="preserve">Составленная сравнительная таблица позволяет сделать следующие выводы. Умение применять полученные теоретические обществоведческие знания к явлениям повседневной жизни имеет у выпускников этого года средний уровень сформированности. При этом можно заметить, что более успешно этот навык используется учащимися при выполнении заданий части 1 (№ 4, 7, 11, 16), где </w:t>
      </w:r>
      <w:r w:rsidRPr="00503B85">
        <w:lastRenderedPageBreak/>
        <w:t>необходимо просто соотнести характеристики реальной жизни общества с теоретическими знаниями. И намного ниже развито это умение, когда в заданиях 2 части КИМ требуется самостоятельно привести примеры, конкретизирующ</w:t>
      </w:r>
      <w:r w:rsidR="00490D53" w:rsidRPr="00503B85">
        <w:t>ие положения курса (задание 19)</w:t>
      </w:r>
    </w:p>
    <w:p w:rsidR="00887CC6" w:rsidRPr="00503B85" w:rsidRDefault="00887CC6" w:rsidP="00503B85">
      <w:pPr>
        <w:spacing w:after="185" w:line="276" w:lineRule="auto"/>
        <w:ind w:left="-567" w:right="59" w:firstLine="708"/>
        <w:jc w:val="both"/>
      </w:pPr>
      <w:r w:rsidRPr="00503B85">
        <w:t xml:space="preserve"> Низкий процент выполнения задания 4 в группе не преодолевших минимального балла и получивших низкие баллы связан именно с неумением сопоставлять признаки трех типов общества и соотносить их с реальными фактами из жизни каждого. В задании 11 выпускники даже со средними баллами с трудом смогли в перечисленных примерах узнать признаки мажоритарной избирательной системы, слабо подготовленные выпускники вообще не справились с заданием. В задании 19 необходимо было проиллюстрировать примерами три фактора успешности в современной экономике - информацию, изучение рынка и потребностей покупателей. С заданием справились только учащиеся, получившие средние и высокие баллы. Остальные выпускники либо не понимают, что такое пример в обществознании, либо оформляют свой ответ неверно. Экзаменующиеся должны усвоить, что пример - это либо конкретный факт из жизни, подтверждающий теоретическое положение, либо модель жизненной ситуации, к ней приближающаяся, имеющая действующего субъекта, сюжет. Пример в ЕГЭ по обществознанию должен быть оформлен как распространенное предложение и не содержать ошибок, неточностей. Отсутствие этих навыков и обществоведческого кругозора не позволило учащимся со слабой подготовкой получить баллы за это задание. </w:t>
      </w:r>
    </w:p>
    <w:p w:rsidR="00887CC6" w:rsidRPr="00503B85" w:rsidRDefault="00887CC6" w:rsidP="00503B85">
      <w:pPr>
        <w:spacing w:after="144" w:line="276" w:lineRule="auto"/>
        <w:ind w:left="-567" w:right="59"/>
        <w:jc w:val="both"/>
      </w:pPr>
      <w:r w:rsidRPr="00503B85">
        <w:t xml:space="preserve"> Однако, стоит подчеркнуть, что навык поиска информации в различных источниках (тексте, диаграмме, таблице, графике) представлен достаточно широко во всех категориях зкзаменующихся. Многолетняя работа над отработкой этого вида учебно-познавательной деятельности дал свои результаты, и процент выполнения заданий 9 и 17 достаточно высок во всех группах учащихся. Правда, есть проблема с решением 21 задания дл</w:t>
      </w:r>
      <w:r w:rsidR="00490D53" w:rsidRPr="00503B85">
        <w:t>я слабо подготовленных учеников</w:t>
      </w:r>
      <w:r w:rsidRPr="00503B85">
        <w:t xml:space="preserve">. Поэтому для слабо успевающих учеников необходимо продолжить работу над освоением навыков использования графиков в изучении экономических процессов. </w:t>
      </w:r>
    </w:p>
    <w:p w:rsidR="00887CC6" w:rsidRPr="00503B85" w:rsidRDefault="00887CC6" w:rsidP="00503B85">
      <w:pPr>
        <w:spacing w:after="288" w:line="276" w:lineRule="auto"/>
        <w:ind w:left="-567" w:right="59" w:firstLine="708"/>
        <w:jc w:val="both"/>
      </w:pPr>
      <w:r w:rsidRPr="00503B85">
        <w:t xml:space="preserve">К навыкам, имеющим низкий уровень сформированности, следует отнести умение формулировать самостоятельные суждения, выявлять причинно-следственные связи (особенно в заданиях 20, 23, 24, 25). Неслучайно именно эти задания дали самые низкие показатели выполнения по краю. К сожалению, у выпускников 2022г. пока слабо представлены навыки аргументации, формулирования цельных осмысленных предложений, использования приемов логического мышления, что и снижает успешность выполнения соответствующих заданий повышенного и высокого уровня сложности. Следует обратить внимание, что особенно низкие показатели выполнения заданий, связанных с применением указанных выше навыков, характерны для групп с низкими баллами либо вообще не преодолевших минимального порога. Это говорит о том, что необходимо больше привлекать таких слабо успевающих учеников к развитию навыков диалоговой речи, доказательств своей точки зрения, умения грамотно выстраивать предложения. Низкое качество выполнения задания 24 по составлению сложного плана может быть вызвано неумением школьников структурировать текст, выделять в нем ключевые моменты, называть смысловые части своего доклада, логически связывать их между собой. </w:t>
      </w:r>
    </w:p>
    <w:p w:rsidR="00887CC6" w:rsidRPr="00503B85" w:rsidRDefault="00887CC6" w:rsidP="00503B85">
      <w:pPr>
        <w:spacing w:after="99" w:line="276" w:lineRule="auto"/>
        <w:ind w:left="-567" w:right="59"/>
        <w:jc w:val="center"/>
      </w:pPr>
      <w:r w:rsidRPr="00503B85">
        <w:rPr>
          <w:b/>
        </w:rPr>
        <w:t>3.2.4.</w:t>
      </w:r>
      <w:r w:rsidRPr="00503B85">
        <w:rPr>
          <w:rFonts w:eastAsia="Arial"/>
          <w:b/>
        </w:rPr>
        <w:t xml:space="preserve"> </w:t>
      </w:r>
      <w:r w:rsidRPr="00503B85">
        <w:rPr>
          <w:b/>
        </w:rPr>
        <w:t>Выводы об итогах анализа выполнения заданий, групп заданий.</w:t>
      </w:r>
    </w:p>
    <w:p w:rsidR="00887CC6" w:rsidRPr="00503B85" w:rsidRDefault="00490D53" w:rsidP="00503B85">
      <w:pPr>
        <w:spacing w:after="144" w:line="276" w:lineRule="auto"/>
        <w:ind w:left="-567" w:right="59"/>
        <w:jc w:val="both"/>
      </w:pPr>
      <w:r w:rsidRPr="00503B85">
        <w:t>П</w:t>
      </w:r>
      <w:r w:rsidR="00887CC6" w:rsidRPr="00503B85">
        <w:t xml:space="preserve">роведенный статистический и содержательный анализ выполнения КИМ ЕГЭ по обществознанию в 2022г. позволяет подвести следующие итоги. </w:t>
      </w:r>
    </w:p>
    <w:p w:rsidR="00887CC6" w:rsidRPr="00503B85" w:rsidRDefault="00887CC6" w:rsidP="00503B85">
      <w:pPr>
        <w:spacing w:after="143" w:line="276" w:lineRule="auto"/>
        <w:ind w:left="-567" w:right="59"/>
        <w:jc w:val="both"/>
      </w:pPr>
      <w:r w:rsidRPr="00503B85">
        <w:t>В 2022 году успешность и качество сдачи экзамена по обществознани</w:t>
      </w:r>
      <w:r w:rsidR="00490D53" w:rsidRPr="00503B85">
        <w:t>ю несколько выше, чем в прошлом.</w:t>
      </w:r>
    </w:p>
    <w:p w:rsidR="00887CC6" w:rsidRPr="00503B85" w:rsidRDefault="00887CC6" w:rsidP="00503B85">
      <w:pPr>
        <w:spacing w:after="194" w:line="276" w:lineRule="auto"/>
        <w:ind w:left="-567" w:right="59"/>
        <w:jc w:val="both"/>
      </w:pPr>
      <w:r w:rsidRPr="00503B85">
        <w:lastRenderedPageBreak/>
        <w:t xml:space="preserve">Особенностями ЕГЭ по обществознанию в 2022г. стали более жесткие критерии проверки и введение принципиально новых заданий, которые нужно было освоить выпускникам в течение года. </w:t>
      </w:r>
    </w:p>
    <w:p w:rsidR="00887CC6" w:rsidRPr="00503B85" w:rsidRDefault="00887CC6" w:rsidP="00503B85">
      <w:pPr>
        <w:spacing w:after="164" w:line="276" w:lineRule="auto"/>
        <w:ind w:left="-567" w:right="59"/>
        <w:jc w:val="both"/>
      </w:pPr>
      <w:r w:rsidRPr="00503B85">
        <w:t xml:space="preserve">Анализ выполнения заданий работ участников ЕГЭ по обществознанию в 2022 г., как и в предыдущие годы, показал, что большинство участников экзамена владеют основным содержанием курса на уровне воспроизведения готовых знаний, распознавания существенных признаков ведущих понятий. На базовом уровне у выпускников 2022 г. сформированы умения: извлекать информацию из неадаптированного источника; работать с понятийными рядами; извлекать информацию из графических источников, статистических данных, представленных в табличной форме.  </w:t>
      </w:r>
    </w:p>
    <w:p w:rsidR="00887CC6" w:rsidRPr="00503B85" w:rsidRDefault="00887CC6" w:rsidP="00503B85">
      <w:pPr>
        <w:spacing w:line="276" w:lineRule="auto"/>
        <w:ind w:left="-567" w:right="59"/>
        <w:jc w:val="both"/>
      </w:pPr>
      <w:r w:rsidRPr="00503B85">
        <w:t xml:space="preserve">Наиболее успешными для выпускников 2022 года оказались задания </w:t>
      </w:r>
      <w:r w:rsidR="00E32638" w:rsidRPr="00503B85">
        <w:rPr>
          <w:b/>
        </w:rPr>
        <w:t xml:space="preserve">№ 2 (80%), № </w:t>
      </w:r>
      <w:r w:rsidRPr="00503B85">
        <w:rPr>
          <w:b/>
        </w:rPr>
        <w:t>(</w:t>
      </w:r>
      <w:r w:rsidR="00E32638" w:rsidRPr="00503B85">
        <w:rPr>
          <w:b/>
        </w:rPr>
        <w:t>76%)</w:t>
      </w:r>
      <w:r w:rsidRPr="00503B85">
        <w:rPr>
          <w:b/>
        </w:rPr>
        <w:t>.</w:t>
      </w:r>
      <w:r w:rsidRPr="00503B85">
        <w:t xml:space="preserve"> Все это задания базового уровня. </w:t>
      </w:r>
    </w:p>
    <w:p w:rsidR="00887CC6" w:rsidRPr="00503B85" w:rsidRDefault="00887CC6" w:rsidP="00503B85">
      <w:pPr>
        <w:pStyle w:val="afa"/>
        <w:spacing w:line="276" w:lineRule="auto"/>
        <w:ind w:left="-567"/>
        <w:jc w:val="both"/>
      </w:pPr>
      <w:r w:rsidRPr="00503B85">
        <w:t xml:space="preserve">Наибольшие затруднения у выпускников этого года вызвали задания </w:t>
      </w:r>
      <w:r w:rsidR="00E32638" w:rsidRPr="00503B85">
        <w:rPr>
          <w:b/>
        </w:rPr>
        <w:t>№20 (27%),</w:t>
      </w:r>
      <w:r w:rsidRPr="00503B85">
        <w:rPr>
          <w:b/>
        </w:rPr>
        <w:t xml:space="preserve"> </w:t>
      </w:r>
      <w:r w:rsidR="00E32638" w:rsidRPr="00503B85">
        <w:rPr>
          <w:b/>
        </w:rPr>
        <w:t>№20 (21%), №22 (31%), № 23 (30%).</w:t>
      </w:r>
      <w:r w:rsidRPr="00503B85">
        <w:t xml:space="preserve"> Все они имеют высокий уровень сложности и остаются доступны только для выпускников с качественной</w:t>
      </w:r>
      <w:r w:rsidR="00E32638" w:rsidRPr="00503B85">
        <w:t xml:space="preserve"> подготовкой и высокими баллами</w:t>
      </w:r>
      <w:r w:rsidRPr="00503B85">
        <w:t>. Причина низкого процента выполнения этих заданий заключается не в сложности их формы, а в недостатке знаний, необходимых для их успешного решения: задания входят в блок вопросов по политике в 1 части КИМ. По-прежнему овладевает лишь небольшое количество выпускников сложными познавательными умениями преобразовывать социальную информацию, интерпретировать ее, синтезировать знания, извлеченные из разных источников, использовать полученные знания для анализа и оценки социальных явлений и процессов, а это как раз тот круг компетенций, который формируется на протяжении ряда лет полноценного изучения курса при широком использовании проблемно</w:t>
      </w:r>
      <w:r w:rsidR="00E32638" w:rsidRPr="00503B85">
        <w:t xml:space="preserve"> </w:t>
      </w:r>
      <w:r w:rsidRPr="00503B85">
        <w:t xml:space="preserve">познавательных и поисковых методов. </w:t>
      </w:r>
    </w:p>
    <w:p w:rsidR="00887CC6" w:rsidRPr="00503B85" w:rsidRDefault="00887CC6" w:rsidP="00503B85">
      <w:pPr>
        <w:pStyle w:val="afa"/>
        <w:spacing w:line="276" w:lineRule="auto"/>
        <w:ind w:left="-567"/>
        <w:jc w:val="both"/>
      </w:pPr>
      <w:r w:rsidRPr="00503B85">
        <w:t xml:space="preserve">Если рассматривать содержание КИМов по тематическим модулям, то необходимо отметить, что в этом учебном году выпускники демонстрировали средние показатели усвоения разделов:  </w:t>
      </w:r>
    </w:p>
    <w:p w:rsidR="00887CC6" w:rsidRPr="00503B85" w:rsidRDefault="00887CC6" w:rsidP="00503B85">
      <w:pPr>
        <w:pStyle w:val="afa"/>
        <w:spacing w:line="276" w:lineRule="auto"/>
        <w:ind w:left="-567"/>
        <w:jc w:val="both"/>
      </w:pPr>
      <w:r w:rsidRPr="00503B85">
        <w:t xml:space="preserve">«Человек и общество.  </w:t>
      </w:r>
    </w:p>
    <w:p w:rsidR="00887CC6" w:rsidRPr="00503B85" w:rsidRDefault="00887CC6" w:rsidP="00503B85">
      <w:pPr>
        <w:pStyle w:val="afa"/>
        <w:spacing w:line="276" w:lineRule="auto"/>
        <w:ind w:left="-567"/>
        <w:jc w:val="both"/>
      </w:pPr>
      <w:r w:rsidRPr="00503B85">
        <w:t xml:space="preserve">«Познание и духовная культура»,  </w:t>
      </w:r>
    </w:p>
    <w:p w:rsidR="00887CC6" w:rsidRPr="00503B85" w:rsidRDefault="00887CC6" w:rsidP="00503B85">
      <w:pPr>
        <w:pStyle w:val="afa"/>
        <w:spacing w:line="276" w:lineRule="auto"/>
        <w:ind w:left="-567"/>
        <w:jc w:val="both"/>
      </w:pPr>
      <w:r w:rsidRPr="00503B85">
        <w:t xml:space="preserve">«Экономика», </w:t>
      </w:r>
    </w:p>
    <w:p w:rsidR="00887CC6" w:rsidRPr="00503B85" w:rsidRDefault="00887CC6" w:rsidP="00503B85">
      <w:pPr>
        <w:pStyle w:val="afa"/>
        <w:spacing w:line="276" w:lineRule="auto"/>
        <w:ind w:left="-567"/>
        <w:jc w:val="both"/>
      </w:pPr>
      <w:r w:rsidRPr="00503B85">
        <w:t>«Правовое регулирование</w:t>
      </w:r>
      <w:r w:rsidR="00E32638" w:rsidRPr="00503B85">
        <w:t xml:space="preserve"> общественных отношений в РФ», в</w:t>
      </w:r>
      <w:r w:rsidRPr="00503B85">
        <w:t xml:space="preserve">ысокий процент выполнения дают задания из раздела:  </w:t>
      </w:r>
    </w:p>
    <w:p w:rsidR="00887CC6" w:rsidRPr="00503B85" w:rsidRDefault="00887CC6" w:rsidP="00503B85">
      <w:pPr>
        <w:pStyle w:val="afa"/>
        <w:spacing w:line="276" w:lineRule="auto"/>
        <w:ind w:left="-567"/>
        <w:jc w:val="both"/>
      </w:pPr>
      <w:r w:rsidRPr="00503B85">
        <w:t xml:space="preserve">«Социальные отношения».  </w:t>
      </w:r>
    </w:p>
    <w:p w:rsidR="00887CC6" w:rsidRPr="00503B85" w:rsidRDefault="00887CC6" w:rsidP="00503B85">
      <w:pPr>
        <w:pStyle w:val="afa"/>
        <w:spacing w:line="276" w:lineRule="auto"/>
        <w:ind w:left="-567"/>
        <w:jc w:val="both"/>
      </w:pPr>
      <w:r w:rsidRPr="00503B85">
        <w:t xml:space="preserve"> Наиболее сложным для учащихся был модуль:  </w:t>
      </w:r>
    </w:p>
    <w:p w:rsidR="00887CC6" w:rsidRPr="00503B85" w:rsidRDefault="00887CC6" w:rsidP="00503B85">
      <w:pPr>
        <w:pStyle w:val="afa"/>
        <w:spacing w:line="276" w:lineRule="auto"/>
        <w:ind w:left="-567"/>
        <w:jc w:val="both"/>
      </w:pPr>
      <w:r w:rsidRPr="00503B85">
        <w:t xml:space="preserve">«Политика», включая вопросы конституционного строя РФ.  </w:t>
      </w:r>
    </w:p>
    <w:p w:rsidR="00887CC6" w:rsidRPr="00503B85" w:rsidRDefault="00887CC6" w:rsidP="00503B85">
      <w:pPr>
        <w:pStyle w:val="afa"/>
        <w:spacing w:line="276" w:lineRule="auto"/>
        <w:ind w:left="-567" w:firstLine="708"/>
        <w:jc w:val="both"/>
      </w:pPr>
      <w:r w:rsidRPr="00503B85">
        <w:t xml:space="preserve">Анализ результатов КИМ ЕГЭ по обществознанию подтвердил необходимость дифференциации в подготовке учащихся. Некоторые категории выпускников требуют углубленной работы по содержанию курса, для других нужно делать акцент на отработке навыков применения полученных знаний, повышения уровня развития способов познавательной деятельности.  </w:t>
      </w:r>
    </w:p>
    <w:p w:rsidR="00E32638" w:rsidRPr="00503B85" w:rsidRDefault="00887CC6" w:rsidP="00503B85">
      <w:pPr>
        <w:pStyle w:val="afa"/>
        <w:spacing w:line="276" w:lineRule="auto"/>
        <w:ind w:left="-567"/>
        <w:jc w:val="both"/>
      </w:pPr>
      <w:r w:rsidRPr="00503B85">
        <w:t xml:space="preserve">Изучение результатов выполнения показало, что необходимо уделить больше внимания отработке навыков выполнения задачи №22 и приведения примеров для иллюстрации социальных процессов в задании №19. Также категория выпускников со слабой базовой подготовкой должна более детально ознакомиться с главами 1-2 Конституции РФ для успешного выполнения задания №12. </w:t>
      </w:r>
    </w:p>
    <w:p w:rsidR="00887CC6" w:rsidRPr="00503B85" w:rsidRDefault="00887CC6" w:rsidP="00503B85">
      <w:pPr>
        <w:pStyle w:val="afa"/>
        <w:spacing w:line="276" w:lineRule="auto"/>
        <w:ind w:left="-567" w:firstLine="708"/>
        <w:jc w:val="both"/>
      </w:pPr>
      <w:r w:rsidRPr="00503B85">
        <w:t xml:space="preserve">В категории учащихся со средним уровнем подготовки необходимо совершенствовать навыки выполнения заданий №13 и №23, связанных с изучением всего содержания Конституции РФ, и сделать акцент на отработке навыков составления сложного плана и умений формулировать собственные суждения, приводить примеры из общественной жизни РФ в задании №25. В содержательной части всем выпускникам будущего года необходимо более внимательно изучить </w:t>
      </w:r>
      <w:r w:rsidRPr="00503B85">
        <w:lastRenderedPageBreak/>
        <w:t xml:space="preserve">тематические модули «Экономика» (вопросы безработицы, налогов), «Политика» (формы государства, избирательные системы). С целью увеличения количества «высокобалльников» в следующем году следует усовершенствовать методы формирования навыков выполнения заданий №20 и №24. Пока даже хорошо подготовленные в содержательной части учащиеся слабо владеют умением логически рассуждать, аргументировать свои позиции, объяснять и прогнозировать социальные процессы с помощью правильно выбранных языковых приемов. В отработке навыков написания сложного плана необходимо обратить внимание на корректность используемых формулировок в пунктах и подпунктах, а также на разнообразие трактовок тем в различных учебниках. В этом отношении повышается роль учителя как координатора работы высоко подготовленных учеников. </w:t>
      </w:r>
    </w:p>
    <w:p w:rsidR="00E32638" w:rsidRPr="00503B85" w:rsidRDefault="00887CC6" w:rsidP="00503B85">
      <w:pPr>
        <w:pStyle w:val="afa"/>
        <w:spacing w:line="276" w:lineRule="auto"/>
        <w:ind w:left="-567" w:firstLine="708"/>
        <w:jc w:val="both"/>
      </w:pPr>
      <w:r w:rsidRPr="00503B85">
        <w:t xml:space="preserve">Если анализировать выполнение заданий КИМ по обществознанию 2022г. с точки зрения метапредметных результатов, то необходимо отметить, что умение применять полученные теоретические обществоведческие знания к явлениям повседневной жизни имеет у выпускников этого года средний уровень сформированности. При этом данный навык учащиеся более успешно применяют при выполнении заданий 1 части, чем во 2 части, где им необходимо самостоятельно подобрать примеры, иллюстрирующие теоретические положения курса (как в задании №19). Более успешно учащиеся осуществляют такой вид деятельности, как поиск информации в различных источниках (тексте, диаграмме, таблице, графике), что соответствует заданиям№ 9 и №17. Неслучайно именно 17 задание имеет </w:t>
      </w:r>
      <w:r w:rsidR="00E32638" w:rsidRPr="00503B85">
        <w:t>стабильно средние показатели выполнения</w:t>
      </w:r>
      <w:r w:rsidRPr="00503B85">
        <w:t>. Правда, новое задание 21, предполагающее работу с кривыми спроса и предложения, продолжает вызывать сложности у слабо подготовленных учащихся</w:t>
      </w:r>
      <w:r w:rsidR="00E32638" w:rsidRPr="00503B85">
        <w:t>.</w:t>
      </w:r>
    </w:p>
    <w:p w:rsidR="00887CC6" w:rsidRPr="00503B85" w:rsidRDefault="00887CC6" w:rsidP="00503B85">
      <w:pPr>
        <w:pStyle w:val="afa"/>
        <w:spacing w:line="276" w:lineRule="auto"/>
        <w:ind w:left="-567" w:firstLine="708"/>
        <w:jc w:val="both"/>
      </w:pPr>
      <w:r w:rsidRPr="00503B85">
        <w:t xml:space="preserve">Анализ выполнения заданий КИМ 2022г. показал, что наиболее проблемным является низкий уровень сформированности у выпускников навыков аргументации, выявления причинно-следственных, функциональных связей, объяснения и оценки социальных явлений и процессов. Это обусловило низкое качество выполнения заданий №20, 23, 24, 25.   </w:t>
      </w:r>
    </w:p>
    <w:p w:rsidR="00887CC6" w:rsidRPr="00503B85" w:rsidRDefault="00887CC6" w:rsidP="00503B85">
      <w:pPr>
        <w:pStyle w:val="afa"/>
        <w:spacing w:line="276" w:lineRule="auto"/>
        <w:ind w:left="-567" w:firstLine="708"/>
        <w:jc w:val="both"/>
      </w:pPr>
      <w:r w:rsidRPr="00503B85">
        <w:t xml:space="preserve">Абсолютно новыми в КИМах 2022г. стали задания №21, №23, №25.  Они дают соответственно высокие, средние и низкие общие показатели выполнения по краю при больших различиях между категориями выпускников. Необходимо напомнить, что 25 задание занимает второе место по сложности и низкому проценту выполнения после задания №24. Эти задания требуют не только углубления знаний курса, но и оттачивания навыков и способов познавательной деятельности, особенно в плане формулирования суждений и объяснения социальных явлений. </w:t>
      </w:r>
    </w:p>
    <w:p w:rsidR="00887CC6" w:rsidRPr="00503B85" w:rsidRDefault="00887CC6" w:rsidP="00503B85">
      <w:pPr>
        <w:pStyle w:val="afa"/>
        <w:spacing w:line="276" w:lineRule="auto"/>
        <w:ind w:left="-567" w:firstLine="708"/>
        <w:jc w:val="both"/>
      </w:pPr>
      <w:r w:rsidRPr="00503B85">
        <w:t xml:space="preserve">Чтобы лучше понимать уровень подготовки выпускников 2022г., необходимо сравнить результаты ЕГЭ с прошлогодними. Поскольку структура КИМа претерпела изменения в этом году, имеет смысл сравнить те задания, которые между собой соотносятся по содержанию или формату. </w:t>
      </w:r>
    </w:p>
    <w:p w:rsidR="00503B85" w:rsidRDefault="00503B85" w:rsidP="00E32638">
      <w:pPr>
        <w:ind w:left="1143" w:right="1907"/>
      </w:pPr>
    </w:p>
    <w:p w:rsidR="00E32638" w:rsidRDefault="00E32638" w:rsidP="00E32638">
      <w:pPr>
        <w:ind w:left="1143" w:right="1907"/>
        <w:rPr>
          <w:i/>
        </w:rPr>
      </w:pPr>
      <w:r>
        <w:t xml:space="preserve">Сравнение уровня выполнения заданий 1 части ЕГЭ по годам </w:t>
      </w:r>
    </w:p>
    <w:p w:rsidR="00503B85" w:rsidRDefault="00503B85" w:rsidP="00E32638">
      <w:pPr>
        <w:ind w:left="1143" w:right="1907"/>
      </w:pPr>
    </w:p>
    <w:tbl>
      <w:tblPr>
        <w:tblStyle w:val="TableGrid"/>
        <w:tblW w:w="9350" w:type="dxa"/>
        <w:tblInd w:w="-289" w:type="dxa"/>
        <w:tblCellMar>
          <w:top w:w="8" w:type="dxa"/>
          <w:left w:w="58" w:type="dxa"/>
          <w:right w:w="55" w:type="dxa"/>
        </w:tblCellMar>
        <w:tblLook w:val="04A0" w:firstRow="1" w:lastRow="0" w:firstColumn="1" w:lastColumn="0" w:noHBand="0" w:noVBand="1"/>
      </w:tblPr>
      <w:tblGrid>
        <w:gridCol w:w="990"/>
        <w:gridCol w:w="567"/>
        <w:gridCol w:w="571"/>
        <w:gridCol w:w="566"/>
        <w:gridCol w:w="567"/>
        <w:gridCol w:w="706"/>
        <w:gridCol w:w="567"/>
        <w:gridCol w:w="571"/>
        <w:gridCol w:w="567"/>
        <w:gridCol w:w="643"/>
        <w:gridCol w:w="610"/>
        <w:gridCol w:w="605"/>
        <w:gridCol w:w="605"/>
        <w:gridCol w:w="610"/>
        <w:gridCol w:w="605"/>
      </w:tblGrid>
      <w:tr w:rsidR="00E32638" w:rsidTr="00503B85">
        <w:trPr>
          <w:trHeight w:val="240"/>
        </w:trPr>
        <w:tc>
          <w:tcPr>
            <w:tcW w:w="990" w:type="dxa"/>
            <w:tcBorders>
              <w:top w:val="single" w:sz="4" w:space="0" w:color="000000"/>
              <w:left w:val="single" w:sz="4" w:space="0" w:color="000000"/>
              <w:bottom w:val="single" w:sz="4" w:space="0" w:color="000000"/>
              <w:right w:val="nil"/>
            </w:tcBorders>
          </w:tcPr>
          <w:p w:rsidR="00E32638" w:rsidRDefault="00E32638" w:rsidP="00FD4E26">
            <w:pPr>
              <w:spacing w:after="160" w:line="259" w:lineRule="auto"/>
            </w:pPr>
          </w:p>
        </w:tc>
        <w:tc>
          <w:tcPr>
            <w:tcW w:w="567"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571"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566"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567"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706"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1138" w:type="dxa"/>
            <w:gridSpan w:val="2"/>
            <w:tcBorders>
              <w:top w:val="single" w:sz="4" w:space="0" w:color="000000"/>
              <w:left w:val="nil"/>
              <w:bottom w:val="single" w:sz="4" w:space="0" w:color="000000"/>
              <w:right w:val="nil"/>
            </w:tcBorders>
          </w:tcPr>
          <w:p w:rsidR="00E32638" w:rsidRDefault="00E32638" w:rsidP="00FD4E26">
            <w:pPr>
              <w:spacing w:line="259" w:lineRule="auto"/>
            </w:pPr>
            <w:r>
              <w:rPr>
                <w:b/>
                <w:sz w:val="20"/>
              </w:rPr>
              <w:t xml:space="preserve">2021год </w:t>
            </w:r>
          </w:p>
        </w:tc>
        <w:tc>
          <w:tcPr>
            <w:tcW w:w="567"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43"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10"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05"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05"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10"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7"/>
              <w:jc w:val="center"/>
            </w:pPr>
            <w:r>
              <w:rPr>
                <w:b/>
                <w:sz w:val="20"/>
              </w:rPr>
              <w:t xml:space="preserve"> </w:t>
            </w:r>
          </w:p>
        </w:tc>
      </w:tr>
      <w:tr w:rsidR="00E32638" w:rsidTr="00503B85">
        <w:trPr>
          <w:trHeight w:val="466"/>
        </w:trPr>
        <w:tc>
          <w:tcPr>
            <w:tcW w:w="99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задания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№3 </w:t>
            </w:r>
          </w:p>
        </w:tc>
        <w:tc>
          <w:tcPr>
            <w:tcW w:w="571"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№9 </w:t>
            </w:r>
          </w:p>
        </w:tc>
        <w:tc>
          <w:tcPr>
            <w:tcW w:w="706"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 </w:t>
            </w:r>
          </w:p>
          <w:p w:rsidR="00E32638" w:rsidRDefault="00E32638" w:rsidP="00FD4E26">
            <w:pPr>
              <w:spacing w:line="259" w:lineRule="auto"/>
              <w:ind w:left="53"/>
            </w:pPr>
            <w:r>
              <w:rPr>
                <w:sz w:val="20"/>
              </w:rPr>
              <w:t xml:space="preserve">11 </w:t>
            </w:r>
          </w:p>
        </w:tc>
        <w:tc>
          <w:tcPr>
            <w:tcW w:w="571"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 </w:t>
            </w:r>
          </w:p>
          <w:p w:rsidR="00E32638" w:rsidRDefault="00E32638" w:rsidP="00FD4E26">
            <w:pPr>
              <w:spacing w:line="259" w:lineRule="auto"/>
              <w:ind w:left="53"/>
            </w:pPr>
            <w:r>
              <w:rPr>
                <w:sz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№1</w:t>
            </w:r>
          </w:p>
          <w:p w:rsidR="00E32638" w:rsidRDefault="00E32638" w:rsidP="00FD4E26">
            <w:pPr>
              <w:spacing w:line="259" w:lineRule="auto"/>
              <w:ind w:left="48"/>
            </w:pPr>
            <w:r>
              <w:rPr>
                <w:sz w:val="20"/>
              </w:rPr>
              <w:t xml:space="preserve">4 </w:t>
            </w:r>
          </w:p>
        </w:tc>
        <w:tc>
          <w:tcPr>
            <w:tcW w:w="643"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№13 </w:t>
            </w:r>
          </w:p>
        </w:tc>
        <w:tc>
          <w:tcPr>
            <w:tcW w:w="61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№17 </w:t>
            </w:r>
          </w:p>
        </w:tc>
        <w:tc>
          <w:tcPr>
            <w:tcW w:w="61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№18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№19 </w:t>
            </w:r>
          </w:p>
        </w:tc>
      </w:tr>
      <w:tr w:rsidR="00E32638" w:rsidTr="00503B85">
        <w:trPr>
          <w:trHeight w:val="701"/>
        </w:trPr>
        <w:tc>
          <w:tcPr>
            <w:tcW w:w="99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Процент выполне ния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83,8 </w:t>
            </w:r>
          </w:p>
        </w:tc>
        <w:tc>
          <w:tcPr>
            <w:tcW w:w="571"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73,7 </w:t>
            </w:r>
          </w:p>
        </w:tc>
        <w:tc>
          <w:tcPr>
            <w:tcW w:w="566"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 xml:space="preserve">54,0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71,6 </w:t>
            </w:r>
          </w:p>
        </w:tc>
        <w:tc>
          <w:tcPr>
            <w:tcW w:w="706"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69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79,2 </w:t>
            </w:r>
          </w:p>
        </w:tc>
        <w:tc>
          <w:tcPr>
            <w:tcW w:w="571"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87,3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 xml:space="preserve">48,2 </w:t>
            </w:r>
          </w:p>
        </w:tc>
        <w:tc>
          <w:tcPr>
            <w:tcW w:w="643"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70,6 </w:t>
            </w:r>
          </w:p>
        </w:tc>
        <w:tc>
          <w:tcPr>
            <w:tcW w:w="61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66,2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 xml:space="preserve">36,2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69,6 </w:t>
            </w:r>
          </w:p>
        </w:tc>
        <w:tc>
          <w:tcPr>
            <w:tcW w:w="61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51,8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75,2 </w:t>
            </w:r>
          </w:p>
        </w:tc>
      </w:tr>
      <w:tr w:rsidR="00E32638" w:rsidTr="00503B85">
        <w:trPr>
          <w:trHeight w:val="240"/>
        </w:trPr>
        <w:tc>
          <w:tcPr>
            <w:tcW w:w="990" w:type="dxa"/>
            <w:tcBorders>
              <w:top w:val="single" w:sz="4" w:space="0" w:color="000000"/>
              <w:left w:val="single" w:sz="4" w:space="0" w:color="000000"/>
              <w:bottom w:val="single" w:sz="4" w:space="0" w:color="000000"/>
              <w:right w:val="nil"/>
            </w:tcBorders>
          </w:tcPr>
          <w:p w:rsidR="00E32638" w:rsidRDefault="00E32638" w:rsidP="00FD4E26">
            <w:pPr>
              <w:spacing w:after="160" w:line="259" w:lineRule="auto"/>
            </w:pPr>
          </w:p>
        </w:tc>
        <w:tc>
          <w:tcPr>
            <w:tcW w:w="567"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571"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566"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567"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706"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1138" w:type="dxa"/>
            <w:gridSpan w:val="2"/>
            <w:tcBorders>
              <w:top w:val="single" w:sz="4" w:space="0" w:color="000000"/>
              <w:left w:val="nil"/>
              <w:bottom w:val="single" w:sz="4" w:space="0" w:color="000000"/>
              <w:right w:val="nil"/>
            </w:tcBorders>
          </w:tcPr>
          <w:p w:rsidR="00E32638" w:rsidRDefault="00E32638" w:rsidP="00FD4E26">
            <w:pPr>
              <w:spacing w:line="259" w:lineRule="auto"/>
            </w:pPr>
            <w:r>
              <w:rPr>
                <w:b/>
                <w:sz w:val="20"/>
              </w:rPr>
              <w:t xml:space="preserve">2022год </w:t>
            </w:r>
          </w:p>
        </w:tc>
        <w:tc>
          <w:tcPr>
            <w:tcW w:w="567"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43"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10"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05"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05"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610"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7"/>
              <w:jc w:val="center"/>
            </w:pPr>
            <w:r>
              <w:rPr>
                <w:b/>
                <w:sz w:val="20"/>
              </w:rPr>
              <w:t xml:space="preserve"> </w:t>
            </w:r>
          </w:p>
        </w:tc>
      </w:tr>
      <w:tr w:rsidR="00E32638" w:rsidTr="00503B85">
        <w:trPr>
          <w:trHeight w:val="470"/>
        </w:trPr>
        <w:tc>
          <w:tcPr>
            <w:tcW w:w="99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задания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№7 </w:t>
            </w:r>
          </w:p>
        </w:tc>
        <w:tc>
          <w:tcPr>
            <w:tcW w:w="706"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№21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№8 </w:t>
            </w:r>
          </w:p>
        </w:tc>
        <w:tc>
          <w:tcPr>
            <w:tcW w:w="571"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№9 </w:t>
            </w:r>
          </w:p>
        </w:tc>
        <w:tc>
          <w:tcPr>
            <w:tcW w:w="567"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№1</w:t>
            </w:r>
          </w:p>
          <w:p w:rsidR="00E32638" w:rsidRDefault="00E32638" w:rsidP="00FD4E26">
            <w:pPr>
              <w:spacing w:line="259" w:lineRule="auto"/>
              <w:ind w:left="48"/>
            </w:pPr>
            <w:r>
              <w:rPr>
                <w:sz w:val="20"/>
              </w:rPr>
              <w:t xml:space="preserve">3 </w:t>
            </w:r>
          </w:p>
        </w:tc>
        <w:tc>
          <w:tcPr>
            <w:tcW w:w="643"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№10 </w:t>
            </w:r>
          </w:p>
        </w:tc>
        <w:tc>
          <w:tcPr>
            <w:tcW w:w="61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48"/>
            </w:pPr>
            <w:r>
              <w:rPr>
                <w:sz w:val="20"/>
              </w:rPr>
              <w:t xml:space="preserve">№12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№14 </w:t>
            </w:r>
          </w:p>
        </w:tc>
        <w:tc>
          <w:tcPr>
            <w:tcW w:w="61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№15 </w:t>
            </w:r>
          </w:p>
        </w:tc>
        <w:tc>
          <w:tcPr>
            <w:tcW w:w="60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№16 </w:t>
            </w:r>
          </w:p>
        </w:tc>
      </w:tr>
      <w:tr w:rsidR="00E32638" w:rsidTr="00503B85">
        <w:trPr>
          <w:trHeight w:val="701"/>
        </w:trPr>
        <w:tc>
          <w:tcPr>
            <w:tcW w:w="99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53"/>
            </w:pPr>
            <w:r>
              <w:rPr>
                <w:sz w:val="20"/>
              </w:rPr>
              <w:t xml:space="preserve">Процент выполне ния </w:t>
            </w:r>
          </w:p>
        </w:tc>
        <w:tc>
          <w:tcPr>
            <w:tcW w:w="567"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68,6 </w:t>
            </w:r>
          </w:p>
        </w:tc>
        <w:tc>
          <w:tcPr>
            <w:tcW w:w="571"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74,7 </w:t>
            </w:r>
          </w:p>
        </w:tc>
        <w:tc>
          <w:tcPr>
            <w:tcW w:w="566"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48"/>
            </w:pPr>
            <w:r w:rsidRPr="00406A90">
              <w:rPr>
                <w:sz w:val="20"/>
              </w:rPr>
              <w:t xml:space="preserve">66,0 </w:t>
            </w:r>
          </w:p>
        </w:tc>
        <w:tc>
          <w:tcPr>
            <w:tcW w:w="567"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85,9 </w:t>
            </w:r>
          </w:p>
        </w:tc>
        <w:tc>
          <w:tcPr>
            <w:tcW w:w="706"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80,9 </w:t>
            </w:r>
          </w:p>
        </w:tc>
        <w:tc>
          <w:tcPr>
            <w:tcW w:w="567"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85,6 </w:t>
            </w:r>
          </w:p>
        </w:tc>
        <w:tc>
          <w:tcPr>
            <w:tcW w:w="571"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87,1 </w:t>
            </w:r>
          </w:p>
        </w:tc>
        <w:tc>
          <w:tcPr>
            <w:tcW w:w="567"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48"/>
            </w:pPr>
            <w:r w:rsidRPr="00406A90">
              <w:rPr>
                <w:sz w:val="20"/>
              </w:rPr>
              <w:t xml:space="preserve">50,8 </w:t>
            </w:r>
          </w:p>
        </w:tc>
        <w:tc>
          <w:tcPr>
            <w:tcW w:w="643"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50,2 </w:t>
            </w:r>
          </w:p>
        </w:tc>
        <w:tc>
          <w:tcPr>
            <w:tcW w:w="610"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57,2 </w:t>
            </w:r>
          </w:p>
        </w:tc>
        <w:tc>
          <w:tcPr>
            <w:tcW w:w="605"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48"/>
            </w:pPr>
            <w:r w:rsidRPr="00406A90">
              <w:rPr>
                <w:sz w:val="20"/>
              </w:rPr>
              <w:t xml:space="preserve">63,2 </w:t>
            </w:r>
          </w:p>
        </w:tc>
        <w:tc>
          <w:tcPr>
            <w:tcW w:w="605"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71,2 </w:t>
            </w:r>
          </w:p>
        </w:tc>
        <w:tc>
          <w:tcPr>
            <w:tcW w:w="610"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87,6 </w:t>
            </w:r>
          </w:p>
        </w:tc>
        <w:tc>
          <w:tcPr>
            <w:tcW w:w="605" w:type="dxa"/>
            <w:tcBorders>
              <w:top w:val="single" w:sz="4" w:space="0" w:color="000000"/>
              <w:left w:val="single" w:sz="4" w:space="0" w:color="000000"/>
              <w:bottom w:val="single" w:sz="4" w:space="0" w:color="000000"/>
              <w:right w:val="single" w:sz="4" w:space="0" w:color="000000"/>
            </w:tcBorders>
          </w:tcPr>
          <w:p w:rsidR="00E32638" w:rsidRPr="00406A90" w:rsidRDefault="00E32638" w:rsidP="00FD4E26">
            <w:pPr>
              <w:spacing w:line="259" w:lineRule="auto"/>
              <w:ind w:left="53"/>
            </w:pPr>
            <w:r w:rsidRPr="00406A90">
              <w:rPr>
                <w:sz w:val="20"/>
              </w:rPr>
              <w:t xml:space="preserve">77,7 </w:t>
            </w:r>
          </w:p>
        </w:tc>
      </w:tr>
    </w:tbl>
    <w:p w:rsidR="00E32638" w:rsidRPr="00503B85" w:rsidRDefault="00E32638" w:rsidP="00503B85">
      <w:pPr>
        <w:spacing w:after="196" w:line="276" w:lineRule="auto"/>
        <w:ind w:left="-567" w:right="59" w:firstLine="1276"/>
        <w:jc w:val="both"/>
      </w:pPr>
      <w:r w:rsidRPr="00503B85">
        <w:lastRenderedPageBreak/>
        <w:t xml:space="preserve">Как показывает сравнительная таблица, в 2022 году произошло существенное повышение процента выполнения заданий № 6, 7, 8, 12, 14, 15, 21. Это позволяет сделать вывод, что в 2022 году выросло качество освоения материала по разделам «Экономика», «Право», «Социальные отношения». Так же, как и в прошлом году, остаются на достаточном уровне знания учащихся по такому разделу кодификатора, как «Познание и духовная культура», правда на уровне базовых понятий, присутствуют навыки работы с диаграммами и таблицами. Если в прошлом году решение графических задач по законам рынка показывало неудовлетворительный результат и требовало дополнительной отработки, то в этом году новое задание №21, предполагающее больший объем самостоятельной работы с графиками, в целом показывает неплохой процент выполнения у большинства (но еще раз следует обратить внимание на низкое качество выполнения этого задания в слабо подготовленной группе выпускников). При этом заметно снизились результаты по заданиям № 1, №10, №11, что подтверждает </w:t>
      </w:r>
      <w:r w:rsidR="00406A90" w:rsidRPr="00503B85">
        <w:t>сложность</w:t>
      </w:r>
      <w:r w:rsidRPr="00503B85">
        <w:t xml:space="preserve"> модуля «Политика» для выпускников 2022г. Понижение уровня выполнения задания 1 позволяет лишь предположить, что в этом году школьники менее успешно освоили навык поиска лишних элементов в ряду, т. е. соотнесения общего и частного. В 2021г. выпускники делали много ошибок в разделах экономики, права, политики. В 2022г. уровень сложности заданий по экономике, праву был вполне приемлем для учащихся, и они справились с соответствующими заданиями. Правда, как показал анализ варианта 301, необходимо обратить внимание на вопросы семейного права, а тема «Налоги» по-прежнему вызывает много вопросов у учащихся. Главы 1-2 об основах конституционного строя, правах и обязанностях граждан РФ усвоены более качественно в этом году (задание №12 в нумерации 2022г.) Что касается содержания остальных глав Конституции РФ о полномочиях органов власти и распределении предметов ведения и полномочий между центром и субъектами РФ, то оно по-прежнему требует дополнительного внимания, судя по тому, что процент выполнения задания №13 в нумерации 2022г. изменился несущественно и остается на низком уровне. </w:t>
      </w:r>
    </w:p>
    <w:p w:rsidR="00E32638" w:rsidRDefault="00E32638" w:rsidP="00E32638">
      <w:pPr>
        <w:ind w:left="1143" w:right="59"/>
      </w:pPr>
      <w:r>
        <w:t xml:space="preserve">Сравнение уровня выполнения заданий 2 части ЕГЭ по годам </w:t>
      </w:r>
    </w:p>
    <w:p w:rsidR="00E32638" w:rsidRDefault="00E32638" w:rsidP="00E32638">
      <w:pPr>
        <w:spacing w:after="5" w:line="270" w:lineRule="auto"/>
        <w:ind w:left="1143" w:right="55"/>
      </w:pPr>
    </w:p>
    <w:tbl>
      <w:tblPr>
        <w:tblStyle w:val="TableGrid"/>
        <w:tblW w:w="9350" w:type="dxa"/>
        <w:tblInd w:w="-289" w:type="dxa"/>
        <w:tblCellMar>
          <w:top w:w="5" w:type="dxa"/>
          <w:right w:w="115" w:type="dxa"/>
        </w:tblCellMar>
        <w:tblLook w:val="04A0" w:firstRow="1" w:lastRow="0" w:firstColumn="1" w:lastColumn="0" w:noHBand="0" w:noVBand="1"/>
      </w:tblPr>
      <w:tblGrid>
        <w:gridCol w:w="1538"/>
        <w:gridCol w:w="1325"/>
        <w:gridCol w:w="792"/>
        <w:gridCol w:w="538"/>
        <w:gridCol w:w="1325"/>
        <w:gridCol w:w="1330"/>
        <w:gridCol w:w="1282"/>
        <w:gridCol w:w="1220"/>
      </w:tblGrid>
      <w:tr w:rsidR="00E32638" w:rsidTr="00503B85">
        <w:trPr>
          <w:trHeight w:val="264"/>
        </w:trPr>
        <w:tc>
          <w:tcPr>
            <w:tcW w:w="1538" w:type="dxa"/>
            <w:tcBorders>
              <w:top w:val="single" w:sz="4" w:space="0" w:color="000000"/>
              <w:left w:val="single" w:sz="4" w:space="0" w:color="000000"/>
              <w:bottom w:val="single" w:sz="4" w:space="0" w:color="000000"/>
              <w:right w:val="nil"/>
            </w:tcBorders>
          </w:tcPr>
          <w:p w:rsidR="00E32638" w:rsidRDefault="00E32638" w:rsidP="00FD4E26">
            <w:pPr>
              <w:spacing w:after="160" w:line="259" w:lineRule="auto"/>
            </w:pPr>
          </w:p>
        </w:tc>
        <w:tc>
          <w:tcPr>
            <w:tcW w:w="1325"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792"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1863" w:type="dxa"/>
            <w:gridSpan w:val="2"/>
            <w:tcBorders>
              <w:top w:val="single" w:sz="4" w:space="0" w:color="000000"/>
              <w:left w:val="nil"/>
              <w:bottom w:val="single" w:sz="4" w:space="0" w:color="000000"/>
              <w:right w:val="nil"/>
            </w:tcBorders>
          </w:tcPr>
          <w:p w:rsidR="00E32638" w:rsidRDefault="00E32638" w:rsidP="00FD4E26">
            <w:pPr>
              <w:spacing w:line="259" w:lineRule="auto"/>
            </w:pPr>
            <w:r>
              <w:rPr>
                <w:b/>
                <w:sz w:val="22"/>
              </w:rPr>
              <w:t xml:space="preserve">2021 год </w:t>
            </w:r>
          </w:p>
        </w:tc>
        <w:tc>
          <w:tcPr>
            <w:tcW w:w="1330"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1282"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122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70"/>
              <w:jc w:val="center"/>
            </w:pPr>
            <w:r>
              <w:rPr>
                <w:b/>
                <w:sz w:val="22"/>
              </w:rPr>
              <w:t xml:space="preserve"> </w:t>
            </w:r>
          </w:p>
        </w:tc>
      </w:tr>
      <w:tr w:rsidR="00E32638" w:rsidTr="00503B85">
        <w:trPr>
          <w:trHeight w:val="264"/>
        </w:trPr>
        <w:tc>
          <w:tcPr>
            <w:tcW w:w="1538"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задания </w:t>
            </w:r>
          </w:p>
        </w:tc>
        <w:tc>
          <w:tcPr>
            <w:tcW w:w="132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21 </w:t>
            </w:r>
          </w:p>
        </w:tc>
        <w:tc>
          <w:tcPr>
            <w:tcW w:w="792" w:type="dxa"/>
            <w:tcBorders>
              <w:top w:val="single" w:sz="4" w:space="0" w:color="000000"/>
              <w:left w:val="single" w:sz="4" w:space="0" w:color="000000"/>
              <w:bottom w:val="single" w:sz="4" w:space="0" w:color="000000"/>
              <w:right w:val="nil"/>
            </w:tcBorders>
          </w:tcPr>
          <w:p w:rsidR="00E32638" w:rsidRDefault="00E32638" w:rsidP="00FD4E26">
            <w:pPr>
              <w:spacing w:line="259" w:lineRule="auto"/>
              <w:ind w:left="110"/>
            </w:pPr>
            <w:r>
              <w:rPr>
                <w:sz w:val="22"/>
              </w:rPr>
              <w:t xml:space="preserve">23 </w:t>
            </w:r>
          </w:p>
        </w:tc>
        <w:tc>
          <w:tcPr>
            <w:tcW w:w="538"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132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06"/>
            </w:pPr>
            <w:r>
              <w:rPr>
                <w:sz w:val="22"/>
              </w:rPr>
              <w:t xml:space="preserve">24 </w:t>
            </w:r>
          </w:p>
        </w:tc>
        <w:tc>
          <w:tcPr>
            <w:tcW w:w="133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27 </w:t>
            </w:r>
          </w:p>
        </w:tc>
        <w:tc>
          <w:tcPr>
            <w:tcW w:w="1282"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06"/>
            </w:pPr>
            <w:r>
              <w:rPr>
                <w:sz w:val="22"/>
              </w:rPr>
              <w:t xml:space="preserve">28 (К1) </w:t>
            </w:r>
          </w:p>
        </w:tc>
        <w:tc>
          <w:tcPr>
            <w:tcW w:w="122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06"/>
            </w:pPr>
            <w:r>
              <w:rPr>
                <w:sz w:val="22"/>
              </w:rPr>
              <w:t xml:space="preserve">28 (К2) </w:t>
            </w:r>
          </w:p>
        </w:tc>
      </w:tr>
      <w:tr w:rsidR="00E32638" w:rsidTr="00503B85">
        <w:trPr>
          <w:trHeight w:val="514"/>
        </w:trPr>
        <w:tc>
          <w:tcPr>
            <w:tcW w:w="1538"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Процент выполнения </w:t>
            </w:r>
          </w:p>
        </w:tc>
        <w:tc>
          <w:tcPr>
            <w:tcW w:w="132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69 </w:t>
            </w:r>
          </w:p>
        </w:tc>
        <w:tc>
          <w:tcPr>
            <w:tcW w:w="792" w:type="dxa"/>
            <w:tcBorders>
              <w:top w:val="single" w:sz="4" w:space="0" w:color="000000"/>
              <w:left w:val="single" w:sz="4" w:space="0" w:color="000000"/>
              <w:bottom w:val="single" w:sz="4" w:space="0" w:color="000000"/>
              <w:right w:val="nil"/>
            </w:tcBorders>
          </w:tcPr>
          <w:p w:rsidR="00E32638" w:rsidRDefault="00C0221D" w:rsidP="00FD4E26">
            <w:pPr>
              <w:spacing w:line="259" w:lineRule="auto"/>
              <w:ind w:left="110"/>
            </w:pPr>
            <w:r>
              <w:rPr>
                <w:sz w:val="22"/>
              </w:rPr>
              <w:t>3</w:t>
            </w:r>
            <w:r w:rsidR="00E32638">
              <w:rPr>
                <w:sz w:val="22"/>
              </w:rPr>
              <w:t xml:space="preserve">2,0 </w:t>
            </w:r>
          </w:p>
        </w:tc>
        <w:tc>
          <w:tcPr>
            <w:tcW w:w="538"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1325"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06"/>
            </w:pPr>
            <w:r>
              <w:rPr>
                <w:sz w:val="22"/>
              </w:rPr>
              <w:t>3</w:t>
            </w:r>
            <w:r w:rsidR="00E32638">
              <w:rPr>
                <w:sz w:val="22"/>
              </w:rPr>
              <w:t xml:space="preserve">8 </w:t>
            </w:r>
          </w:p>
        </w:tc>
        <w:tc>
          <w:tcPr>
            <w:tcW w:w="1330"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10"/>
            </w:pPr>
            <w:r>
              <w:rPr>
                <w:sz w:val="22"/>
              </w:rPr>
              <w:t>3</w:t>
            </w:r>
            <w:r w:rsidR="00E32638">
              <w:rPr>
                <w:sz w:val="22"/>
              </w:rPr>
              <w:t xml:space="preserve">7,9 </w:t>
            </w:r>
          </w:p>
        </w:tc>
        <w:tc>
          <w:tcPr>
            <w:tcW w:w="1282"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06"/>
            </w:pPr>
            <w:r>
              <w:rPr>
                <w:sz w:val="22"/>
              </w:rPr>
              <w:t>54</w:t>
            </w:r>
            <w:r w:rsidR="00E32638">
              <w:rPr>
                <w:sz w:val="22"/>
              </w:rPr>
              <w:t xml:space="preserve">,4 </w:t>
            </w:r>
          </w:p>
        </w:tc>
        <w:tc>
          <w:tcPr>
            <w:tcW w:w="1220"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06"/>
            </w:pPr>
            <w:r>
              <w:rPr>
                <w:sz w:val="22"/>
              </w:rPr>
              <w:t>29</w:t>
            </w:r>
            <w:r w:rsidR="00E32638">
              <w:rPr>
                <w:sz w:val="22"/>
              </w:rPr>
              <w:t xml:space="preserve">,7 </w:t>
            </w:r>
          </w:p>
        </w:tc>
      </w:tr>
      <w:tr w:rsidR="00E32638" w:rsidTr="00503B85">
        <w:trPr>
          <w:trHeight w:val="265"/>
        </w:trPr>
        <w:tc>
          <w:tcPr>
            <w:tcW w:w="1538" w:type="dxa"/>
            <w:tcBorders>
              <w:top w:val="single" w:sz="4" w:space="0" w:color="000000"/>
              <w:left w:val="single" w:sz="4" w:space="0" w:color="000000"/>
              <w:bottom w:val="single" w:sz="4" w:space="0" w:color="000000"/>
              <w:right w:val="nil"/>
            </w:tcBorders>
          </w:tcPr>
          <w:p w:rsidR="00E32638" w:rsidRDefault="00E32638" w:rsidP="00FD4E26">
            <w:pPr>
              <w:spacing w:after="160" w:line="259" w:lineRule="auto"/>
            </w:pPr>
          </w:p>
        </w:tc>
        <w:tc>
          <w:tcPr>
            <w:tcW w:w="1325"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792"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1863" w:type="dxa"/>
            <w:gridSpan w:val="2"/>
            <w:tcBorders>
              <w:top w:val="single" w:sz="4" w:space="0" w:color="000000"/>
              <w:left w:val="nil"/>
              <w:bottom w:val="single" w:sz="4" w:space="0" w:color="000000"/>
              <w:right w:val="nil"/>
            </w:tcBorders>
          </w:tcPr>
          <w:p w:rsidR="00E32638" w:rsidRDefault="00E32638" w:rsidP="00FD4E26">
            <w:pPr>
              <w:spacing w:line="259" w:lineRule="auto"/>
            </w:pPr>
            <w:r>
              <w:rPr>
                <w:b/>
                <w:sz w:val="22"/>
              </w:rPr>
              <w:t xml:space="preserve">2022 год </w:t>
            </w:r>
          </w:p>
        </w:tc>
        <w:tc>
          <w:tcPr>
            <w:tcW w:w="1330" w:type="dxa"/>
            <w:tcBorders>
              <w:top w:val="single" w:sz="4" w:space="0" w:color="000000"/>
              <w:left w:val="nil"/>
              <w:bottom w:val="single" w:sz="4" w:space="0" w:color="000000"/>
              <w:right w:val="nil"/>
            </w:tcBorders>
          </w:tcPr>
          <w:p w:rsidR="00E32638" w:rsidRDefault="00E32638" w:rsidP="00FD4E26">
            <w:pPr>
              <w:spacing w:after="160" w:line="259" w:lineRule="auto"/>
            </w:pPr>
          </w:p>
        </w:tc>
        <w:tc>
          <w:tcPr>
            <w:tcW w:w="1282"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122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70"/>
              <w:jc w:val="center"/>
            </w:pPr>
            <w:r>
              <w:rPr>
                <w:b/>
                <w:sz w:val="22"/>
              </w:rPr>
              <w:t xml:space="preserve"> </w:t>
            </w:r>
          </w:p>
        </w:tc>
      </w:tr>
      <w:tr w:rsidR="00E32638" w:rsidTr="00503B85">
        <w:trPr>
          <w:trHeight w:val="264"/>
        </w:trPr>
        <w:tc>
          <w:tcPr>
            <w:tcW w:w="1538"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задания </w:t>
            </w:r>
          </w:p>
        </w:tc>
        <w:tc>
          <w:tcPr>
            <w:tcW w:w="132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17 </w:t>
            </w:r>
          </w:p>
        </w:tc>
        <w:tc>
          <w:tcPr>
            <w:tcW w:w="792" w:type="dxa"/>
            <w:tcBorders>
              <w:top w:val="single" w:sz="4" w:space="0" w:color="000000"/>
              <w:left w:val="single" w:sz="4" w:space="0" w:color="000000"/>
              <w:bottom w:val="single" w:sz="4" w:space="0" w:color="000000"/>
              <w:right w:val="nil"/>
            </w:tcBorders>
          </w:tcPr>
          <w:p w:rsidR="00E32638" w:rsidRDefault="00E32638" w:rsidP="00FD4E26">
            <w:pPr>
              <w:spacing w:line="259" w:lineRule="auto"/>
              <w:ind w:left="110"/>
            </w:pPr>
            <w:r>
              <w:rPr>
                <w:sz w:val="22"/>
              </w:rPr>
              <w:t xml:space="preserve">19 </w:t>
            </w:r>
          </w:p>
        </w:tc>
        <w:tc>
          <w:tcPr>
            <w:tcW w:w="538"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1325"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06"/>
            </w:pPr>
            <w:r>
              <w:rPr>
                <w:sz w:val="22"/>
              </w:rPr>
              <w:t xml:space="preserve">20 </w:t>
            </w:r>
          </w:p>
        </w:tc>
        <w:tc>
          <w:tcPr>
            <w:tcW w:w="133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22 </w:t>
            </w:r>
          </w:p>
        </w:tc>
        <w:tc>
          <w:tcPr>
            <w:tcW w:w="1282"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06"/>
            </w:pPr>
            <w:r>
              <w:rPr>
                <w:sz w:val="22"/>
              </w:rPr>
              <w:t xml:space="preserve">24 (К1) </w:t>
            </w:r>
          </w:p>
        </w:tc>
        <w:tc>
          <w:tcPr>
            <w:tcW w:w="1220"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06"/>
            </w:pPr>
            <w:r>
              <w:rPr>
                <w:sz w:val="22"/>
              </w:rPr>
              <w:t xml:space="preserve">24 (К2) </w:t>
            </w:r>
          </w:p>
        </w:tc>
      </w:tr>
      <w:tr w:rsidR="00E32638" w:rsidTr="00503B85">
        <w:trPr>
          <w:trHeight w:val="514"/>
        </w:trPr>
        <w:tc>
          <w:tcPr>
            <w:tcW w:w="1538" w:type="dxa"/>
            <w:tcBorders>
              <w:top w:val="single" w:sz="4" w:space="0" w:color="000000"/>
              <w:left w:val="single" w:sz="4" w:space="0" w:color="000000"/>
              <w:bottom w:val="single" w:sz="4" w:space="0" w:color="000000"/>
              <w:right w:val="single" w:sz="4" w:space="0" w:color="000000"/>
            </w:tcBorders>
          </w:tcPr>
          <w:p w:rsidR="00E32638" w:rsidRDefault="00E32638" w:rsidP="00FD4E26">
            <w:pPr>
              <w:spacing w:line="259" w:lineRule="auto"/>
              <w:ind w:left="110"/>
            </w:pPr>
            <w:r>
              <w:rPr>
                <w:sz w:val="22"/>
              </w:rPr>
              <w:t xml:space="preserve">Процент выполнения </w:t>
            </w:r>
          </w:p>
        </w:tc>
        <w:tc>
          <w:tcPr>
            <w:tcW w:w="1325"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10"/>
            </w:pPr>
            <w:r>
              <w:rPr>
                <w:b/>
                <w:sz w:val="22"/>
              </w:rPr>
              <w:t>65</w:t>
            </w:r>
          </w:p>
        </w:tc>
        <w:tc>
          <w:tcPr>
            <w:tcW w:w="792" w:type="dxa"/>
            <w:tcBorders>
              <w:top w:val="single" w:sz="4" w:space="0" w:color="000000"/>
              <w:left w:val="single" w:sz="4" w:space="0" w:color="000000"/>
              <w:bottom w:val="single" w:sz="4" w:space="0" w:color="000000"/>
              <w:right w:val="nil"/>
            </w:tcBorders>
          </w:tcPr>
          <w:p w:rsidR="00E32638" w:rsidRDefault="00C0221D" w:rsidP="00FD4E26">
            <w:pPr>
              <w:spacing w:line="259" w:lineRule="auto"/>
              <w:ind w:left="110"/>
            </w:pPr>
            <w:r>
              <w:t>27</w:t>
            </w:r>
          </w:p>
        </w:tc>
        <w:tc>
          <w:tcPr>
            <w:tcW w:w="538" w:type="dxa"/>
            <w:tcBorders>
              <w:top w:val="single" w:sz="4" w:space="0" w:color="000000"/>
              <w:left w:val="nil"/>
              <w:bottom w:val="single" w:sz="4" w:space="0" w:color="000000"/>
              <w:right w:val="single" w:sz="4" w:space="0" w:color="000000"/>
            </w:tcBorders>
          </w:tcPr>
          <w:p w:rsidR="00E32638" w:rsidRDefault="00E32638" w:rsidP="00FD4E26">
            <w:pPr>
              <w:spacing w:after="160" w:line="259" w:lineRule="auto"/>
            </w:pPr>
          </w:p>
        </w:tc>
        <w:tc>
          <w:tcPr>
            <w:tcW w:w="1325"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06"/>
            </w:pPr>
            <w:r>
              <w:t>21</w:t>
            </w:r>
          </w:p>
        </w:tc>
        <w:tc>
          <w:tcPr>
            <w:tcW w:w="1330"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10"/>
            </w:pPr>
            <w:r>
              <w:t>31</w:t>
            </w:r>
          </w:p>
        </w:tc>
        <w:tc>
          <w:tcPr>
            <w:tcW w:w="1282"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06"/>
            </w:pPr>
            <w:r>
              <w:t>41</w:t>
            </w:r>
          </w:p>
        </w:tc>
        <w:tc>
          <w:tcPr>
            <w:tcW w:w="1220" w:type="dxa"/>
            <w:tcBorders>
              <w:top w:val="single" w:sz="4" w:space="0" w:color="000000"/>
              <w:left w:val="single" w:sz="4" w:space="0" w:color="000000"/>
              <w:bottom w:val="single" w:sz="4" w:space="0" w:color="000000"/>
              <w:right w:val="single" w:sz="4" w:space="0" w:color="000000"/>
            </w:tcBorders>
          </w:tcPr>
          <w:p w:rsidR="00E32638" w:rsidRDefault="00C0221D" w:rsidP="00FD4E26">
            <w:pPr>
              <w:spacing w:line="259" w:lineRule="auto"/>
              <w:ind w:left="106"/>
            </w:pPr>
            <w:r>
              <w:t>16</w:t>
            </w:r>
          </w:p>
        </w:tc>
      </w:tr>
    </w:tbl>
    <w:p w:rsidR="00C0221D" w:rsidRDefault="00C0221D" w:rsidP="00E32638">
      <w:pPr>
        <w:spacing w:after="143"/>
        <w:ind w:left="561" w:right="59"/>
      </w:pPr>
    </w:p>
    <w:p w:rsidR="00E32638" w:rsidRPr="00503B85" w:rsidRDefault="00E32638" w:rsidP="00503B85">
      <w:pPr>
        <w:spacing w:after="143" w:line="276" w:lineRule="auto"/>
        <w:ind w:left="-567" w:right="59" w:firstLine="567"/>
        <w:jc w:val="both"/>
      </w:pPr>
      <w:r w:rsidRPr="00503B85">
        <w:t xml:space="preserve">Сравнение результатов выполнения заданий 2 части КИМ подтверждает, что навыки работы с текстом и поиска необходимой информации остаются на </w:t>
      </w:r>
      <w:r w:rsidR="00C0221D" w:rsidRPr="00503B85">
        <w:t>среднем</w:t>
      </w:r>
      <w:r w:rsidRPr="00503B85">
        <w:t xml:space="preserve"> уровне у выпускников. Существенное повышение произошло в решении задания-задачи №22, хотя уровень выполнения по-прежнему невысок. Сходство результатов выполнения КИМ по обществознанию 2021 и 2022 годов заключается в недостаточном развитии умения учащихся формулировать и обосновывать свои суждения, устанавливать причинные связи, логически мылить, представлять распространенные формы предложения, приводить качественные примеры в качестве конкретиз</w:t>
      </w:r>
      <w:r w:rsidR="009C7936" w:rsidRPr="00503B85">
        <w:t>ации теоретического положения (</w:t>
      </w:r>
      <w:r w:rsidRPr="00503B85">
        <w:t xml:space="preserve">задания №23 и №24 в нумерации 2021г. и №19 и № 20 в КИМ 2022г.) . Главная проблема, которая остается нерешенной с прошлого года, - это самые </w:t>
      </w:r>
      <w:r w:rsidRPr="00503B85">
        <w:lastRenderedPageBreak/>
        <w:t>низкие показатели выполнения задания, связанного с написанием сложного</w:t>
      </w:r>
      <w:r w:rsidR="009C7936" w:rsidRPr="00503B85">
        <w:t xml:space="preserve"> </w:t>
      </w:r>
      <w:r w:rsidRPr="00503B85">
        <w:t xml:space="preserve">плана (задание №28 в 2021г. и №24 в 2022г.).   </w:t>
      </w:r>
    </w:p>
    <w:p w:rsidR="00E32638" w:rsidRPr="00503B85" w:rsidRDefault="00E32638" w:rsidP="00503B85">
      <w:pPr>
        <w:spacing w:after="191" w:line="276" w:lineRule="auto"/>
        <w:ind w:left="-567" w:right="59" w:firstLine="567"/>
        <w:jc w:val="both"/>
      </w:pPr>
      <w:r w:rsidRPr="00503B85">
        <w:t xml:space="preserve">В целом, ЕГЭ 2022г. еще раз подтвердил пока сохраняющийся низкий уровень представленности навыков выполнения 2 части КИМ. Пока они, в основном, под силу только группе с высокими баллами (от 81 до 100 б.) </w:t>
      </w:r>
    </w:p>
    <w:p w:rsidR="00E32638" w:rsidRPr="00503B85" w:rsidRDefault="00E32638" w:rsidP="00503B85">
      <w:pPr>
        <w:spacing w:after="141" w:line="276" w:lineRule="auto"/>
        <w:ind w:left="-567" w:right="59" w:firstLine="567"/>
        <w:jc w:val="both"/>
      </w:pPr>
      <w:r w:rsidRPr="00503B85">
        <w:t xml:space="preserve"> Причины проблем в выполнении ЕГЭ 2022 остаются, по – сути те же, что и в 2021 году, за исключением внедрения новых заданий №21, 23, 25 в КИМ в 2022 году.  В остальном, это изменения в требованиях к проверке экзамена; большой объем изменений в нормативно-правовых актах за последний период; сложность  некоторых формулировок заданий в КИМ (например, разные требования  курсором в задании № 25 в некоторых вариантах), и, конечно, как упоминалось выше недостаточное развитии умения учащихся формулировать и обосновывать свои суждения, устанавливать причинные связи, логически мылить, представлять распространенные формы предложения, приводить качественные примеры в качестве конкретизации теоретического положения. </w:t>
      </w:r>
    </w:p>
    <w:p w:rsidR="009C7936" w:rsidRPr="00503B85" w:rsidRDefault="00E32638" w:rsidP="00503B85">
      <w:pPr>
        <w:spacing w:line="276" w:lineRule="auto"/>
        <w:ind w:left="-567" w:right="59" w:firstLine="567"/>
        <w:jc w:val="both"/>
      </w:pPr>
      <w:r w:rsidRPr="00503B85">
        <w:t>В то же время, анализ результатов ЕГЭ по обществознанию дает возможность говорить о существенной роли рекомендаций для системы образования субъекта РФ, которые были представлены в статистико-аналитическом отчете 2021 года, не смотря на изменения в КИМ ах по обществознанию в 2022 году. Применение включенных, в вышеуказанный отчет, рекомендаций, таких как, например, проведение диагностических работы с целью постоянного мониторинга процесса подготовки к экзамену и своевременной корректировки, если выявляются пробелы в знаниях; совершенствование метапредметных умений, связанных с чтением, адекватным пониманием и извлечением информации из прочитанного текста; позволяет в этом году говорить о позитивных тенденциях в подготовке обучающихся по обще</w:t>
      </w:r>
      <w:r w:rsidR="009C7936" w:rsidRPr="00503B85">
        <w:t xml:space="preserve">ствознанию. </w:t>
      </w:r>
    </w:p>
    <w:p w:rsidR="00E32638" w:rsidRPr="00503B85" w:rsidRDefault="00E32638" w:rsidP="00503B85">
      <w:pPr>
        <w:spacing w:after="186" w:line="276" w:lineRule="auto"/>
        <w:ind w:left="-567" w:right="59" w:firstLine="567"/>
        <w:jc w:val="both"/>
      </w:pPr>
      <w:r w:rsidRPr="00503B85">
        <w:t xml:space="preserve">С учетом выявленных проблем, ошибок в выполнении заданий КИМ 2022г. можно сформулировать несколько рекомендаций участникам ЕГЭ в следующем году. </w:t>
      </w:r>
    </w:p>
    <w:p w:rsidR="00E32638" w:rsidRPr="00503B85" w:rsidRDefault="00E32638" w:rsidP="00503B85">
      <w:pPr>
        <w:spacing w:after="149" w:line="276" w:lineRule="auto"/>
        <w:ind w:left="-567" w:right="59" w:firstLine="567"/>
        <w:jc w:val="both"/>
      </w:pPr>
      <w:r w:rsidRPr="00503B85">
        <w:t xml:space="preserve">При подготовке к экзамену обязательно необходимо знакомиться с нормативноправовыми актами, указанными в спецификации КИМ ЕГЭ. Как показали результаты ЕГЭ 2022г., необходимо более детально ознакомиться с содержанием Семейного кодекса (в части, касающейся имущественных отношений супругов), Трудового кодекса, Гражданского кодекса. По-прежнему весьма актуальной является работа по углублению знаний учащихся Конституции РФ.  </w:t>
      </w:r>
    </w:p>
    <w:p w:rsidR="00E32638" w:rsidRPr="00503B85" w:rsidRDefault="00E32638" w:rsidP="00503B85">
      <w:pPr>
        <w:spacing w:after="144" w:line="276" w:lineRule="auto"/>
        <w:ind w:left="-567" w:right="59" w:firstLine="567"/>
        <w:jc w:val="both"/>
      </w:pPr>
      <w:r w:rsidRPr="00503B85">
        <w:t xml:space="preserve">При этом работа с Конституцией не должна ограничиваться только репродуктивными формами. Это должны быть занятия, стимулирующие учащихся к переосмыслению содержания Основного закона, к пониманию ценностного значения Конституции в жизни российского общества. Уроки- диспуты, написания обоснований по темам, планов-все это позволит выпускникам подготовиться к заданиям № 24, 25, 23, выработать навыки рассуждения и аргументации. Повысить качество освоения содержания Конституции возможно за счет составления схем, таблиц, компактных конспектов, которые выполнят вспомогательную роль при изучении глав Основного закона РФ. </w:t>
      </w:r>
    </w:p>
    <w:p w:rsidR="00E32638" w:rsidRPr="00503B85" w:rsidRDefault="00E32638" w:rsidP="00503B85">
      <w:pPr>
        <w:spacing w:after="123" w:line="276" w:lineRule="auto"/>
        <w:ind w:left="-567" w:right="59" w:firstLine="567"/>
        <w:jc w:val="both"/>
      </w:pPr>
      <w:r w:rsidRPr="00503B85">
        <w:t xml:space="preserve">Прежде чем начинать готовиться к ЕГЭ, учащимся необходимо ознакомиться с требованиями к содержанию КИМа и формату заданий. Выпускники должны иметь представление, какова структура задания, в какой форме должны быть представлены ответы. Для этого учащиеся должны изучить спецификацию, кодификатор и демоверсию КИМ ЕГЭ соответствующего года. </w:t>
      </w:r>
    </w:p>
    <w:p w:rsidR="00E32638" w:rsidRPr="00503B85" w:rsidRDefault="00E32638" w:rsidP="00503B85">
      <w:pPr>
        <w:spacing w:after="145" w:line="276" w:lineRule="auto"/>
        <w:ind w:left="-567" w:right="59" w:firstLine="567"/>
        <w:jc w:val="both"/>
      </w:pPr>
      <w:r w:rsidRPr="00503B85">
        <w:t xml:space="preserve">Для повышения качества выполнения заданий ЕГЭ по обществознанию необходимо усилить работу по формированию навыков иллюстрации позиций теории примерами. Следует четко </w:t>
      </w:r>
      <w:r w:rsidRPr="00503B85">
        <w:lastRenderedPageBreak/>
        <w:t>объяснить выпускникам, что пример по обществозн</w:t>
      </w:r>
      <w:r w:rsidR="009C7936" w:rsidRPr="00503B85">
        <w:t xml:space="preserve">анию представляет собой или фак </w:t>
      </w:r>
      <w:r w:rsidRPr="00503B85">
        <w:t xml:space="preserve">реальной жизни или модель конкретной ситуации с участием субъекта. В любом случае отработка навыка требует обязательной работы с СМИ, расширения обществоведческого кругозора школьников. В этом отношении учитель может выступить в роли координатора, пробуждающего интерес к фатам современной жизни российского и мирового сообщества и направляющего к ним внимание учащихся. </w:t>
      </w:r>
    </w:p>
    <w:p w:rsidR="00E32638" w:rsidRPr="00503B85" w:rsidRDefault="00E32638" w:rsidP="00503B85">
      <w:pPr>
        <w:spacing w:after="149" w:line="276" w:lineRule="auto"/>
        <w:ind w:left="-567" w:right="59" w:firstLine="567"/>
        <w:jc w:val="both"/>
      </w:pPr>
      <w:r w:rsidRPr="00503B85">
        <w:t xml:space="preserve">Формирование навыков рассуждения, самостоятельной аргументации невозможно без четкого понимания различия между примером и аргументом.  Необходимо акцентировать внимание учащихся, что аргумент-это теоретическое положение, выражающее суждение автора по той или иной теме и обосновывающее его мнение с помощью логических доказательств, научных концепций. При этом в следующем учебном году важно продолжать работу по развитию способности учащихся выражать свою мысль распространенными цельными предложениями. </w:t>
      </w:r>
    </w:p>
    <w:p w:rsidR="00E32638" w:rsidRPr="00503B85" w:rsidRDefault="00E32638" w:rsidP="00503B85">
      <w:pPr>
        <w:spacing w:line="276" w:lineRule="auto"/>
        <w:ind w:left="-567" w:right="59" w:firstLine="561"/>
        <w:jc w:val="both"/>
      </w:pPr>
      <w:r w:rsidRPr="00503B85">
        <w:t>В условиях реализации ФГОС СОО в 2022г. необходимо обращать внимание не только на содержательную часть экзамена, но и на развитие метапредметных навыков, умений: учебно</w:t>
      </w:r>
      <w:r w:rsidR="00406A90" w:rsidRPr="00503B85">
        <w:t xml:space="preserve"> </w:t>
      </w:r>
      <w:r w:rsidRPr="00503B85">
        <w:t>исследовательской деятельности, самостоятельного поиска информации, методов разрешения различных проблем, критической оценки и интерпретации информации,</w:t>
      </w:r>
      <w:r w:rsidRPr="00503B85">
        <w:rPr>
          <w:i/>
        </w:rPr>
        <w:t xml:space="preserve"> </w:t>
      </w:r>
      <w:r w:rsidRPr="00503B85">
        <w:t xml:space="preserve">владения языковыми средствами - умением ясно, логично и точно излагать свою точку зрения, использовать адекватные языковые средства. Для этого необходимо использовать различные формы занятий, работу с Навигатором ЕГЭ на сайте ФИПИ, дифференцировать приемы обучения для разных категорий учащихся. Для слабо подготовленных учитель остается основным источником знаний, для учащихся с хорошей подготовкой и навыками самостоятельной работы учитель должен выполнять координирующую функцию по ориентации в многообразии учебников, нормативных актов, СМИ и других источников информации. </w:t>
      </w:r>
    </w:p>
    <w:p w:rsidR="00E32638" w:rsidRPr="00503B85" w:rsidRDefault="00E32638" w:rsidP="00503B85">
      <w:pPr>
        <w:spacing w:line="276" w:lineRule="auto"/>
        <w:ind w:left="-567" w:right="59" w:firstLine="561"/>
        <w:jc w:val="both"/>
      </w:pPr>
      <w:r w:rsidRPr="00503B85">
        <w:t xml:space="preserve">В целом подготовка к ЕГЭ по обществознанию должна помочь выпускникам в формировании целостной картины социальной реальности и навыков самостоятельного взаимодействия с ней. </w:t>
      </w:r>
    </w:p>
    <w:p w:rsidR="00E50F5C" w:rsidRPr="00E50F5C" w:rsidRDefault="00E50F5C" w:rsidP="00E50F5C">
      <w:pPr>
        <w:pStyle w:val="2"/>
        <w:jc w:val="center"/>
        <w:rPr>
          <w:rFonts w:ascii="Times New Roman" w:hAnsi="Times New Roman"/>
          <w:smallCaps/>
          <w:sz w:val="28"/>
          <w:szCs w:val="28"/>
        </w:rPr>
      </w:pPr>
    </w:p>
    <w:p w:rsidR="00E50F5C" w:rsidRPr="00FC6BBF" w:rsidRDefault="00E50F5C" w:rsidP="00E50F5C">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1"/>
      </w:r>
      <w:r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rsidR="00503B85" w:rsidRPr="00E50F5C" w:rsidRDefault="00503B85" w:rsidP="00FD4E26">
      <w:pPr>
        <w:spacing w:after="190" w:line="360" w:lineRule="auto"/>
        <w:ind w:right="59" w:firstLine="566"/>
        <w:rPr>
          <w:b/>
          <w:sz w:val="28"/>
          <w:szCs w:val="28"/>
          <w:lang w:val="x-none"/>
        </w:rPr>
      </w:pPr>
    </w:p>
    <w:p w:rsidR="00FD4E26" w:rsidRPr="00E50F5C" w:rsidRDefault="00FD4E26" w:rsidP="00E50F5C">
      <w:pPr>
        <w:spacing w:line="276" w:lineRule="auto"/>
        <w:ind w:left="-567" w:right="59" w:firstLine="566"/>
      </w:pPr>
      <w:r w:rsidRPr="00FD4E26">
        <w:rPr>
          <w:b/>
          <w:sz w:val="28"/>
          <w:szCs w:val="28"/>
        </w:rPr>
        <w:t>4.2</w:t>
      </w:r>
      <w:r w:rsidRPr="00E50F5C">
        <w:rPr>
          <w:b/>
        </w:rPr>
        <w:t>.</w:t>
      </w:r>
      <w:r w:rsidRPr="00E50F5C">
        <w:rPr>
          <w:rFonts w:ascii="Arial" w:eastAsia="Arial" w:hAnsi="Arial" w:cs="Arial"/>
          <w:b/>
        </w:rPr>
        <w:t xml:space="preserve"> </w:t>
      </w:r>
      <w:r w:rsidRPr="00E50F5C">
        <w:rPr>
          <w:b/>
        </w:rPr>
        <w:t xml:space="preserve">Рекомендации по темам для обсуждения на методических объединениях учителей-предметников, возможные направления повышения квалификации </w:t>
      </w:r>
    </w:p>
    <w:p w:rsidR="00FD4E26" w:rsidRPr="00E50F5C" w:rsidRDefault="00FD4E26" w:rsidP="00E50F5C">
      <w:pPr>
        <w:spacing w:line="276" w:lineRule="auto"/>
        <w:ind w:left="-567" w:firstLine="566"/>
      </w:pPr>
      <w:r w:rsidRPr="00E50F5C">
        <w:rPr>
          <w:b/>
          <w:i/>
        </w:rPr>
        <w:t>Направления повышения квалификации:</w:t>
      </w:r>
      <w:r w:rsidRPr="00E50F5C">
        <w:rPr>
          <w:b/>
        </w:rPr>
        <w:t xml:space="preserve">  </w:t>
      </w:r>
    </w:p>
    <w:p w:rsidR="00FD4E26" w:rsidRPr="00E50F5C" w:rsidRDefault="00FD4E26" w:rsidP="00E50F5C">
      <w:pPr>
        <w:numPr>
          <w:ilvl w:val="3"/>
          <w:numId w:val="12"/>
        </w:numPr>
        <w:spacing w:line="276" w:lineRule="auto"/>
        <w:ind w:left="-567" w:right="59" w:firstLine="566"/>
        <w:jc w:val="both"/>
      </w:pPr>
      <w:r w:rsidRPr="00E50F5C">
        <w:t xml:space="preserve">Проектирование образовательного процесса по обществознанию при обучении детей с различными образовательными возможностями. </w:t>
      </w:r>
    </w:p>
    <w:p w:rsidR="00FD4E26" w:rsidRPr="00E50F5C" w:rsidRDefault="00FD4E26" w:rsidP="00E50F5C">
      <w:pPr>
        <w:numPr>
          <w:ilvl w:val="3"/>
          <w:numId w:val="12"/>
        </w:numPr>
        <w:spacing w:line="276" w:lineRule="auto"/>
        <w:ind w:left="-567" w:right="59" w:firstLine="566"/>
        <w:jc w:val="both"/>
      </w:pPr>
      <w:r w:rsidRPr="00E50F5C">
        <w:t xml:space="preserve">Организация деятельности обучающихся с различными образовательными возможностями, направленной на достижение планируемых результатов. </w:t>
      </w:r>
    </w:p>
    <w:p w:rsidR="00FD4E26" w:rsidRPr="00E50F5C" w:rsidRDefault="00FD4E26" w:rsidP="00E50F5C">
      <w:pPr>
        <w:numPr>
          <w:ilvl w:val="3"/>
          <w:numId w:val="12"/>
        </w:numPr>
        <w:spacing w:line="276" w:lineRule="auto"/>
        <w:ind w:left="-567" w:right="59" w:firstLine="566"/>
        <w:jc w:val="both"/>
      </w:pPr>
      <w:r w:rsidRPr="00E50F5C">
        <w:t xml:space="preserve">Структурно-содержательные особенности подготовки к ГИА-2023 по обществознанию в форме ЕГЭ. </w:t>
      </w:r>
    </w:p>
    <w:p w:rsidR="00FD4E26" w:rsidRPr="00E50F5C" w:rsidRDefault="00FD4E26" w:rsidP="00E50F5C">
      <w:pPr>
        <w:numPr>
          <w:ilvl w:val="3"/>
          <w:numId w:val="12"/>
        </w:numPr>
        <w:spacing w:line="276" w:lineRule="auto"/>
        <w:ind w:left="-567" w:right="59" w:firstLine="566"/>
        <w:jc w:val="both"/>
      </w:pPr>
      <w:r w:rsidRPr="00E50F5C">
        <w:t xml:space="preserve">Актуальные вопросы преподавания обществознания.  </w:t>
      </w:r>
    </w:p>
    <w:p w:rsidR="00FD4E26" w:rsidRPr="00E50F5C" w:rsidRDefault="00FD4E26" w:rsidP="00E50F5C">
      <w:pPr>
        <w:numPr>
          <w:ilvl w:val="3"/>
          <w:numId w:val="12"/>
        </w:numPr>
        <w:spacing w:line="276" w:lineRule="auto"/>
        <w:ind w:left="-567" w:right="59" w:firstLine="566"/>
        <w:jc w:val="both"/>
      </w:pPr>
      <w:r w:rsidRPr="00E50F5C">
        <w:t xml:space="preserve">Освоение образовательных технологий обучения и воспитания учащихся с рисками школьной не успешности. </w:t>
      </w:r>
    </w:p>
    <w:p w:rsidR="00FD4E26" w:rsidRPr="00E50F5C" w:rsidRDefault="00FD4E26" w:rsidP="00E50F5C">
      <w:pPr>
        <w:numPr>
          <w:ilvl w:val="3"/>
          <w:numId w:val="12"/>
        </w:numPr>
        <w:spacing w:line="276" w:lineRule="auto"/>
        <w:ind w:left="-567" w:right="59" w:firstLine="566"/>
        <w:jc w:val="both"/>
      </w:pPr>
      <w:r w:rsidRPr="00E50F5C">
        <w:t xml:space="preserve">Современные образовательные технологии: методика и практика применения.  </w:t>
      </w:r>
    </w:p>
    <w:p w:rsidR="00FD4E26" w:rsidRPr="00E50F5C" w:rsidRDefault="00FD4E26" w:rsidP="00E50F5C">
      <w:pPr>
        <w:numPr>
          <w:ilvl w:val="3"/>
          <w:numId w:val="12"/>
        </w:numPr>
        <w:spacing w:line="276" w:lineRule="auto"/>
        <w:ind w:left="-567" w:right="59" w:firstLine="566"/>
        <w:jc w:val="both"/>
      </w:pPr>
      <w:r w:rsidRPr="00E50F5C">
        <w:lastRenderedPageBreak/>
        <w:t xml:space="preserve">Работа с Конституцией РФ и   нормативно - правовыми актами РФ, представленными в спецификаторе ФИПИ. </w:t>
      </w:r>
    </w:p>
    <w:p w:rsidR="00FD4E26" w:rsidRPr="00E50F5C" w:rsidRDefault="00FD4E26" w:rsidP="00E50F5C">
      <w:pPr>
        <w:numPr>
          <w:ilvl w:val="3"/>
          <w:numId w:val="12"/>
        </w:numPr>
        <w:spacing w:line="276" w:lineRule="auto"/>
        <w:ind w:left="-567" w:right="59" w:firstLine="566"/>
        <w:jc w:val="both"/>
      </w:pPr>
      <w:r w:rsidRPr="00E50F5C">
        <w:t xml:space="preserve">Сложные задания в ЕГЭ по обществознанию: методика преподавания и особенности оценивания». </w:t>
      </w:r>
    </w:p>
    <w:p w:rsidR="00FD4E26" w:rsidRPr="00E50F5C" w:rsidRDefault="00FD4E26" w:rsidP="00E50F5C">
      <w:pPr>
        <w:numPr>
          <w:ilvl w:val="3"/>
          <w:numId w:val="12"/>
        </w:numPr>
        <w:spacing w:line="276" w:lineRule="auto"/>
        <w:ind w:left="-567" w:right="59" w:firstLine="566"/>
        <w:jc w:val="both"/>
      </w:pPr>
      <w:r w:rsidRPr="00E50F5C">
        <w:t xml:space="preserve">Формы </w:t>
      </w:r>
      <w:r w:rsidRPr="00E50F5C">
        <w:tab/>
        <w:t xml:space="preserve">и </w:t>
      </w:r>
      <w:r w:rsidRPr="00E50F5C">
        <w:tab/>
        <w:t xml:space="preserve">методы </w:t>
      </w:r>
      <w:r w:rsidRPr="00E50F5C">
        <w:tab/>
        <w:t xml:space="preserve">организации </w:t>
      </w:r>
      <w:r w:rsidRPr="00E50F5C">
        <w:tab/>
        <w:t xml:space="preserve">практических </w:t>
      </w:r>
      <w:r w:rsidRPr="00E50F5C">
        <w:tab/>
        <w:t xml:space="preserve">занятий на </w:t>
      </w:r>
      <w:r w:rsidRPr="00E50F5C">
        <w:tab/>
        <w:t xml:space="preserve">уроках обществознания. </w:t>
      </w:r>
    </w:p>
    <w:p w:rsidR="00FD4E26" w:rsidRPr="00E50F5C" w:rsidRDefault="00FD4E26" w:rsidP="00E50F5C">
      <w:pPr>
        <w:spacing w:line="276" w:lineRule="auto"/>
        <w:ind w:left="-567" w:firstLine="566"/>
      </w:pPr>
      <w:r w:rsidRPr="00E50F5C">
        <w:rPr>
          <w:b/>
          <w:i/>
        </w:rPr>
        <w:t xml:space="preserve"> </w:t>
      </w:r>
    </w:p>
    <w:p w:rsidR="00FD4E26" w:rsidRPr="00E50F5C" w:rsidRDefault="00FD4E26" w:rsidP="00E50F5C">
      <w:pPr>
        <w:spacing w:line="276" w:lineRule="auto"/>
        <w:ind w:left="-567" w:firstLine="566"/>
      </w:pPr>
      <w:r w:rsidRPr="00E50F5C">
        <w:rPr>
          <w:b/>
          <w:i/>
        </w:rPr>
        <w:t xml:space="preserve">Темы для обсуждения на методических объединения учителей предметников:  </w:t>
      </w:r>
    </w:p>
    <w:p w:rsidR="00FD4E26" w:rsidRPr="00E50F5C" w:rsidRDefault="00FD4E26" w:rsidP="00E50F5C">
      <w:pPr>
        <w:numPr>
          <w:ilvl w:val="3"/>
          <w:numId w:val="12"/>
        </w:numPr>
        <w:spacing w:line="276" w:lineRule="auto"/>
        <w:ind w:left="-567" w:right="59" w:firstLine="566"/>
        <w:jc w:val="both"/>
      </w:pPr>
      <w:r w:rsidRPr="00E50F5C">
        <w:t xml:space="preserve">Подготовка к ЕГЭ по обществознанию: проблемы, методические рекомендации. </w:t>
      </w:r>
    </w:p>
    <w:p w:rsidR="00FD4E26" w:rsidRPr="00E50F5C" w:rsidRDefault="00FD4E26" w:rsidP="00E50F5C">
      <w:pPr>
        <w:numPr>
          <w:ilvl w:val="3"/>
          <w:numId w:val="12"/>
        </w:numPr>
        <w:spacing w:line="276" w:lineRule="auto"/>
        <w:ind w:left="-567" w:right="59" w:firstLine="566"/>
        <w:jc w:val="both"/>
      </w:pPr>
      <w:r w:rsidRPr="00E50F5C">
        <w:t xml:space="preserve">Новые типы заданий в ЕГЭ по обществознанию в 2022 г. </w:t>
      </w:r>
    </w:p>
    <w:p w:rsidR="00FD4E26" w:rsidRPr="00E50F5C" w:rsidRDefault="00FD4E26" w:rsidP="00E50F5C">
      <w:pPr>
        <w:numPr>
          <w:ilvl w:val="3"/>
          <w:numId w:val="12"/>
        </w:numPr>
        <w:spacing w:line="276" w:lineRule="auto"/>
        <w:ind w:left="-567" w:right="59" w:firstLine="566"/>
        <w:jc w:val="both"/>
      </w:pPr>
      <w:r w:rsidRPr="00E50F5C">
        <w:t xml:space="preserve">О типичных ошибках при подготовке к ЕГЭ по обществознанию. </w:t>
      </w:r>
    </w:p>
    <w:p w:rsidR="00FD4E26" w:rsidRPr="00E50F5C" w:rsidRDefault="00FD4E26" w:rsidP="00E50F5C">
      <w:pPr>
        <w:numPr>
          <w:ilvl w:val="3"/>
          <w:numId w:val="12"/>
        </w:numPr>
        <w:spacing w:line="276" w:lineRule="auto"/>
        <w:ind w:left="-567" w:right="59" w:firstLine="566"/>
        <w:jc w:val="both"/>
      </w:pPr>
      <w:r w:rsidRPr="00E50F5C">
        <w:t xml:space="preserve">Эффективные формы и методы подготовки к ЕГЭ по обществознанию на уроке. </w:t>
      </w:r>
    </w:p>
    <w:p w:rsidR="00FD4E26" w:rsidRPr="00E50F5C" w:rsidRDefault="00FD4E26" w:rsidP="00E50F5C">
      <w:pPr>
        <w:numPr>
          <w:ilvl w:val="3"/>
          <w:numId w:val="12"/>
        </w:numPr>
        <w:spacing w:line="276" w:lineRule="auto"/>
        <w:ind w:left="-567" w:right="59" w:firstLine="566"/>
        <w:jc w:val="both"/>
      </w:pPr>
      <w:r w:rsidRPr="00E50F5C">
        <w:t xml:space="preserve">Цифровые образовательные ресурсы как фактор повышения результативности современного урока предметов общественного цикла. </w:t>
      </w:r>
    </w:p>
    <w:p w:rsidR="00FD4E26" w:rsidRPr="00E50F5C" w:rsidRDefault="00FD4E26" w:rsidP="00E50F5C">
      <w:pPr>
        <w:numPr>
          <w:ilvl w:val="3"/>
          <w:numId w:val="12"/>
        </w:numPr>
        <w:spacing w:line="276" w:lineRule="auto"/>
        <w:ind w:left="-567" w:right="59" w:firstLine="566"/>
        <w:jc w:val="both"/>
      </w:pPr>
      <w:r w:rsidRPr="00E50F5C">
        <w:t xml:space="preserve">Особенности </w:t>
      </w:r>
      <w:r w:rsidRPr="00E50F5C">
        <w:tab/>
        <w:t xml:space="preserve">построения </w:t>
      </w:r>
      <w:r w:rsidRPr="00E50F5C">
        <w:tab/>
        <w:t xml:space="preserve">индивидуальной </w:t>
      </w:r>
      <w:r w:rsidRPr="00E50F5C">
        <w:tab/>
        <w:t xml:space="preserve">образовательной траектории обучающихся. </w:t>
      </w:r>
    </w:p>
    <w:p w:rsidR="00FD4E26" w:rsidRPr="00E50F5C" w:rsidRDefault="00FD4E26" w:rsidP="00E50F5C">
      <w:pPr>
        <w:numPr>
          <w:ilvl w:val="3"/>
          <w:numId w:val="12"/>
        </w:numPr>
        <w:spacing w:line="276" w:lineRule="auto"/>
        <w:ind w:left="-567" w:right="59" w:firstLine="566"/>
        <w:jc w:val="both"/>
      </w:pPr>
      <w:r w:rsidRPr="00E50F5C">
        <w:t xml:space="preserve">Методический анализ результатов единого государственного экзамена по учебному предмету «Обществознание» обучающихся 11-х классов общеобразовательных организаций. </w:t>
      </w:r>
    </w:p>
    <w:p w:rsidR="00FD4E26" w:rsidRPr="00E50F5C" w:rsidRDefault="00FD4E26" w:rsidP="00E50F5C">
      <w:pPr>
        <w:numPr>
          <w:ilvl w:val="3"/>
          <w:numId w:val="12"/>
        </w:numPr>
        <w:spacing w:line="276" w:lineRule="auto"/>
        <w:ind w:left="-567" w:right="59" w:firstLine="566"/>
        <w:jc w:val="both"/>
      </w:pPr>
      <w:r w:rsidRPr="00E50F5C">
        <w:t xml:space="preserve">Организация дифференцированного </w:t>
      </w:r>
      <w:r w:rsidRPr="00E50F5C">
        <w:tab/>
        <w:t xml:space="preserve">обучения </w:t>
      </w:r>
      <w:r w:rsidRPr="00E50F5C">
        <w:tab/>
        <w:t xml:space="preserve">школьников </w:t>
      </w:r>
      <w:r w:rsidRPr="00E50F5C">
        <w:tab/>
        <w:t xml:space="preserve">с разными уровнями предметной подготовки. </w:t>
      </w:r>
    </w:p>
    <w:p w:rsidR="00FD4E26" w:rsidRPr="00E50F5C" w:rsidRDefault="00FD4E26" w:rsidP="00E50F5C">
      <w:pPr>
        <w:numPr>
          <w:ilvl w:val="3"/>
          <w:numId w:val="12"/>
        </w:numPr>
        <w:spacing w:line="276" w:lineRule="auto"/>
        <w:ind w:left="-567" w:right="59" w:firstLine="566"/>
        <w:jc w:val="both"/>
      </w:pPr>
      <w:r w:rsidRPr="00E50F5C">
        <w:t xml:space="preserve">Мотивация учения в среднем и старшем школьном возрастах. </w:t>
      </w:r>
    </w:p>
    <w:p w:rsidR="00FD4E26" w:rsidRPr="00E50F5C" w:rsidRDefault="00FD4E26" w:rsidP="00E50F5C">
      <w:pPr>
        <w:numPr>
          <w:ilvl w:val="3"/>
          <w:numId w:val="12"/>
        </w:numPr>
        <w:spacing w:line="276" w:lineRule="auto"/>
        <w:ind w:left="-567" w:right="59" w:firstLine="566"/>
        <w:jc w:val="both"/>
      </w:pPr>
      <w:r w:rsidRPr="00E50F5C">
        <w:t xml:space="preserve">Методы и формы организации практической деятельности на уроках обществознания. </w:t>
      </w:r>
    </w:p>
    <w:p w:rsidR="00FD4E26" w:rsidRPr="00E50F5C" w:rsidRDefault="00FD4E26" w:rsidP="00E50F5C">
      <w:pPr>
        <w:numPr>
          <w:ilvl w:val="3"/>
          <w:numId w:val="12"/>
        </w:numPr>
        <w:spacing w:line="276" w:lineRule="auto"/>
        <w:ind w:left="-567" w:right="59" w:firstLine="566"/>
        <w:jc w:val="both"/>
      </w:pPr>
      <w:r w:rsidRPr="00E50F5C">
        <w:t xml:space="preserve">Основные функции органов государственной власти и реализация принципа разделения властей в РФ. </w:t>
      </w:r>
    </w:p>
    <w:p w:rsidR="00FD4E26" w:rsidRPr="00E50F5C" w:rsidRDefault="00FD4E26" w:rsidP="00E50F5C">
      <w:pPr>
        <w:numPr>
          <w:ilvl w:val="3"/>
          <w:numId w:val="12"/>
        </w:numPr>
        <w:spacing w:line="276" w:lineRule="auto"/>
        <w:ind w:left="-567" w:right="59" w:firstLine="566"/>
        <w:jc w:val="both"/>
      </w:pPr>
      <w:r w:rsidRPr="00E50F5C">
        <w:t xml:space="preserve">Блочно-модульная система преподавания обществознания в условиях реализации ФГОС в 10-11 классах. </w:t>
      </w:r>
    </w:p>
    <w:p w:rsidR="00FD4E26" w:rsidRPr="00E50F5C" w:rsidRDefault="00FD4E26" w:rsidP="00E50F5C">
      <w:pPr>
        <w:numPr>
          <w:ilvl w:val="3"/>
          <w:numId w:val="12"/>
        </w:numPr>
        <w:spacing w:line="276" w:lineRule="auto"/>
        <w:ind w:left="-567" w:right="59" w:firstLine="566"/>
        <w:jc w:val="both"/>
      </w:pPr>
      <w:r w:rsidRPr="00E50F5C">
        <w:t xml:space="preserve">Практика составления сравнительных таблиц по содержанию НПА Российской Федерации, представленных в Спецификации КИМ ЕГЭ по обществознанию. </w:t>
      </w:r>
    </w:p>
    <w:p w:rsidR="00FD4E26" w:rsidRPr="00E50F5C" w:rsidRDefault="00FD4E26" w:rsidP="00E50F5C">
      <w:pPr>
        <w:numPr>
          <w:ilvl w:val="3"/>
          <w:numId w:val="12"/>
        </w:numPr>
        <w:spacing w:line="276" w:lineRule="auto"/>
        <w:ind w:left="-567" w:right="59" w:firstLine="566"/>
        <w:jc w:val="both"/>
      </w:pPr>
      <w:r w:rsidRPr="00E50F5C">
        <w:t xml:space="preserve">Пример и аргумент: особенности составления. </w:t>
      </w:r>
    </w:p>
    <w:p w:rsidR="005E780E" w:rsidRDefault="00754C57" w:rsidP="00E50F5C">
      <w:pPr>
        <w:pStyle w:val="3"/>
        <w:numPr>
          <w:ilvl w:val="1"/>
          <w:numId w:val="15"/>
        </w:numPr>
        <w:tabs>
          <w:tab w:val="left" w:pos="567"/>
        </w:tabs>
        <w:jc w:val="both"/>
        <w:rPr>
          <w:rFonts w:ascii="Times New Roman" w:hAnsi="Times New Roman"/>
          <w:lang w:val="ru-RU"/>
        </w:rPr>
      </w:pPr>
      <w:r>
        <w:rPr>
          <w:rFonts w:ascii="Times New Roman" w:hAnsi="Times New Roman"/>
          <w:lang w:val="ru-RU"/>
        </w:rPr>
        <w:t>Информация о публикации (размещении) на открытых для общего доступа</w:t>
      </w:r>
      <w:r w:rsidR="00124D4C">
        <w:rPr>
          <w:rFonts w:ascii="Times New Roman" w:hAnsi="Times New Roman"/>
          <w:lang w:val="ru-RU"/>
        </w:rPr>
        <w:t xml:space="preserve"> на</w:t>
      </w:r>
      <w:r>
        <w:rPr>
          <w:rFonts w:ascii="Times New Roman" w:hAnsi="Times New Roman"/>
          <w:lang w:val="ru-RU"/>
        </w:rPr>
        <w:t xml:space="preserve"> страницах информационно-коммуникационных </w:t>
      </w:r>
      <w:r w:rsidR="005E780E" w:rsidRPr="004814BF">
        <w:rPr>
          <w:rFonts w:ascii="Times New Roman" w:hAnsi="Times New Roman"/>
        </w:rPr>
        <w:t>интернет-ресурсах ОИВ (подведомственных учреждений) в неизменном или расширенном виде приведенных в статистико-аналитическ</w:t>
      </w:r>
      <w:r w:rsidR="005E780E">
        <w:rPr>
          <w:rFonts w:ascii="Times New Roman" w:hAnsi="Times New Roman"/>
          <w:lang w:val="ru-RU"/>
        </w:rPr>
        <w:t>ом</w:t>
      </w:r>
      <w:r w:rsidR="005E780E" w:rsidRPr="004814BF">
        <w:rPr>
          <w:rFonts w:ascii="Times New Roman" w:hAnsi="Times New Roman"/>
        </w:rPr>
        <w:t xml:space="preserve"> отчет</w:t>
      </w:r>
      <w:r w:rsidR="005E780E">
        <w:rPr>
          <w:rFonts w:ascii="Times New Roman" w:hAnsi="Times New Roman"/>
          <w:lang w:val="ru-RU"/>
        </w:rPr>
        <w:t>е</w:t>
      </w:r>
      <w:r w:rsidR="005E780E" w:rsidRPr="004814BF">
        <w:rPr>
          <w:rFonts w:ascii="Times New Roman" w:hAnsi="Times New Roman"/>
        </w:rPr>
        <w:t xml:space="preserve">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r w:rsidR="005E780E">
        <w:rPr>
          <w:rFonts w:ascii="Times New Roman" w:hAnsi="Times New Roman"/>
          <w:lang w:val="ru-RU"/>
        </w:rPr>
        <w:t>.</w:t>
      </w:r>
    </w:p>
    <w:p w:rsidR="005E780E" w:rsidRDefault="005E780E" w:rsidP="004814BF"/>
    <w:p w:rsidR="00617579" w:rsidRPr="00002600" w:rsidRDefault="00754C57" w:rsidP="00E50F5C">
      <w:pPr>
        <w:pStyle w:val="3"/>
        <w:numPr>
          <w:ilvl w:val="2"/>
          <w:numId w:val="15"/>
        </w:numPr>
        <w:spacing w:line="360" w:lineRule="auto"/>
      </w:pPr>
      <w:r w:rsidRPr="00002600">
        <w:rPr>
          <w:rFonts w:ascii="Times New Roman" w:hAnsi="Times New Roman"/>
        </w:rPr>
        <w:t>Адрес страницы размещения</w:t>
      </w:r>
      <w:r w:rsidR="00E50F5C" w:rsidRPr="00E50F5C">
        <w:t xml:space="preserve"> </w:t>
      </w:r>
      <w:hyperlink r:id="rId8" w:history="1">
        <w:r w:rsidR="00515E07" w:rsidRPr="00822E83">
          <w:rPr>
            <w:rStyle w:val="afb"/>
            <w:rFonts w:ascii="Times New Roman" w:hAnsi="Times New Roman"/>
            <w:b w:val="0"/>
          </w:rPr>
          <w:t>https://ipkro.riobr.ru/analiz-rezultatov-ege/</w:t>
        </w:r>
      </w:hyperlink>
      <w:r w:rsidR="00515E07">
        <w:rPr>
          <w:rFonts w:ascii="Times New Roman" w:hAnsi="Times New Roman"/>
          <w:b w:val="0"/>
          <w:lang w:val="ru-RU"/>
        </w:rPr>
        <w:t xml:space="preserve"> </w:t>
      </w:r>
    </w:p>
    <w:p w:rsidR="00617579" w:rsidRPr="00D65DF5" w:rsidRDefault="00617579" w:rsidP="00E50F5C">
      <w:pPr>
        <w:pStyle w:val="3"/>
        <w:numPr>
          <w:ilvl w:val="2"/>
          <w:numId w:val="15"/>
        </w:numPr>
        <w:rPr>
          <w:rFonts w:ascii="Times New Roman" w:hAnsi="Times New Roman"/>
          <w:b w:val="0"/>
          <w:bCs w:val="0"/>
        </w:rPr>
      </w:pPr>
      <w:r w:rsidRPr="00D65DF5">
        <w:rPr>
          <w:rFonts w:ascii="Times New Roman" w:hAnsi="Times New Roman"/>
          <w:b w:val="0"/>
          <w:bCs w:val="0"/>
        </w:rPr>
        <w:t>дата размещения (не позднее 12.09.2022)</w:t>
      </w:r>
      <w:r w:rsidR="00F178B0">
        <w:rPr>
          <w:rFonts w:ascii="Times New Roman" w:hAnsi="Times New Roman"/>
          <w:b w:val="0"/>
          <w:bCs w:val="0"/>
          <w:lang w:val="ru-RU"/>
        </w:rPr>
        <w:t xml:space="preserve"> </w:t>
      </w:r>
      <w:r w:rsidR="00002600" w:rsidRPr="00002600">
        <w:rPr>
          <w:rFonts w:ascii="Times New Roman" w:hAnsi="Times New Roman"/>
          <w:b w:val="0"/>
          <w:bCs w:val="0"/>
          <w:lang w:val="ru-RU"/>
        </w:rPr>
        <w:t xml:space="preserve">  </w:t>
      </w:r>
      <w:r w:rsidR="00E50F5C" w:rsidRPr="00E50F5C">
        <w:rPr>
          <w:rFonts w:ascii="Times New Roman" w:hAnsi="Times New Roman"/>
          <w:b w:val="0"/>
          <w:bCs w:val="0"/>
          <w:u w:val="single"/>
          <w:lang w:val="ru-RU"/>
        </w:rPr>
        <w:t>30.08.2022</w:t>
      </w:r>
      <w:r w:rsidR="00002600" w:rsidRPr="00002600">
        <w:rPr>
          <w:rFonts w:ascii="Times New Roman" w:hAnsi="Times New Roman"/>
          <w:b w:val="0"/>
          <w:bCs w:val="0"/>
          <w:lang w:val="ru-RU"/>
        </w:rPr>
        <w:t xml:space="preserve">          </w:t>
      </w:r>
    </w:p>
    <w:p w:rsidR="00617579" w:rsidRPr="009A11BC" w:rsidRDefault="00617579" w:rsidP="00617579">
      <w:pPr>
        <w:spacing w:line="360" w:lineRule="auto"/>
        <w:ind w:left="-425"/>
        <w:jc w:val="both"/>
        <w:rPr>
          <w:sz w:val="28"/>
        </w:rPr>
      </w:pPr>
    </w:p>
    <w:p w:rsidR="00683D13" w:rsidRDefault="00683D13" w:rsidP="004814BF">
      <w:pPr>
        <w:spacing w:line="360" w:lineRule="auto"/>
        <w:ind w:left="-425"/>
        <w:jc w:val="both"/>
      </w:pPr>
    </w:p>
    <w:p w:rsidR="00FD4E26" w:rsidRDefault="00FD4E26" w:rsidP="00FD4E26">
      <w:pPr>
        <w:spacing w:after="157" w:line="271" w:lineRule="auto"/>
        <w:ind w:right="803" w:firstLine="567"/>
        <w:rPr>
          <w:b/>
          <w:sz w:val="28"/>
        </w:rPr>
      </w:pPr>
      <w:r>
        <w:rPr>
          <w:b/>
          <w:sz w:val="28"/>
        </w:rPr>
        <w:lastRenderedPageBreak/>
        <w:t xml:space="preserve">Раздел 5. Мероприятия, запланированные для включения в ДОРОЖНУЮ КАРТУ по развитию региональной системы образования </w:t>
      </w:r>
    </w:p>
    <w:p w:rsidR="001B759D" w:rsidRDefault="001B759D" w:rsidP="00FD4E26">
      <w:pPr>
        <w:spacing w:after="157" w:line="271" w:lineRule="auto"/>
        <w:ind w:right="803" w:firstLine="567"/>
      </w:pPr>
    </w:p>
    <w:p w:rsidR="00FD4E26" w:rsidRDefault="00FD4E26" w:rsidP="00FD4E26">
      <w:pPr>
        <w:spacing w:after="1" w:line="271" w:lineRule="auto"/>
        <w:ind w:left="428" w:right="59"/>
      </w:pPr>
      <w:r>
        <w:rPr>
          <w:b/>
          <w:sz w:val="28"/>
        </w:rPr>
        <w:t xml:space="preserve">5.1. Анализ эффективности мероприятий, указанных в предложениях в дорожную карту по развитию региональной системы образования на 2021 - 2022 г.  </w:t>
      </w:r>
    </w:p>
    <w:p w:rsidR="00FD4E26" w:rsidRDefault="00FD4E26" w:rsidP="00FD4E26">
      <w:pPr>
        <w:spacing w:line="259" w:lineRule="auto"/>
        <w:ind w:right="55"/>
        <w:jc w:val="right"/>
      </w:pPr>
      <w:r>
        <w:rPr>
          <w:i/>
          <w:sz w:val="22"/>
        </w:rPr>
        <w:t xml:space="preserve">Таблица 0-14 </w:t>
      </w:r>
    </w:p>
    <w:tbl>
      <w:tblPr>
        <w:tblStyle w:val="TableGrid"/>
        <w:tblW w:w="10315" w:type="dxa"/>
        <w:tblInd w:w="-572" w:type="dxa"/>
        <w:tblCellMar>
          <w:top w:w="7" w:type="dxa"/>
          <w:left w:w="110" w:type="dxa"/>
          <w:right w:w="88" w:type="dxa"/>
        </w:tblCellMar>
        <w:tblLook w:val="04A0" w:firstRow="1" w:lastRow="0" w:firstColumn="1" w:lastColumn="0" w:noHBand="0" w:noVBand="1"/>
      </w:tblPr>
      <w:tblGrid>
        <w:gridCol w:w="661"/>
        <w:gridCol w:w="3886"/>
        <w:gridCol w:w="2764"/>
        <w:gridCol w:w="60"/>
        <w:gridCol w:w="2944"/>
      </w:tblGrid>
      <w:tr w:rsidR="00FD4E26" w:rsidTr="00515E07">
        <w:trPr>
          <w:trHeight w:val="2770"/>
        </w:trPr>
        <w:tc>
          <w:tcPr>
            <w:tcW w:w="661" w:type="dxa"/>
            <w:tcBorders>
              <w:top w:val="single" w:sz="4" w:space="0" w:color="000000"/>
              <w:left w:val="single" w:sz="4" w:space="0" w:color="000000"/>
              <w:bottom w:val="single" w:sz="4" w:space="0" w:color="000000"/>
              <w:right w:val="single" w:sz="4" w:space="0" w:color="000000"/>
            </w:tcBorders>
            <w:vAlign w:val="center"/>
          </w:tcPr>
          <w:p w:rsidR="00FD4E26" w:rsidRPr="00FD4E26" w:rsidRDefault="00FD4E26" w:rsidP="00FD4E26">
            <w:pPr>
              <w:spacing w:line="259" w:lineRule="auto"/>
              <w:ind w:right="20"/>
              <w:jc w:val="center"/>
              <w:rPr>
                <w:sz w:val="22"/>
                <w:szCs w:val="22"/>
              </w:rPr>
            </w:pPr>
            <w:r w:rsidRPr="00FD4E26">
              <w:rPr>
                <w:sz w:val="22"/>
                <w:szCs w:val="22"/>
              </w:rPr>
              <w:t xml:space="preserve">№ </w:t>
            </w:r>
          </w:p>
        </w:tc>
        <w:tc>
          <w:tcPr>
            <w:tcW w:w="3886" w:type="dxa"/>
            <w:tcBorders>
              <w:top w:val="single" w:sz="4" w:space="0" w:color="000000"/>
              <w:left w:val="single" w:sz="4" w:space="0" w:color="000000"/>
              <w:bottom w:val="single" w:sz="4" w:space="0" w:color="000000"/>
              <w:right w:val="single" w:sz="4" w:space="0" w:color="000000"/>
            </w:tcBorders>
            <w:vAlign w:val="center"/>
          </w:tcPr>
          <w:p w:rsidR="00FD4E26" w:rsidRPr="00FD4E26" w:rsidRDefault="00FD4E26" w:rsidP="00FD4E26">
            <w:pPr>
              <w:spacing w:line="259" w:lineRule="auto"/>
              <w:jc w:val="center"/>
              <w:rPr>
                <w:sz w:val="22"/>
                <w:szCs w:val="22"/>
              </w:rPr>
            </w:pPr>
            <w:r w:rsidRPr="00FD4E26">
              <w:rPr>
                <w:sz w:val="22"/>
                <w:szCs w:val="22"/>
              </w:rPr>
              <w:t xml:space="preserve">Название  мероприятия </w:t>
            </w:r>
          </w:p>
        </w:tc>
        <w:tc>
          <w:tcPr>
            <w:tcW w:w="2764" w:type="dxa"/>
            <w:tcBorders>
              <w:top w:val="single" w:sz="4" w:space="0" w:color="000000"/>
              <w:left w:val="single" w:sz="4" w:space="0" w:color="000000"/>
              <w:bottom w:val="single" w:sz="4" w:space="0" w:color="000000"/>
              <w:right w:val="single" w:sz="4" w:space="0" w:color="000000"/>
            </w:tcBorders>
            <w:vAlign w:val="center"/>
          </w:tcPr>
          <w:p w:rsidR="00FD4E26" w:rsidRPr="00FD4E26" w:rsidRDefault="00FD4E26" w:rsidP="00FD4E26">
            <w:pPr>
              <w:spacing w:after="4" w:line="237" w:lineRule="auto"/>
              <w:jc w:val="center"/>
              <w:rPr>
                <w:sz w:val="22"/>
                <w:szCs w:val="22"/>
              </w:rPr>
            </w:pPr>
            <w:r w:rsidRPr="00FD4E26">
              <w:rPr>
                <w:sz w:val="22"/>
                <w:szCs w:val="22"/>
              </w:rPr>
              <w:t xml:space="preserve">Показатели (дата, формат, место </w:t>
            </w:r>
          </w:p>
          <w:p w:rsidR="00FD4E26" w:rsidRPr="00FD4E26" w:rsidRDefault="00FD4E26" w:rsidP="00FD4E26">
            <w:pPr>
              <w:spacing w:line="259" w:lineRule="auto"/>
              <w:jc w:val="center"/>
              <w:rPr>
                <w:sz w:val="22"/>
                <w:szCs w:val="22"/>
              </w:rPr>
            </w:pPr>
            <w:r w:rsidRPr="00FD4E26">
              <w:rPr>
                <w:sz w:val="22"/>
                <w:szCs w:val="22"/>
              </w:rPr>
              <w:t xml:space="preserve">проведения, категории участников) </w:t>
            </w:r>
          </w:p>
        </w:tc>
        <w:tc>
          <w:tcPr>
            <w:tcW w:w="3004" w:type="dxa"/>
            <w:gridSpan w:val="2"/>
            <w:tcBorders>
              <w:top w:val="single" w:sz="4" w:space="0" w:color="000000"/>
              <w:left w:val="single" w:sz="4" w:space="0" w:color="000000"/>
              <w:bottom w:val="single" w:sz="4" w:space="0" w:color="000000"/>
              <w:right w:val="single" w:sz="4" w:space="0" w:color="000000"/>
            </w:tcBorders>
          </w:tcPr>
          <w:p w:rsidR="00FD4E26" w:rsidRPr="00FD4E26" w:rsidRDefault="00FD4E26" w:rsidP="00FD4E26">
            <w:pPr>
              <w:spacing w:line="259" w:lineRule="auto"/>
              <w:ind w:left="34"/>
              <w:rPr>
                <w:sz w:val="22"/>
                <w:szCs w:val="22"/>
              </w:rPr>
            </w:pPr>
            <w:r w:rsidRPr="00FD4E26">
              <w:rPr>
                <w:sz w:val="22"/>
                <w:szCs w:val="22"/>
              </w:rPr>
              <w:t xml:space="preserve">Выводы об эффективности </w:t>
            </w:r>
          </w:p>
          <w:p w:rsidR="00FD4E26" w:rsidRPr="00FD4E26" w:rsidRDefault="00FD4E26" w:rsidP="00FD4E26">
            <w:pPr>
              <w:spacing w:after="5" w:line="236" w:lineRule="auto"/>
              <w:jc w:val="center"/>
              <w:rPr>
                <w:sz w:val="22"/>
                <w:szCs w:val="22"/>
              </w:rPr>
            </w:pPr>
            <w:r w:rsidRPr="00FD4E26">
              <w:rPr>
                <w:sz w:val="22"/>
                <w:szCs w:val="22"/>
              </w:rPr>
              <w:t xml:space="preserve">(или ее отсутствии), свидетельствующие о </w:t>
            </w:r>
          </w:p>
          <w:p w:rsidR="00FD4E26" w:rsidRPr="00FD4E26" w:rsidRDefault="00FD4E26" w:rsidP="00FD4E26">
            <w:pPr>
              <w:spacing w:after="4" w:line="237" w:lineRule="auto"/>
              <w:jc w:val="center"/>
              <w:rPr>
                <w:sz w:val="22"/>
                <w:szCs w:val="22"/>
              </w:rPr>
            </w:pPr>
            <w:r w:rsidRPr="00FD4E26">
              <w:rPr>
                <w:sz w:val="22"/>
                <w:szCs w:val="22"/>
              </w:rPr>
              <w:t xml:space="preserve">выводах факты, выводы о необходимости </w:t>
            </w:r>
          </w:p>
          <w:p w:rsidR="00FD4E26" w:rsidRPr="00FD4E26" w:rsidRDefault="00FD4E26" w:rsidP="00FD4E26">
            <w:pPr>
              <w:spacing w:line="259" w:lineRule="auto"/>
              <w:ind w:right="15"/>
              <w:jc w:val="center"/>
              <w:rPr>
                <w:sz w:val="22"/>
                <w:szCs w:val="22"/>
              </w:rPr>
            </w:pPr>
            <w:r w:rsidRPr="00FD4E26">
              <w:rPr>
                <w:sz w:val="22"/>
                <w:szCs w:val="22"/>
              </w:rPr>
              <w:t xml:space="preserve">корректировки </w:t>
            </w:r>
          </w:p>
          <w:p w:rsidR="00FD4E26" w:rsidRPr="00FD4E26" w:rsidRDefault="00FD4E26" w:rsidP="00FD4E26">
            <w:pPr>
              <w:jc w:val="center"/>
              <w:rPr>
                <w:sz w:val="22"/>
                <w:szCs w:val="22"/>
              </w:rPr>
            </w:pPr>
            <w:r w:rsidRPr="00FD4E26">
              <w:rPr>
                <w:sz w:val="22"/>
                <w:szCs w:val="22"/>
              </w:rPr>
              <w:t xml:space="preserve">мероприятия, его отмены или о необходимости </w:t>
            </w:r>
          </w:p>
          <w:p w:rsidR="00FD4E26" w:rsidRPr="00FD4E26" w:rsidRDefault="00FD4E26" w:rsidP="00FD4E26">
            <w:pPr>
              <w:spacing w:line="259" w:lineRule="auto"/>
              <w:ind w:left="206" w:firstLine="25"/>
              <w:rPr>
                <w:sz w:val="22"/>
                <w:szCs w:val="22"/>
              </w:rPr>
            </w:pPr>
            <w:r w:rsidRPr="00FD4E26">
              <w:rPr>
                <w:sz w:val="22"/>
                <w:szCs w:val="22"/>
              </w:rPr>
              <w:t xml:space="preserve">продолжения практики подобных мероприятий </w:t>
            </w:r>
          </w:p>
        </w:tc>
      </w:tr>
      <w:tr w:rsidR="00FD4E26" w:rsidTr="00515E07">
        <w:trPr>
          <w:trHeight w:val="3049"/>
        </w:trPr>
        <w:tc>
          <w:tcPr>
            <w:tcW w:w="661"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ind w:left="283"/>
            </w:pPr>
            <w:r>
              <w:t>1.</w:t>
            </w:r>
            <w:r>
              <w:rPr>
                <w:rFonts w:ascii="Arial" w:eastAsia="Arial" w:hAnsi="Arial" w:cs="Arial"/>
              </w:rPr>
              <w:t xml:space="preserve"> </w:t>
            </w:r>
            <w:r>
              <w:t xml:space="preserve"> </w:t>
            </w:r>
          </w:p>
        </w:tc>
        <w:tc>
          <w:tcPr>
            <w:tcW w:w="3886"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32" w:line="244" w:lineRule="auto"/>
            </w:pPr>
            <w:r>
              <w:t xml:space="preserve">Подготовка методических рекомендаций по преподаванию обществознания в 2021 -2022 уч. году </w:t>
            </w:r>
          </w:p>
          <w:p w:rsidR="00FD4E26" w:rsidRDefault="00FD4E26" w:rsidP="00FD4E26">
            <w:pPr>
              <w:spacing w:line="259" w:lineRule="auto"/>
              <w:ind w:right="438"/>
            </w:pPr>
          </w:p>
        </w:tc>
        <w:tc>
          <w:tcPr>
            <w:tcW w:w="2764"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2" w:line="238" w:lineRule="auto"/>
            </w:pPr>
            <w:r>
              <w:t xml:space="preserve">Рекомендации размещены на сайте ГБОУ ДПО ИПК РО РИ </w:t>
            </w:r>
          </w:p>
          <w:p w:rsidR="00FD4E26" w:rsidRDefault="00FD4E26" w:rsidP="00FD4E26">
            <w:pPr>
              <w:spacing w:line="259" w:lineRule="auto"/>
              <w:ind w:right="58"/>
            </w:pPr>
            <w:r>
              <w:t>и разосланы во все управления образования</w:t>
            </w:r>
          </w:p>
          <w:p w:rsidR="00FD4E26" w:rsidRDefault="00FD4E26" w:rsidP="00FD4E26">
            <w:pPr>
              <w:spacing w:line="259" w:lineRule="auto"/>
              <w:ind w:right="58"/>
            </w:pPr>
            <w:r>
              <w:t xml:space="preserve">Республики Ингушетия </w:t>
            </w:r>
          </w:p>
        </w:tc>
        <w:tc>
          <w:tcPr>
            <w:tcW w:w="3004" w:type="dxa"/>
            <w:gridSpan w:val="2"/>
            <w:tcBorders>
              <w:top w:val="single" w:sz="4" w:space="0" w:color="000000"/>
              <w:left w:val="single" w:sz="4" w:space="0" w:color="000000"/>
              <w:bottom w:val="single" w:sz="4" w:space="0" w:color="000000"/>
              <w:right w:val="single" w:sz="4" w:space="0" w:color="000000"/>
            </w:tcBorders>
          </w:tcPr>
          <w:p w:rsidR="00FD4E26" w:rsidRDefault="00FD4E26" w:rsidP="00FD4E26">
            <w:pPr>
              <w:spacing w:after="48" w:line="238" w:lineRule="auto"/>
            </w:pPr>
            <w:r>
              <w:t xml:space="preserve">Методические рекомендаций по преподаванию </w:t>
            </w:r>
          </w:p>
          <w:p w:rsidR="00FD4E26" w:rsidRDefault="00FD4E26" w:rsidP="00FD4E26">
            <w:pPr>
              <w:spacing w:line="259" w:lineRule="auto"/>
            </w:pPr>
            <w:r>
              <w:t>обществознания в 2021 -</w:t>
            </w:r>
          </w:p>
          <w:p w:rsidR="00FD4E26" w:rsidRDefault="00FD4E26" w:rsidP="00FD4E26">
            <w:pPr>
              <w:spacing w:line="259" w:lineRule="auto"/>
              <w:ind w:right="133"/>
            </w:pPr>
            <w:r>
              <w:t>2022 оказались не очень эффективны хотя и и легли в основу разрабатываемых рабочих программ учителей обществознания</w:t>
            </w:r>
          </w:p>
        </w:tc>
      </w:tr>
      <w:tr w:rsidR="00FD4E26" w:rsidTr="00515E07">
        <w:tblPrEx>
          <w:tblCellMar>
            <w:top w:w="6" w:type="dxa"/>
            <w:right w:w="46" w:type="dxa"/>
          </w:tblCellMar>
        </w:tblPrEx>
        <w:trPr>
          <w:trHeight w:val="1406"/>
        </w:trPr>
        <w:tc>
          <w:tcPr>
            <w:tcW w:w="661"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160" w:line="259" w:lineRule="auto"/>
            </w:pPr>
          </w:p>
        </w:tc>
        <w:tc>
          <w:tcPr>
            <w:tcW w:w="3886"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pPr>
            <w:r>
              <w:t xml:space="preserve">ГБОУ ДПО ИПК РО РИ </w:t>
            </w:r>
          </w:p>
          <w:p w:rsidR="00FD4E26" w:rsidRDefault="00FD4E26" w:rsidP="00FD4E26">
            <w:pPr>
              <w:spacing w:line="259" w:lineRule="auto"/>
            </w:pPr>
            <w:r>
              <w:t xml:space="preserve">август 2021 г.  </w:t>
            </w:r>
          </w:p>
        </w:tc>
        <w:tc>
          <w:tcPr>
            <w:tcW w:w="2764"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pPr>
          </w:p>
        </w:tc>
        <w:tc>
          <w:tcPr>
            <w:tcW w:w="3004" w:type="dxa"/>
            <w:gridSpan w:val="2"/>
            <w:tcBorders>
              <w:top w:val="single" w:sz="4" w:space="0" w:color="000000"/>
              <w:left w:val="single" w:sz="4" w:space="0" w:color="000000"/>
              <w:bottom w:val="single" w:sz="4" w:space="0" w:color="000000"/>
              <w:right w:val="single" w:sz="4" w:space="0" w:color="000000"/>
            </w:tcBorders>
          </w:tcPr>
          <w:p w:rsidR="00FD4E26" w:rsidRDefault="00FD4E26" w:rsidP="006C4B32">
            <w:pPr>
              <w:spacing w:line="248" w:lineRule="auto"/>
              <w:ind w:right="285"/>
            </w:pPr>
            <w:r>
              <w:t>Необходимо продолжить практику методической поддержки учителей с помощью еди</w:t>
            </w:r>
            <w:r w:rsidR="006C4B32">
              <w:t xml:space="preserve">ных рекомендаций. </w:t>
            </w:r>
          </w:p>
        </w:tc>
      </w:tr>
      <w:tr w:rsidR="00FD4E26" w:rsidTr="00515E07">
        <w:tblPrEx>
          <w:tblCellMar>
            <w:top w:w="6" w:type="dxa"/>
            <w:right w:w="49" w:type="dxa"/>
          </w:tblCellMar>
        </w:tblPrEx>
        <w:trPr>
          <w:trHeight w:val="2376"/>
        </w:trPr>
        <w:tc>
          <w:tcPr>
            <w:tcW w:w="661" w:type="dxa"/>
            <w:tcBorders>
              <w:top w:val="single" w:sz="4" w:space="0" w:color="000000"/>
              <w:left w:val="single" w:sz="4" w:space="0" w:color="000000"/>
              <w:bottom w:val="single" w:sz="4" w:space="0" w:color="000000"/>
              <w:right w:val="single" w:sz="4" w:space="0" w:color="000000"/>
            </w:tcBorders>
          </w:tcPr>
          <w:p w:rsidR="00FD4E26" w:rsidRDefault="00BD77A0" w:rsidP="00FD4E26">
            <w:pPr>
              <w:spacing w:line="259" w:lineRule="auto"/>
              <w:ind w:left="283"/>
            </w:pPr>
            <w:r>
              <w:t>2</w:t>
            </w:r>
            <w:r w:rsidR="00FD4E26">
              <w:t>.</w:t>
            </w:r>
            <w:r w:rsidR="00FD4E26">
              <w:rPr>
                <w:rFonts w:ascii="Arial" w:eastAsia="Arial" w:hAnsi="Arial" w:cs="Arial"/>
              </w:rPr>
              <w:t xml:space="preserve"> </w:t>
            </w:r>
            <w:r w:rsidR="00FD4E26">
              <w:t xml:space="preserve"> </w:t>
            </w:r>
          </w:p>
        </w:tc>
        <w:tc>
          <w:tcPr>
            <w:tcW w:w="3886"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2" w:line="238" w:lineRule="auto"/>
              <w:ind w:right="137"/>
            </w:pPr>
            <w:r>
              <w:t xml:space="preserve">КПК учителей обществознания по теме: </w:t>
            </w:r>
          </w:p>
          <w:p w:rsidR="00FD4E26" w:rsidRDefault="00FD4E26" w:rsidP="00FD4E26">
            <w:pPr>
              <w:spacing w:line="259" w:lineRule="auto"/>
            </w:pPr>
            <w:r>
              <w:t xml:space="preserve">«Современные подходы к преподаванию обществознания и ИКТ-технологии в образовательной деятельности в условиях реализации ФГОС» </w:t>
            </w:r>
          </w:p>
        </w:tc>
        <w:tc>
          <w:tcPr>
            <w:tcW w:w="2764"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48" w:lineRule="auto"/>
              <w:ind w:right="24"/>
            </w:pPr>
            <w:r>
              <w:t xml:space="preserve">В КПК приняли участие учителя различных ОО, а также учителя школ с низкими показателями по ЕГЭ. </w:t>
            </w:r>
          </w:p>
          <w:p w:rsidR="00FD4E26" w:rsidRDefault="00FD4E26" w:rsidP="00FD4E26">
            <w:pPr>
              <w:spacing w:line="259" w:lineRule="auto"/>
            </w:pPr>
            <w:r>
              <w:t xml:space="preserve"> С 26.09.2022 по </w:t>
            </w:r>
          </w:p>
          <w:p w:rsidR="00FD4E26" w:rsidRDefault="006C4B32" w:rsidP="006C4B32">
            <w:pPr>
              <w:spacing w:line="259" w:lineRule="auto"/>
            </w:pPr>
            <w:r>
              <w:t xml:space="preserve">12.10.2022 </w:t>
            </w:r>
          </w:p>
          <w:p w:rsidR="00FD4E26" w:rsidRDefault="006C4B32" w:rsidP="00FD4E26">
            <w:pPr>
              <w:spacing w:line="259" w:lineRule="auto"/>
            </w:pPr>
            <w:r>
              <w:t xml:space="preserve">В объеме 36 часов </w:t>
            </w:r>
          </w:p>
        </w:tc>
        <w:tc>
          <w:tcPr>
            <w:tcW w:w="3004" w:type="dxa"/>
            <w:gridSpan w:val="2"/>
            <w:tcBorders>
              <w:top w:val="single" w:sz="4" w:space="0" w:color="000000"/>
              <w:left w:val="single" w:sz="4" w:space="0" w:color="000000"/>
              <w:bottom w:val="single" w:sz="4" w:space="0" w:color="000000"/>
              <w:right w:val="single" w:sz="4" w:space="0" w:color="000000"/>
            </w:tcBorders>
          </w:tcPr>
          <w:p w:rsidR="00FD4E26" w:rsidRPr="006C4B32" w:rsidRDefault="00FD4E26" w:rsidP="00FD4E26">
            <w:pPr>
              <w:spacing w:line="259" w:lineRule="auto"/>
              <w:rPr>
                <w:b/>
              </w:rPr>
            </w:pPr>
            <w:r>
              <w:t xml:space="preserve"> Слушатели КПК получили всю необходимую методическую помощь и содержательный материал по современным подходам к преподаванию </w:t>
            </w:r>
            <w:r w:rsidR="006C4B32" w:rsidRPr="006C4B32">
              <w:t>обществознания</w:t>
            </w:r>
            <w:r w:rsidRPr="006C4B32">
              <w:t>.</w:t>
            </w:r>
            <w:r>
              <w:t xml:space="preserve">  </w:t>
            </w:r>
          </w:p>
        </w:tc>
      </w:tr>
      <w:tr w:rsidR="006C4B32" w:rsidTr="00515E07">
        <w:tblPrEx>
          <w:tblCellMar>
            <w:top w:w="6" w:type="dxa"/>
            <w:right w:w="49" w:type="dxa"/>
          </w:tblCellMar>
        </w:tblPrEx>
        <w:trPr>
          <w:trHeight w:val="4467"/>
        </w:trPr>
        <w:tc>
          <w:tcPr>
            <w:tcW w:w="661" w:type="dxa"/>
            <w:tcBorders>
              <w:top w:val="single" w:sz="4" w:space="0" w:color="000000"/>
              <w:left w:val="single" w:sz="4" w:space="0" w:color="000000"/>
              <w:right w:val="single" w:sz="4" w:space="0" w:color="000000"/>
            </w:tcBorders>
          </w:tcPr>
          <w:p w:rsidR="006C4B32" w:rsidRDefault="00BD77A0" w:rsidP="00FD4E26">
            <w:pPr>
              <w:spacing w:line="259" w:lineRule="auto"/>
              <w:ind w:left="283"/>
            </w:pPr>
            <w:r>
              <w:lastRenderedPageBreak/>
              <w:t>3</w:t>
            </w:r>
            <w:r w:rsidR="006C4B32">
              <w:t>.</w:t>
            </w:r>
            <w:r w:rsidR="006C4B32">
              <w:rPr>
                <w:rFonts w:ascii="Arial" w:eastAsia="Arial" w:hAnsi="Arial" w:cs="Arial"/>
              </w:rPr>
              <w:t xml:space="preserve"> </w:t>
            </w:r>
            <w:r w:rsidR="006C4B32">
              <w:t xml:space="preserve"> </w:t>
            </w:r>
          </w:p>
        </w:tc>
        <w:tc>
          <w:tcPr>
            <w:tcW w:w="3886" w:type="dxa"/>
            <w:tcBorders>
              <w:top w:val="single" w:sz="4" w:space="0" w:color="000000"/>
              <w:left w:val="single" w:sz="4" w:space="0" w:color="000000"/>
              <w:right w:val="single" w:sz="4" w:space="0" w:color="000000"/>
            </w:tcBorders>
          </w:tcPr>
          <w:p w:rsidR="006C4B32" w:rsidRDefault="006C4B32" w:rsidP="00FD4E26">
            <w:pPr>
              <w:spacing w:line="259" w:lineRule="auto"/>
            </w:pPr>
            <w:r>
              <w:rPr>
                <w:color w:val="353535"/>
              </w:rPr>
              <w:t xml:space="preserve">Вебинар «О ЕГЭ предметно: комментарии председателя предметной комиссии по </w:t>
            </w:r>
          </w:p>
          <w:p w:rsidR="006C4B32" w:rsidRDefault="006C4B32" w:rsidP="00FD4E26">
            <w:pPr>
              <w:spacing w:line="259" w:lineRule="auto"/>
            </w:pPr>
            <w:r>
              <w:rPr>
                <w:color w:val="353535"/>
              </w:rPr>
              <w:t>обществознанию и рекомендации по подготовке к экзамену» 29.11.21</w:t>
            </w:r>
            <w:r>
              <w:t xml:space="preserve"> </w:t>
            </w:r>
          </w:p>
        </w:tc>
        <w:tc>
          <w:tcPr>
            <w:tcW w:w="2764" w:type="dxa"/>
            <w:tcBorders>
              <w:top w:val="single" w:sz="4" w:space="0" w:color="000000"/>
              <w:left w:val="single" w:sz="4" w:space="0" w:color="000000"/>
              <w:right w:val="single" w:sz="4" w:space="0" w:color="000000"/>
            </w:tcBorders>
          </w:tcPr>
          <w:p w:rsidR="006C4B32" w:rsidRDefault="006C4B32" w:rsidP="006C4B32">
            <w:pPr>
              <w:spacing w:line="259" w:lineRule="auto"/>
            </w:pPr>
            <w:r>
              <w:t xml:space="preserve">Вебинар для учителей обществознания и истории, руководителей РМО и ГМО. </w:t>
            </w:r>
          </w:p>
          <w:p w:rsidR="006C4B32" w:rsidRDefault="006C4B32" w:rsidP="00FD4E26">
            <w:pPr>
              <w:spacing w:line="276" w:lineRule="auto"/>
            </w:pPr>
            <w:r>
              <w:t xml:space="preserve">также выпускников 11-х классов и их родителей. </w:t>
            </w:r>
          </w:p>
          <w:p w:rsidR="00002600" w:rsidRDefault="006C4B32" w:rsidP="00002600">
            <w:pPr>
              <w:spacing w:line="259" w:lineRule="auto"/>
            </w:pPr>
            <w:r>
              <w:rPr>
                <w:color w:val="3E1CCE"/>
              </w:rPr>
              <w:t xml:space="preserve"> </w:t>
            </w:r>
          </w:p>
          <w:p w:rsidR="006C4B32" w:rsidRPr="001B759D" w:rsidRDefault="00B3519A" w:rsidP="00FD4E26">
            <w:pPr>
              <w:spacing w:line="259" w:lineRule="auto"/>
              <w:ind w:right="32"/>
            </w:pPr>
            <w:hyperlink r:id="rId9">
              <w:r w:rsidR="006C4B32" w:rsidRPr="001B759D">
                <w:rPr>
                  <w:color w:val="3E1CCE"/>
                </w:rPr>
                <w:t xml:space="preserve"> </w:t>
              </w:r>
            </w:hyperlink>
            <w:r w:rsidR="006C4B32" w:rsidRPr="001B759D">
              <w:rPr>
                <w:color w:val="3E1CCE"/>
              </w:rPr>
              <w:t xml:space="preserve"> </w:t>
            </w:r>
          </w:p>
        </w:tc>
        <w:tc>
          <w:tcPr>
            <w:tcW w:w="3004" w:type="dxa"/>
            <w:gridSpan w:val="2"/>
            <w:tcBorders>
              <w:top w:val="single" w:sz="4" w:space="0" w:color="000000"/>
              <w:left w:val="single" w:sz="4" w:space="0" w:color="000000"/>
              <w:right w:val="single" w:sz="4" w:space="0" w:color="000000"/>
            </w:tcBorders>
          </w:tcPr>
          <w:p w:rsidR="006C4B32" w:rsidRDefault="006C4B32" w:rsidP="00FD4E26">
            <w:pPr>
              <w:spacing w:line="259" w:lineRule="auto"/>
              <w:ind w:right="229"/>
            </w:pPr>
            <w:r w:rsidRPr="001B759D">
              <w:t xml:space="preserve"> </w:t>
            </w:r>
            <w:r>
              <w:t xml:space="preserve">Содержание вебинара позволило более детально разобрать  Демоверсию КИМ по обществознанию 2021-2022 , с учетом всех изменений. Особое </w:t>
            </w:r>
          </w:p>
          <w:p w:rsidR="006C4B32" w:rsidRDefault="006C4B32" w:rsidP="00FD4E26">
            <w:pPr>
              <w:spacing w:line="259" w:lineRule="auto"/>
            </w:pPr>
            <w:r>
              <w:t xml:space="preserve">внимание уделено подготовке к выполнению заданий 21, 23, 24 и 25.  Практика крайне полезна и позволяет разрешить многие методологические вопросы педагогов при подготовке к экзамену.  </w:t>
            </w:r>
          </w:p>
        </w:tc>
      </w:tr>
      <w:tr w:rsidR="00FD4E26" w:rsidTr="00515E07">
        <w:tblPrEx>
          <w:tblCellMar>
            <w:top w:w="6" w:type="dxa"/>
            <w:right w:w="47" w:type="dxa"/>
          </w:tblCellMar>
        </w:tblPrEx>
        <w:trPr>
          <w:trHeight w:val="3827"/>
        </w:trPr>
        <w:tc>
          <w:tcPr>
            <w:tcW w:w="661" w:type="dxa"/>
            <w:tcBorders>
              <w:top w:val="single" w:sz="4" w:space="0" w:color="000000"/>
              <w:left w:val="single" w:sz="4" w:space="0" w:color="000000"/>
              <w:bottom w:val="single" w:sz="4" w:space="0" w:color="000000"/>
              <w:right w:val="single" w:sz="4" w:space="0" w:color="000000"/>
            </w:tcBorders>
          </w:tcPr>
          <w:p w:rsidR="00FD4E26" w:rsidRDefault="00BD77A0" w:rsidP="00FD4E26">
            <w:pPr>
              <w:spacing w:line="259" w:lineRule="auto"/>
              <w:ind w:left="283"/>
            </w:pPr>
            <w:r>
              <w:t>4</w:t>
            </w:r>
            <w:r w:rsidR="00FD4E26">
              <w:t>.</w:t>
            </w:r>
            <w:r w:rsidR="00FD4E26">
              <w:rPr>
                <w:rFonts w:ascii="Arial" w:eastAsia="Arial" w:hAnsi="Arial" w:cs="Arial"/>
              </w:rPr>
              <w:t xml:space="preserve"> </w:t>
            </w:r>
            <w:r w:rsidR="00FD4E26">
              <w:t xml:space="preserve"> </w:t>
            </w:r>
          </w:p>
        </w:tc>
        <w:tc>
          <w:tcPr>
            <w:tcW w:w="3886"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5" w:line="236" w:lineRule="auto"/>
              <w:ind w:right="40"/>
            </w:pPr>
            <w:r>
              <w:t xml:space="preserve">КПК экспертов ЕГЭ по </w:t>
            </w:r>
          </w:p>
          <w:p w:rsidR="00FD4E26" w:rsidRDefault="00FD4E26" w:rsidP="006C4B32">
            <w:pPr>
              <w:spacing w:line="246" w:lineRule="auto"/>
              <w:ind w:right="66"/>
            </w:pPr>
            <w:r>
              <w:t>обществознанию по теме :  «Научно</w:t>
            </w:r>
            <w:r w:rsidR="00515E07">
              <w:t>-</w:t>
            </w:r>
            <w:r>
              <w:t xml:space="preserve">методическое обеспечение проверки и оценки развёрнутых ответов выпускников по обществознанию»- </w:t>
            </w:r>
          </w:p>
          <w:p w:rsidR="00FD4E26" w:rsidRDefault="00FD4E26" w:rsidP="00FD4E26">
            <w:pPr>
              <w:spacing w:after="24" w:line="259" w:lineRule="auto"/>
            </w:pPr>
            <w:r>
              <w:t xml:space="preserve">ГБОУ  </w:t>
            </w:r>
            <w:r w:rsidR="00515E07">
              <w:t>ДПО ИПК РО РИ</w:t>
            </w:r>
            <w:r>
              <w:t xml:space="preserve"> </w:t>
            </w:r>
          </w:p>
          <w:p w:rsidR="00FD4E26" w:rsidRDefault="006C4B32" w:rsidP="00FD4E26">
            <w:pPr>
              <w:spacing w:line="259" w:lineRule="auto"/>
            </w:pPr>
            <w:r>
              <w:t>март</w:t>
            </w:r>
            <w:r w:rsidR="00FD4E26">
              <w:t xml:space="preserve"> 2022 г.  </w:t>
            </w:r>
          </w:p>
        </w:tc>
        <w:tc>
          <w:tcPr>
            <w:tcW w:w="2764"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48" w:lineRule="auto"/>
            </w:pPr>
            <w:r>
              <w:t xml:space="preserve">Курсы были проведены на базе </w:t>
            </w:r>
            <w:r w:rsidR="006C4B32">
              <w:t xml:space="preserve">ГБОУ ДПО ИПК РО РИ </w:t>
            </w:r>
            <w:r>
              <w:t xml:space="preserve">для кандидатов в эксперты ЕГЭ по обществознанию </w:t>
            </w:r>
          </w:p>
          <w:p w:rsidR="00FD4E26" w:rsidRDefault="006C4B32" w:rsidP="006C4B32">
            <w:pPr>
              <w:spacing w:after="23" w:line="259" w:lineRule="auto"/>
            </w:pPr>
            <w:r>
              <w:t xml:space="preserve"> В объеме </w:t>
            </w:r>
            <w:r w:rsidR="00FD4E26">
              <w:t xml:space="preserve">36 часов </w:t>
            </w:r>
          </w:p>
          <w:p w:rsidR="00FD4E26" w:rsidRDefault="00FD4E26" w:rsidP="00FD4E26">
            <w:pPr>
              <w:spacing w:line="259" w:lineRule="auto"/>
            </w:pPr>
            <w:r>
              <w:t xml:space="preserve"> </w:t>
            </w:r>
          </w:p>
          <w:p w:rsidR="00FD4E26" w:rsidRDefault="00FD4E26" w:rsidP="00FD4E26">
            <w:pPr>
              <w:spacing w:line="259" w:lineRule="auto"/>
            </w:pPr>
            <w:r>
              <w:t xml:space="preserve"> </w:t>
            </w:r>
          </w:p>
        </w:tc>
        <w:tc>
          <w:tcPr>
            <w:tcW w:w="3004" w:type="dxa"/>
            <w:gridSpan w:val="2"/>
            <w:tcBorders>
              <w:top w:val="single" w:sz="4" w:space="0" w:color="000000"/>
              <w:left w:val="single" w:sz="4" w:space="0" w:color="000000"/>
              <w:bottom w:val="single" w:sz="4" w:space="0" w:color="000000"/>
              <w:right w:val="single" w:sz="4" w:space="0" w:color="000000"/>
            </w:tcBorders>
          </w:tcPr>
          <w:p w:rsidR="00FD4E26" w:rsidRDefault="00FD4E26" w:rsidP="00002600">
            <w:pPr>
              <w:spacing w:after="3" w:line="238" w:lineRule="auto"/>
              <w:ind w:right="62"/>
            </w:pPr>
            <w:r>
              <w:t xml:space="preserve">В 2022 году КПК </w:t>
            </w:r>
            <w:r w:rsidR="006C4B32">
              <w:t xml:space="preserve">составили </w:t>
            </w:r>
            <w:r>
              <w:t xml:space="preserve">36 часов для опытных экспертов, с применением дистанционных технологий, что позволило проработать сложные темы во всех блоках по обществознанию, а также улучшить климат по </w:t>
            </w:r>
            <w:r w:rsidR="00002600">
              <w:t>с</w:t>
            </w:r>
            <w:r>
              <w:t xml:space="preserve">огласованию </w:t>
            </w:r>
            <w:r w:rsidR="00002600">
              <w:t>п</w:t>
            </w:r>
            <w:r>
              <w:t xml:space="preserve">одходов к </w:t>
            </w:r>
            <w:r w:rsidR="006C4B32">
              <w:t>о</w:t>
            </w:r>
            <w:r>
              <w:t xml:space="preserve">цениванию развернутых ответов в ЕГЭ по </w:t>
            </w:r>
          </w:p>
          <w:p w:rsidR="00FD4E26" w:rsidRDefault="00FD4E26" w:rsidP="006C4B32">
            <w:pPr>
              <w:spacing w:line="259" w:lineRule="auto"/>
              <w:ind w:right="101"/>
            </w:pPr>
            <w:r>
              <w:t xml:space="preserve">обществознанию. </w:t>
            </w:r>
          </w:p>
        </w:tc>
      </w:tr>
      <w:tr w:rsidR="00FD4E26" w:rsidTr="00515E07">
        <w:tblPrEx>
          <w:tblCellMar>
            <w:top w:w="6" w:type="dxa"/>
            <w:right w:w="48" w:type="dxa"/>
          </w:tblCellMar>
        </w:tblPrEx>
        <w:trPr>
          <w:trHeight w:val="2823"/>
        </w:trPr>
        <w:tc>
          <w:tcPr>
            <w:tcW w:w="661" w:type="dxa"/>
            <w:tcBorders>
              <w:top w:val="single" w:sz="4" w:space="0" w:color="000000"/>
              <w:left w:val="single" w:sz="4" w:space="0" w:color="000000"/>
              <w:bottom w:val="single" w:sz="4" w:space="0" w:color="000000"/>
              <w:right w:val="single" w:sz="4" w:space="0" w:color="000000"/>
            </w:tcBorders>
          </w:tcPr>
          <w:p w:rsidR="00FD4E26" w:rsidRDefault="00BD77A0" w:rsidP="00BD77A0">
            <w:pPr>
              <w:spacing w:line="259" w:lineRule="auto"/>
              <w:ind w:left="283"/>
            </w:pPr>
            <w:r>
              <w:t>5</w:t>
            </w:r>
            <w:r w:rsidR="00FD4E26">
              <w:t>.</w:t>
            </w:r>
            <w:r w:rsidR="00FD4E26">
              <w:rPr>
                <w:rFonts w:ascii="Arial" w:eastAsia="Arial" w:hAnsi="Arial" w:cs="Arial"/>
              </w:rPr>
              <w:t xml:space="preserve"> </w:t>
            </w:r>
            <w:r w:rsidR="00FD4E26">
              <w:t xml:space="preserve"> </w:t>
            </w:r>
          </w:p>
        </w:tc>
        <w:tc>
          <w:tcPr>
            <w:tcW w:w="3886" w:type="dxa"/>
            <w:tcBorders>
              <w:top w:val="single" w:sz="4" w:space="0" w:color="000000"/>
              <w:left w:val="single" w:sz="4" w:space="0" w:color="000000"/>
              <w:bottom w:val="single" w:sz="4" w:space="0" w:color="000000"/>
              <w:right w:val="single" w:sz="4" w:space="0" w:color="000000"/>
            </w:tcBorders>
          </w:tcPr>
          <w:p w:rsidR="00FD4E26" w:rsidRDefault="00FD4E26" w:rsidP="00002600">
            <w:pPr>
              <w:spacing w:after="3" w:line="238" w:lineRule="auto"/>
            </w:pPr>
            <w:r>
              <w:t xml:space="preserve">Семинар «Технологии работы с рисковым профилем школ с низкими результатами обучения и школ, функционирующих </w:t>
            </w:r>
          </w:p>
          <w:p w:rsidR="00FD4E26" w:rsidRDefault="00FD4E26" w:rsidP="00FD4E26">
            <w:pPr>
              <w:spacing w:after="49" w:line="236" w:lineRule="auto"/>
            </w:pPr>
            <w:r>
              <w:t>в сложных социальных</w:t>
            </w:r>
          </w:p>
          <w:p w:rsidR="00FD4E26" w:rsidRDefault="00FD4E26" w:rsidP="00FD4E26">
            <w:pPr>
              <w:spacing w:line="259" w:lineRule="auto"/>
            </w:pPr>
            <w:r>
              <w:t xml:space="preserve">условиях» </w:t>
            </w:r>
          </w:p>
          <w:p w:rsidR="00FD4E26" w:rsidRDefault="00FD4E26" w:rsidP="00FD4E26">
            <w:pPr>
              <w:spacing w:line="259" w:lineRule="auto"/>
              <w:ind w:left="173"/>
            </w:pPr>
            <w:r>
              <w:t xml:space="preserve"> </w:t>
            </w:r>
          </w:p>
        </w:tc>
        <w:tc>
          <w:tcPr>
            <w:tcW w:w="2824" w:type="dxa"/>
            <w:gridSpan w:val="2"/>
            <w:tcBorders>
              <w:top w:val="single" w:sz="4" w:space="0" w:color="000000"/>
              <w:left w:val="single" w:sz="4" w:space="0" w:color="000000"/>
              <w:bottom w:val="single" w:sz="4" w:space="0" w:color="000000"/>
              <w:right w:val="single" w:sz="4" w:space="0" w:color="000000"/>
            </w:tcBorders>
          </w:tcPr>
          <w:p w:rsidR="006C4B32" w:rsidRDefault="006C4B32" w:rsidP="006C4B32">
            <w:pPr>
              <w:spacing w:line="245" w:lineRule="auto"/>
              <w:ind w:right="82"/>
            </w:pPr>
            <w:r>
              <w:t>21 апреля 2022 года,    семинар для  учителей  школ с низкими результатами</w:t>
            </w:r>
            <w:r w:rsidR="00FD4E26">
              <w:t xml:space="preserve"> </w:t>
            </w:r>
          </w:p>
          <w:p w:rsidR="00FD4E26" w:rsidRDefault="00FD4E26" w:rsidP="00FD4E26">
            <w:pPr>
              <w:spacing w:line="259" w:lineRule="auto"/>
            </w:pPr>
          </w:p>
        </w:tc>
        <w:tc>
          <w:tcPr>
            <w:tcW w:w="2944" w:type="dxa"/>
            <w:tcBorders>
              <w:top w:val="single" w:sz="4" w:space="0" w:color="000000"/>
              <w:left w:val="single" w:sz="4" w:space="0" w:color="000000"/>
              <w:bottom w:val="single" w:sz="4" w:space="0" w:color="000000"/>
              <w:right w:val="single" w:sz="4" w:space="0" w:color="000000"/>
            </w:tcBorders>
          </w:tcPr>
          <w:p w:rsidR="00FD4E26" w:rsidRDefault="00FD4E26" w:rsidP="00002600">
            <w:pPr>
              <w:spacing w:line="259" w:lineRule="auto"/>
              <w:ind w:right="54"/>
            </w:pPr>
            <w:r>
              <w:t>На семинаре рассмотрены пути преодоления наиболее актуальных рисков ШНОР</w:t>
            </w:r>
            <w:r w:rsidR="00002600">
              <w:t>:</w:t>
            </w:r>
            <w:r>
              <w:t xml:space="preserve">: уровень оснащенности школ, обеспеченность кадрами, недостаточная предметная и методическая компетентность учителей. </w:t>
            </w:r>
          </w:p>
        </w:tc>
      </w:tr>
      <w:tr w:rsidR="00FD4E26" w:rsidTr="00515E07">
        <w:tblPrEx>
          <w:tblCellMar>
            <w:top w:w="6" w:type="dxa"/>
            <w:left w:w="106" w:type="dxa"/>
            <w:right w:w="58" w:type="dxa"/>
          </w:tblCellMar>
        </w:tblPrEx>
        <w:trPr>
          <w:trHeight w:val="5258"/>
        </w:trPr>
        <w:tc>
          <w:tcPr>
            <w:tcW w:w="661" w:type="dxa"/>
            <w:tcBorders>
              <w:top w:val="single" w:sz="4" w:space="0" w:color="000000"/>
              <w:left w:val="single" w:sz="4" w:space="0" w:color="000000"/>
              <w:bottom w:val="single" w:sz="4" w:space="0" w:color="000000"/>
              <w:right w:val="single" w:sz="4" w:space="0" w:color="000000"/>
            </w:tcBorders>
          </w:tcPr>
          <w:p w:rsidR="00FD4E26" w:rsidRDefault="00BD77A0" w:rsidP="00BD77A0">
            <w:pPr>
              <w:spacing w:line="259" w:lineRule="auto"/>
              <w:ind w:left="288"/>
            </w:pPr>
            <w:r>
              <w:lastRenderedPageBreak/>
              <w:t>6</w:t>
            </w:r>
            <w:r w:rsidR="00FD4E26">
              <w:t>.</w:t>
            </w:r>
            <w:r w:rsidR="00FD4E26">
              <w:rPr>
                <w:rFonts w:ascii="Arial" w:eastAsia="Arial" w:hAnsi="Arial" w:cs="Arial"/>
              </w:rPr>
              <w:t xml:space="preserve"> </w:t>
            </w:r>
            <w:r w:rsidR="00FD4E26">
              <w:t xml:space="preserve">  </w:t>
            </w:r>
          </w:p>
        </w:tc>
        <w:tc>
          <w:tcPr>
            <w:tcW w:w="3886" w:type="dxa"/>
            <w:tcBorders>
              <w:top w:val="single" w:sz="4" w:space="0" w:color="000000"/>
              <w:left w:val="single" w:sz="4" w:space="0" w:color="000000"/>
              <w:bottom w:val="single" w:sz="4" w:space="0" w:color="000000"/>
              <w:right w:val="single" w:sz="8" w:space="0" w:color="000000"/>
            </w:tcBorders>
          </w:tcPr>
          <w:p w:rsidR="00FD4E26" w:rsidRDefault="00FD4E26" w:rsidP="00FD4E26">
            <w:pPr>
              <w:spacing w:line="259" w:lineRule="auto"/>
              <w:ind w:left="5" w:right="297"/>
            </w:pPr>
            <w:r>
              <w:t xml:space="preserve">Вебинар  ФИПИ для членов экспертной комиссии ЕГЭ по обществознанию. Общее согласование ПК по критериям. </w:t>
            </w:r>
          </w:p>
        </w:tc>
        <w:tc>
          <w:tcPr>
            <w:tcW w:w="2824" w:type="dxa"/>
            <w:gridSpan w:val="2"/>
            <w:tcBorders>
              <w:top w:val="single" w:sz="4" w:space="0" w:color="000000"/>
              <w:left w:val="single" w:sz="8" w:space="0" w:color="000000"/>
              <w:bottom w:val="single" w:sz="4" w:space="0" w:color="000000"/>
              <w:right w:val="single" w:sz="4" w:space="0" w:color="000000"/>
            </w:tcBorders>
          </w:tcPr>
          <w:p w:rsidR="00FD4E26" w:rsidRDefault="00FD4E26" w:rsidP="00FD4E26">
            <w:pPr>
              <w:spacing w:line="259" w:lineRule="auto"/>
              <w:ind w:left="10" w:right="264"/>
            </w:pPr>
            <w:r>
              <w:t xml:space="preserve">Вебинар  ФИПИ, показан в записи для членов экспертной комиссии ЕГЭ по обществознанию, непосредственно перед проверкой основного периода ЕГЭ по обществознанию </w:t>
            </w:r>
          </w:p>
        </w:tc>
        <w:tc>
          <w:tcPr>
            <w:tcW w:w="2944" w:type="dxa"/>
            <w:tcBorders>
              <w:top w:val="single" w:sz="4" w:space="0" w:color="000000"/>
              <w:left w:val="single" w:sz="4" w:space="0" w:color="000000"/>
              <w:bottom w:val="single" w:sz="4" w:space="0" w:color="000000"/>
              <w:right w:val="single" w:sz="4" w:space="0" w:color="000000"/>
            </w:tcBorders>
          </w:tcPr>
          <w:p w:rsidR="00FD4E26" w:rsidRDefault="00FD4E26" w:rsidP="00406A90">
            <w:pPr>
              <w:spacing w:line="259" w:lineRule="auto"/>
              <w:ind w:left="5"/>
            </w:pPr>
            <w:r>
              <w:t xml:space="preserve">Участники вебинара получили всю необходимую актуальную информацию для проведения качественной проверки развернутых ответов выпускников по обществознанию. Общее согласование и выработка единых подходов возможных ответов, позволили оптимизировать работу комиссии и повысить уровень согласованности (работ с расхождением в 10 баллов и более в 2022 году меньше, чем в 2021)  </w:t>
            </w:r>
          </w:p>
        </w:tc>
      </w:tr>
      <w:tr w:rsidR="00FD4E26" w:rsidTr="00515E07">
        <w:tblPrEx>
          <w:tblCellMar>
            <w:top w:w="6" w:type="dxa"/>
            <w:left w:w="106" w:type="dxa"/>
            <w:right w:w="58" w:type="dxa"/>
          </w:tblCellMar>
        </w:tblPrEx>
        <w:trPr>
          <w:trHeight w:val="3597"/>
        </w:trPr>
        <w:tc>
          <w:tcPr>
            <w:tcW w:w="661" w:type="dxa"/>
            <w:tcBorders>
              <w:top w:val="single" w:sz="4" w:space="0" w:color="000000"/>
              <w:left w:val="single" w:sz="4" w:space="0" w:color="000000"/>
              <w:bottom w:val="single" w:sz="4" w:space="0" w:color="000000"/>
              <w:right w:val="single" w:sz="4" w:space="0" w:color="000000"/>
            </w:tcBorders>
          </w:tcPr>
          <w:p w:rsidR="00FD4E26" w:rsidRDefault="00BD77A0" w:rsidP="00BD77A0">
            <w:pPr>
              <w:spacing w:line="259" w:lineRule="auto"/>
              <w:ind w:left="288"/>
            </w:pPr>
            <w:r>
              <w:t>7</w:t>
            </w:r>
            <w:r w:rsidR="00FD4E26">
              <w:t>.</w:t>
            </w:r>
            <w:r w:rsidR="00FD4E26">
              <w:rPr>
                <w:rFonts w:ascii="Arial" w:eastAsia="Arial" w:hAnsi="Arial" w:cs="Arial"/>
              </w:rPr>
              <w:t xml:space="preserve"> </w:t>
            </w:r>
            <w:r w:rsidR="00FD4E26">
              <w:t xml:space="preserve"> </w:t>
            </w:r>
          </w:p>
        </w:tc>
        <w:tc>
          <w:tcPr>
            <w:tcW w:w="3886" w:type="dxa"/>
            <w:tcBorders>
              <w:top w:val="single" w:sz="4" w:space="0" w:color="000000"/>
              <w:left w:val="single" w:sz="4" w:space="0" w:color="000000"/>
              <w:bottom w:val="single" w:sz="4" w:space="0" w:color="000000"/>
              <w:right w:val="single" w:sz="8" w:space="0" w:color="000000"/>
            </w:tcBorders>
          </w:tcPr>
          <w:p w:rsidR="00FD4E26" w:rsidRDefault="00FD4E26" w:rsidP="00406A90">
            <w:pPr>
              <w:spacing w:after="5" w:line="236" w:lineRule="auto"/>
              <w:ind w:left="5"/>
            </w:pPr>
            <w:r>
              <w:t xml:space="preserve">КПК «Реализация требований обновленных ФГОС НОО, ФГОС ООО в работе учителя» </w:t>
            </w:r>
          </w:p>
          <w:p w:rsidR="00FD4E26" w:rsidRDefault="00FD4E26" w:rsidP="00FD4E26">
            <w:pPr>
              <w:spacing w:line="259" w:lineRule="auto"/>
              <w:ind w:left="110"/>
            </w:pPr>
            <w:r>
              <w:t xml:space="preserve"> </w:t>
            </w:r>
          </w:p>
        </w:tc>
        <w:tc>
          <w:tcPr>
            <w:tcW w:w="2824" w:type="dxa"/>
            <w:gridSpan w:val="2"/>
            <w:tcBorders>
              <w:top w:val="single" w:sz="4" w:space="0" w:color="000000"/>
              <w:left w:val="single" w:sz="8" w:space="0" w:color="000000"/>
              <w:bottom w:val="single" w:sz="4" w:space="0" w:color="000000"/>
              <w:right w:val="single" w:sz="4" w:space="0" w:color="000000"/>
            </w:tcBorders>
          </w:tcPr>
          <w:p w:rsidR="00FD4E26" w:rsidRDefault="00FD4E26" w:rsidP="006C4B32">
            <w:pPr>
              <w:spacing w:after="43" w:line="238" w:lineRule="auto"/>
              <w:ind w:right="84"/>
            </w:pPr>
            <w:r>
              <w:t xml:space="preserve">Курсы были проведены на базе </w:t>
            </w:r>
            <w:r w:rsidR="006C4B32">
              <w:t xml:space="preserve">ГБОУ ДПО ИПК РО РИ </w:t>
            </w:r>
            <w:r>
              <w:t xml:space="preserve">для учителей, преподающих историю и обществознание </w:t>
            </w:r>
          </w:p>
          <w:p w:rsidR="00FD4E26" w:rsidRDefault="00FD4E26" w:rsidP="00FD4E26">
            <w:pPr>
              <w:spacing w:line="259" w:lineRule="auto"/>
            </w:pPr>
            <w:r>
              <w:t xml:space="preserve"> </w:t>
            </w:r>
          </w:p>
          <w:p w:rsidR="00FD4E26" w:rsidRDefault="00FD4E26" w:rsidP="00FD4E26">
            <w:pPr>
              <w:spacing w:line="259" w:lineRule="auto"/>
            </w:pPr>
            <w:r>
              <w:t>В</w:t>
            </w:r>
            <w:r w:rsidR="00BD77A0">
              <w:t xml:space="preserve"> объеме 72</w:t>
            </w:r>
            <w:r>
              <w:t xml:space="preserve"> часов </w:t>
            </w:r>
          </w:p>
        </w:tc>
        <w:tc>
          <w:tcPr>
            <w:tcW w:w="2944"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3" w:line="238" w:lineRule="auto"/>
              <w:ind w:left="5"/>
            </w:pPr>
            <w:r>
              <w:t xml:space="preserve">Курсы имеют важное значение в свете нового ФГОС так как направлены на формирование  профессиональных компетентностей в области подготовки учителей к внедрению обновленных ФГОС, что позволяет обеспечивать </w:t>
            </w:r>
          </w:p>
          <w:p w:rsidR="00FD4E26" w:rsidRDefault="00FD4E26" w:rsidP="00BD77A0">
            <w:pPr>
              <w:spacing w:line="276" w:lineRule="auto"/>
              <w:ind w:left="5"/>
            </w:pPr>
            <w:r>
              <w:t>методическу</w:t>
            </w:r>
            <w:r w:rsidR="00BD77A0">
              <w:t xml:space="preserve">ю поддержку в работе учителей. </w:t>
            </w:r>
          </w:p>
        </w:tc>
      </w:tr>
    </w:tbl>
    <w:p w:rsidR="00FD4E26" w:rsidRDefault="00FD4E26" w:rsidP="00FD4E26">
      <w:pPr>
        <w:spacing w:after="218" w:line="259" w:lineRule="auto"/>
        <w:ind w:left="566"/>
      </w:pPr>
      <w:r>
        <w:t xml:space="preserve"> </w:t>
      </w:r>
    </w:p>
    <w:p w:rsidR="00FD4E26" w:rsidRDefault="00FD4E26" w:rsidP="00FD4E26">
      <w:pPr>
        <w:spacing w:after="202" w:line="271" w:lineRule="auto"/>
        <w:ind w:left="428" w:right="59"/>
      </w:pPr>
      <w:r>
        <w:rPr>
          <w:b/>
          <w:sz w:val="28"/>
        </w:rPr>
        <w:t xml:space="preserve">5.2. Планируемые меры методической поддержки изучения учебных предметов в 2022-2023 уч. г. на региональном уровне.  </w:t>
      </w:r>
    </w:p>
    <w:p w:rsidR="00FD4E26" w:rsidRDefault="00FD4E26" w:rsidP="00002600">
      <w:pPr>
        <w:spacing w:line="270" w:lineRule="auto"/>
        <w:ind w:firstLine="567"/>
      </w:pPr>
      <w:r>
        <w:rPr>
          <w:b/>
          <w:sz w:val="28"/>
        </w:rPr>
        <w:t>5.2.1.</w:t>
      </w:r>
      <w:r>
        <w:rPr>
          <w:sz w:val="28"/>
        </w:rPr>
        <w:t xml:space="preserve"> Планируемые мероприятия методической поддержки изучения учебных предметов в 2022-2023 уч. г. на региональном уровне, в том числе в ОО с аномально низкими результатами ЕГЭ 2022 г. </w:t>
      </w:r>
    </w:p>
    <w:p w:rsidR="00FD4E26" w:rsidRDefault="00FD4E26" w:rsidP="00FD4E26">
      <w:pPr>
        <w:spacing w:line="259" w:lineRule="auto"/>
        <w:ind w:left="10" w:right="40"/>
        <w:jc w:val="right"/>
      </w:pPr>
      <w:r>
        <w:rPr>
          <w:i/>
          <w:sz w:val="18"/>
        </w:rPr>
        <w:t xml:space="preserve">Таблица 0-15 </w:t>
      </w:r>
    </w:p>
    <w:tbl>
      <w:tblPr>
        <w:tblStyle w:val="TableGrid"/>
        <w:tblW w:w="9916" w:type="dxa"/>
        <w:tblInd w:w="-572" w:type="dxa"/>
        <w:tblCellMar>
          <w:top w:w="7" w:type="dxa"/>
          <w:left w:w="106" w:type="dxa"/>
        </w:tblCellMar>
        <w:tblLook w:val="04A0" w:firstRow="1" w:lastRow="0" w:firstColumn="1" w:lastColumn="0" w:noHBand="0" w:noVBand="1"/>
      </w:tblPr>
      <w:tblGrid>
        <w:gridCol w:w="614"/>
        <w:gridCol w:w="1595"/>
        <w:gridCol w:w="5733"/>
        <w:gridCol w:w="1974"/>
      </w:tblGrid>
      <w:tr w:rsidR="00FD4E26" w:rsidTr="00515E07">
        <w:trPr>
          <w:trHeight w:val="836"/>
        </w:trPr>
        <w:tc>
          <w:tcPr>
            <w:tcW w:w="614"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86"/>
            </w:pPr>
            <w:r>
              <w:t xml:space="preserve">№ </w:t>
            </w:r>
          </w:p>
        </w:tc>
        <w:tc>
          <w:tcPr>
            <w:tcW w:w="1595"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76" w:right="121"/>
              <w:jc w:val="center"/>
            </w:pPr>
            <w:r>
              <w:t xml:space="preserve">Дата </w:t>
            </w:r>
            <w:r>
              <w:rPr>
                <w:i/>
              </w:rPr>
              <w:t>(месяц)</w:t>
            </w:r>
            <w:r>
              <w:t xml:space="preserve"> </w:t>
            </w:r>
          </w:p>
        </w:tc>
        <w:tc>
          <w:tcPr>
            <w:tcW w:w="5733"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ind w:right="106"/>
              <w:jc w:val="center"/>
            </w:pPr>
            <w:r>
              <w:t xml:space="preserve">Мероприятие </w:t>
            </w:r>
          </w:p>
          <w:p w:rsidR="00FD4E26" w:rsidRDefault="00FD4E26" w:rsidP="00FD4E26">
            <w:pPr>
              <w:spacing w:line="259" w:lineRule="auto"/>
              <w:jc w:val="center"/>
            </w:pPr>
            <w:r>
              <w:rPr>
                <w:i/>
              </w:rPr>
              <w:t xml:space="preserve">(указать тему и организацию, которая планирует проведение мероприятия) </w:t>
            </w:r>
          </w:p>
        </w:tc>
        <w:tc>
          <w:tcPr>
            <w:tcW w:w="1974"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right="13"/>
              <w:jc w:val="center"/>
            </w:pPr>
            <w:r>
              <w:rPr>
                <w:sz w:val="20"/>
              </w:rPr>
              <w:t>Категория участников</w:t>
            </w:r>
            <w:r>
              <w:t xml:space="preserve"> </w:t>
            </w:r>
          </w:p>
        </w:tc>
      </w:tr>
      <w:tr w:rsidR="00FD4E26" w:rsidTr="00515E07">
        <w:trPr>
          <w:trHeight w:val="1114"/>
        </w:trPr>
        <w:tc>
          <w:tcPr>
            <w:tcW w:w="614"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right="101"/>
              <w:jc w:val="center"/>
            </w:pPr>
            <w:r>
              <w:t xml:space="preserve">1 </w:t>
            </w:r>
          </w:p>
        </w:tc>
        <w:tc>
          <w:tcPr>
            <w:tcW w:w="1595"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5"/>
            </w:pPr>
            <w:r>
              <w:t xml:space="preserve">Август 2022 </w:t>
            </w:r>
          </w:p>
        </w:tc>
        <w:tc>
          <w:tcPr>
            <w:tcW w:w="5733"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ind w:right="103"/>
            </w:pPr>
            <w:r>
              <w:t xml:space="preserve">Подготовка методических рекомендаций по преподаванию обществознания в 2022 -2023 уч. году в свете нового ФГОС - кафедра общественных дисциплин и регионоведения </w:t>
            </w:r>
            <w:r w:rsidR="00BD0204">
              <w:t>ГБОУ ДПО ИПК РО РИ</w:t>
            </w:r>
          </w:p>
        </w:tc>
        <w:tc>
          <w:tcPr>
            <w:tcW w:w="1974" w:type="dxa"/>
            <w:tcBorders>
              <w:top w:val="single" w:sz="4" w:space="0" w:color="000000"/>
              <w:left w:val="single" w:sz="4" w:space="0" w:color="000000"/>
              <w:bottom w:val="single" w:sz="4" w:space="0" w:color="000000"/>
              <w:right w:val="single" w:sz="4" w:space="0" w:color="000000"/>
            </w:tcBorders>
          </w:tcPr>
          <w:p w:rsidR="00FD4E26" w:rsidRDefault="00BD0204" w:rsidP="00BD0204">
            <w:pPr>
              <w:spacing w:line="259" w:lineRule="auto"/>
              <w:ind w:left="5"/>
            </w:pPr>
            <w:r>
              <w:t>Учителя обществознания.</w:t>
            </w:r>
            <w:r w:rsidR="00FD4E26">
              <w:t xml:space="preserve"> </w:t>
            </w:r>
          </w:p>
        </w:tc>
      </w:tr>
      <w:tr w:rsidR="00FD4E26" w:rsidTr="00515E07">
        <w:trPr>
          <w:trHeight w:val="1940"/>
        </w:trPr>
        <w:tc>
          <w:tcPr>
            <w:tcW w:w="614" w:type="dxa"/>
            <w:tcBorders>
              <w:top w:val="single" w:sz="4" w:space="0" w:color="000000"/>
              <w:left w:val="single" w:sz="4" w:space="0" w:color="000000"/>
              <w:bottom w:val="single" w:sz="4" w:space="0" w:color="000000"/>
              <w:right w:val="single" w:sz="4" w:space="0" w:color="000000"/>
            </w:tcBorders>
            <w:vAlign w:val="center"/>
          </w:tcPr>
          <w:p w:rsidR="00FD4E26" w:rsidRDefault="00BD0204" w:rsidP="00FD4E26">
            <w:pPr>
              <w:spacing w:line="259" w:lineRule="auto"/>
              <w:ind w:right="101"/>
              <w:jc w:val="center"/>
            </w:pPr>
            <w:r>
              <w:lastRenderedPageBreak/>
              <w:t>3</w:t>
            </w:r>
            <w:r w:rsidR="00FD4E26">
              <w:t xml:space="preserve"> </w:t>
            </w:r>
          </w:p>
        </w:tc>
        <w:tc>
          <w:tcPr>
            <w:tcW w:w="1595"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5"/>
            </w:pPr>
            <w:r>
              <w:t xml:space="preserve">Сентябрь 2022 </w:t>
            </w:r>
          </w:p>
        </w:tc>
        <w:tc>
          <w:tcPr>
            <w:tcW w:w="5733" w:type="dxa"/>
            <w:tcBorders>
              <w:top w:val="single" w:sz="4" w:space="0" w:color="000000"/>
              <w:left w:val="single" w:sz="4" w:space="0" w:color="000000"/>
              <w:bottom w:val="single" w:sz="4" w:space="0" w:color="000000"/>
              <w:right w:val="single" w:sz="4" w:space="0" w:color="000000"/>
            </w:tcBorders>
            <w:vAlign w:val="center"/>
          </w:tcPr>
          <w:p w:rsidR="00FD4E26" w:rsidRDefault="00FD4E26" w:rsidP="00BD0204">
            <w:pPr>
              <w:spacing w:line="259" w:lineRule="auto"/>
              <w:ind w:right="107"/>
            </w:pPr>
            <w:r>
              <w:t xml:space="preserve">Составление буклета-памятки для обучающихся «Подготовка к ЕГЭ-2023 по обществознанию» - </w:t>
            </w:r>
            <w:r w:rsidR="00BD0204">
              <w:t>ГБОУ ДПО ИПК РО РИ</w:t>
            </w:r>
          </w:p>
        </w:tc>
        <w:tc>
          <w:tcPr>
            <w:tcW w:w="1974"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ind w:left="5"/>
            </w:pPr>
            <w:r>
              <w:t xml:space="preserve">Обучающиеся 10-11 </w:t>
            </w:r>
            <w:r w:rsidR="00BD0204">
              <w:t>классов, учителя обществознания</w:t>
            </w:r>
            <w:r>
              <w:t xml:space="preserve"> </w:t>
            </w:r>
          </w:p>
        </w:tc>
      </w:tr>
      <w:tr w:rsidR="00FD4E26" w:rsidTr="00515E07">
        <w:trPr>
          <w:trHeight w:val="1392"/>
        </w:trPr>
        <w:tc>
          <w:tcPr>
            <w:tcW w:w="614" w:type="dxa"/>
            <w:tcBorders>
              <w:top w:val="single" w:sz="4" w:space="0" w:color="000000"/>
              <w:left w:val="single" w:sz="4" w:space="0" w:color="000000"/>
              <w:bottom w:val="single" w:sz="4" w:space="0" w:color="000000"/>
              <w:right w:val="single" w:sz="4" w:space="0" w:color="000000"/>
            </w:tcBorders>
            <w:vAlign w:val="center"/>
          </w:tcPr>
          <w:p w:rsidR="00FD4E26" w:rsidRDefault="00BD0204" w:rsidP="00FD4E26">
            <w:pPr>
              <w:spacing w:line="259" w:lineRule="auto"/>
              <w:ind w:right="101"/>
              <w:jc w:val="center"/>
            </w:pPr>
            <w:r>
              <w:t>4</w:t>
            </w:r>
            <w:r w:rsidR="00FD4E26">
              <w:t xml:space="preserve"> </w:t>
            </w:r>
          </w:p>
        </w:tc>
        <w:tc>
          <w:tcPr>
            <w:tcW w:w="1595"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5"/>
            </w:pPr>
            <w:r>
              <w:t xml:space="preserve">Сентябрь 2022 </w:t>
            </w:r>
          </w:p>
        </w:tc>
        <w:tc>
          <w:tcPr>
            <w:tcW w:w="5733" w:type="dxa"/>
            <w:tcBorders>
              <w:top w:val="single" w:sz="4" w:space="0" w:color="000000"/>
              <w:left w:val="single" w:sz="4" w:space="0" w:color="000000"/>
              <w:bottom w:val="single" w:sz="4" w:space="0" w:color="000000"/>
              <w:right w:val="single" w:sz="4" w:space="0" w:color="000000"/>
            </w:tcBorders>
          </w:tcPr>
          <w:p w:rsidR="00FD4E26" w:rsidRDefault="00FD4E26" w:rsidP="00FD4E26">
            <w:pPr>
              <w:tabs>
                <w:tab w:val="center" w:pos="1367"/>
                <w:tab w:val="center" w:pos="3080"/>
                <w:tab w:val="center" w:pos="4449"/>
                <w:tab w:val="right" w:pos="5628"/>
              </w:tabs>
              <w:spacing w:line="259" w:lineRule="auto"/>
            </w:pPr>
            <w:r>
              <w:t xml:space="preserve">КПК </w:t>
            </w:r>
            <w:r>
              <w:tab/>
              <w:t xml:space="preserve">учителей </w:t>
            </w:r>
            <w:r>
              <w:tab/>
              <w:t xml:space="preserve">обществознания </w:t>
            </w:r>
            <w:r>
              <w:tab/>
              <w:t xml:space="preserve">по </w:t>
            </w:r>
            <w:r>
              <w:tab/>
              <w:t xml:space="preserve">теме: </w:t>
            </w:r>
          </w:p>
          <w:p w:rsidR="00FD4E26" w:rsidRDefault="00FD4E26" w:rsidP="00FD4E26">
            <w:pPr>
              <w:spacing w:line="259" w:lineRule="auto"/>
              <w:ind w:right="110"/>
            </w:pPr>
            <w:r>
              <w:t xml:space="preserve">«Преподавание обществознания в условиях ФГОС: системно - деятельностный подход» - </w:t>
            </w:r>
            <w:r w:rsidR="00BD0204">
              <w:t>ГБОУ ДПО ИПК РО РИ</w:t>
            </w:r>
          </w:p>
        </w:tc>
        <w:tc>
          <w:tcPr>
            <w:tcW w:w="1974"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5"/>
            </w:pPr>
            <w:r>
              <w:t xml:space="preserve">Учителя обществознания </w:t>
            </w:r>
          </w:p>
        </w:tc>
      </w:tr>
      <w:tr w:rsidR="00FD4E26" w:rsidTr="00515E07">
        <w:trPr>
          <w:trHeight w:val="836"/>
        </w:trPr>
        <w:tc>
          <w:tcPr>
            <w:tcW w:w="614" w:type="dxa"/>
            <w:tcBorders>
              <w:top w:val="single" w:sz="4" w:space="0" w:color="000000"/>
              <w:left w:val="single" w:sz="4" w:space="0" w:color="000000"/>
              <w:bottom w:val="single" w:sz="4" w:space="0" w:color="000000"/>
              <w:right w:val="single" w:sz="4" w:space="0" w:color="000000"/>
            </w:tcBorders>
            <w:vAlign w:val="center"/>
          </w:tcPr>
          <w:p w:rsidR="00FD4E26" w:rsidRDefault="00BD0204" w:rsidP="00FD4E26">
            <w:pPr>
              <w:spacing w:line="259" w:lineRule="auto"/>
              <w:ind w:right="55"/>
              <w:jc w:val="center"/>
            </w:pPr>
            <w:r>
              <w:t>5</w:t>
            </w:r>
            <w:r w:rsidR="00FD4E26">
              <w:t xml:space="preserve"> </w:t>
            </w:r>
          </w:p>
        </w:tc>
        <w:tc>
          <w:tcPr>
            <w:tcW w:w="1595" w:type="dxa"/>
            <w:tcBorders>
              <w:top w:val="single" w:sz="4" w:space="0" w:color="000000"/>
              <w:left w:val="single" w:sz="4" w:space="0" w:color="000000"/>
              <w:bottom w:val="single" w:sz="4" w:space="0" w:color="000000"/>
              <w:right w:val="single" w:sz="4" w:space="0" w:color="000000"/>
            </w:tcBorders>
            <w:vAlign w:val="center"/>
          </w:tcPr>
          <w:p w:rsidR="00FD4E26" w:rsidRDefault="00FD4E26" w:rsidP="00BD0204">
            <w:pPr>
              <w:spacing w:line="259" w:lineRule="auto"/>
              <w:ind w:left="5"/>
            </w:pPr>
            <w:r>
              <w:t xml:space="preserve">Ноябрь 2022, </w:t>
            </w:r>
          </w:p>
        </w:tc>
        <w:tc>
          <w:tcPr>
            <w:tcW w:w="5733" w:type="dxa"/>
            <w:tcBorders>
              <w:top w:val="single" w:sz="4" w:space="0" w:color="000000"/>
              <w:left w:val="single" w:sz="4" w:space="0" w:color="000000"/>
              <w:bottom w:val="single" w:sz="4" w:space="0" w:color="000000"/>
              <w:right w:val="single" w:sz="4" w:space="0" w:color="000000"/>
            </w:tcBorders>
          </w:tcPr>
          <w:p w:rsidR="00FD4E26" w:rsidRDefault="00BD0204" w:rsidP="00FD4E26">
            <w:pPr>
              <w:spacing w:line="259" w:lineRule="auto"/>
              <w:ind w:right="68"/>
            </w:pPr>
            <w:r>
              <w:t>Семинар</w:t>
            </w:r>
            <w:r w:rsidR="00FD4E26">
              <w:t xml:space="preserve"> </w:t>
            </w:r>
            <w:r>
              <w:t xml:space="preserve">по теме: </w:t>
            </w:r>
            <w:r w:rsidR="00FD4E26">
              <w:t xml:space="preserve">«Технологические особенности современного урока обществознания в условиях реализации ФГОС» </w:t>
            </w:r>
          </w:p>
        </w:tc>
        <w:tc>
          <w:tcPr>
            <w:tcW w:w="1974"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5"/>
            </w:pPr>
            <w:r>
              <w:t xml:space="preserve">Учителя обществознания </w:t>
            </w:r>
          </w:p>
        </w:tc>
      </w:tr>
      <w:tr w:rsidR="00FD4E26" w:rsidTr="00515E07">
        <w:trPr>
          <w:trHeight w:val="1671"/>
        </w:trPr>
        <w:tc>
          <w:tcPr>
            <w:tcW w:w="614" w:type="dxa"/>
            <w:tcBorders>
              <w:top w:val="single" w:sz="4" w:space="0" w:color="000000"/>
              <w:left w:val="single" w:sz="4" w:space="0" w:color="000000"/>
              <w:bottom w:val="single" w:sz="4" w:space="0" w:color="000000"/>
              <w:right w:val="single" w:sz="4" w:space="0" w:color="000000"/>
            </w:tcBorders>
            <w:vAlign w:val="center"/>
          </w:tcPr>
          <w:p w:rsidR="00FD4E26" w:rsidRDefault="00BD0204" w:rsidP="00FD4E26">
            <w:pPr>
              <w:spacing w:line="259" w:lineRule="auto"/>
              <w:ind w:left="82"/>
            </w:pPr>
            <w:r>
              <w:t>6</w:t>
            </w:r>
            <w:r w:rsidR="00FD4E26">
              <w:t xml:space="preserve"> </w:t>
            </w:r>
          </w:p>
        </w:tc>
        <w:tc>
          <w:tcPr>
            <w:tcW w:w="1595"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ind w:left="5" w:right="30"/>
            </w:pPr>
            <w:r>
              <w:t xml:space="preserve">Февраль 2023 </w:t>
            </w:r>
          </w:p>
        </w:tc>
        <w:tc>
          <w:tcPr>
            <w:tcW w:w="5733" w:type="dxa"/>
            <w:tcBorders>
              <w:top w:val="single" w:sz="4" w:space="0" w:color="000000"/>
              <w:left w:val="single" w:sz="4" w:space="0" w:color="000000"/>
              <w:bottom w:val="single" w:sz="4" w:space="0" w:color="000000"/>
              <w:right w:val="single" w:sz="4" w:space="0" w:color="000000"/>
            </w:tcBorders>
          </w:tcPr>
          <w:p w:rsidR="00FD4E26" w:rsidRDefault="00FD4E26" w:rsidP="00BD0204">
            <w:pPr>
              <w:spacing w:line="259" w:lineRule="auto"/>
              <w:ind w:right="61"/>
            </w:pPr>
            <w:r>
              <w:t>КПК экспертов ЕГЭ по обществознанию по теме: «Научно-методическое обеспечение проверки и оценки развёрнутых ответов выпускников по обществознанию</w:t>
            </w:r>
            <w:r w:rsidR="00BD0204">
              <w:t xml:space="preserve"> ГБОУ ДПО ИПК РО РИ</w:t>
            </w:r>
          </w:p>
        </w:tc>
        <w:tc>
          <w:tcPr>
            <w:tcW w:w="1974"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after="4" w:line="274" w:lineRule="auto"/>
              <w:ind w:left="5"/>
            </w:pPr>
            <w:r>
              <w:t xml:space="preserve">Кандидаты в эксперты ПК </w:t>
            </w:r>
          </w:p>
          <w:p w:rsidR="00FD4E26" w:rsidRDefault="00FD4E26" w:rsidP="00FD4E26">
            <w:pPr>
              <w:spacing w:line="259" w:lineRule="auto"/>
              <w:ind w:left="5"/>
            </w:pPr>
            <w:r>
              <w:t xml:space="preserve">ЕГЭ </w:t>
            </w:r>
          </w:p>
        </w:tc>
      </w:tr>
    </w:tbl>
    <w:p w:rsidR="00FD4E26" w:rsidRDefault="00FD4E26" w:rsidP="00FD4E26">
      <w:pPr>
        <w:spacing w:after="221" w:line="259" w:lineRule="auto"/>
        <w:ind w:left="566"/>
      </w:pPr>
      <w:r>
        <w:rPr>
          <w:sz w:val="28"/>
        </w:rPr>
        <w:t xml:space="preserve"> </w:t>
      </w:r>
    </w:p>
    <w:p w:rsidR="00FD4E26" w:rsidRDefault="00FD4E26" w:rsidP="00FD4E26">
      <w:pPr>
        <w:spacing w:line="270" w:lineRule="auto"/>
        <w:ind w:left="1282"/>
      </w:pPr>
      <w:r>
        <w:rPr>
          <w:b/>
          <w:sz w:val="28"/>
        </w:rPr>
        <w:t>5.2.2.</w:t>
      </w:r>
      <w:r>
        <w:rPr>
          <w:sz w:val="28"/>
        </w:rPr>
        <w:t xml:space="preserve"> Трансляция эффективных педагогических практик ОО с наиболее высокими результатами ЕГЭ 2022 г. </w:t>
      </w:r>
    </w:p>
    <w:p w:rsidR="00FD4E26" w:rsidRDefault="00FD4E26" w:rsidP="00FD4E26">
      <w:pPr>
        <w:tabs>
          <w:tab w:val="center" w:pos="8822"/>
          <w:tab w:val="right" w:pos="10269"/>
        </w:tabs>
        <w:spacing w:line="259" w:lineRule="auto"/>
      </w:pPr>
      <w:r>
        <w:rPr>
          <w:rFonts w:ascii="Calibri" w:hAnsi="Calibri" w:cs="Calibri"/>
          <w:sz w:val="22"/>
        </w:rPr>
        <w:tab/>
      </w:r>
      <w:r>
        <w:rPr>
          <w:i/>
          <w:color w:val="FFFFFF"/>
          <w:sz w:val="18"/>
        </w:rPr>
        <w:t>1.</w:t>
      </w:r>
      <w:r>
        <w:rPr>
          <w:rFonts w:ascii="Arial" w:eastAsia="Arial" w:hAnsi="Arial" w:cs="Arial"/>
          <w:i/>
          <w:color w:val="FFFFFF"/>
          <w:sz w:val="18"/>
        </w:rPr>
        <w:t xml:space="preserve"> </w:t>
      </w:r>
      <w:r>
        <w:rPr>
          <w:rFonts w:ascii="Arial" w:eastAsia="Arial" w:hAnsi="Arial" w:cs="Arial"/>
          <w:i/>
          <w:color w:val="FFFFFF"/>
          <w:sz w:val="18"/>
        </w:rPr>
        <w:tab/>
      </w:r>
      <w:r>
        <w:rPr>
          <w:i/>
          <w:sz w:val="18"/>
        </w:rPr>
        <w:t xml:space="preserve">Таблица 0-136 </w:t>
      </w:r>
    </w:p>
    <w:tbl>
      <w:tblPr>
        <w:tblStyle w:val="TableGrid"/>
        <w:tblW w:w="10012" w:type="dxa"/>
        <w:tblInd w:w="-572" w:type="dxa"/>
        <w:tblCellMar>
          <w:top w:w="53" w:type="dxa"/>
          <w:left w:w="110" w:type="dxa"/>
          <w:right w:w="85" w:type="dxa"/>
        </w:tblCellMar>
        <w:tblLook w:val="04A0" w:firstRow="1" w:lastRow="0" w:firstColumn="1" w:lastColumn="0" w:noHBand="0" w:noVBand="1"/>
      </w:tblPr>
      <w:tblGrid>
        <w:gridCol w:w="562"/>
        <w:gridCol w:w="1448"/>
        <w:gridCol w:w="8002"/>
      </w:tblGrid>
      <w:tr w:rsidR="00FD4E26" w:rsidTr="00515E07">
        <w:trPr>
          <w:trHeight w:val="686"/>
        </w:trPr>
        <w:tc>
          <w:tcPr>
            <w:tcW w:w="562"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pPr>
            <w:r>
              <w:t xml:space="preserve">№ </w:t>
            </w:r>
          </w:p>
        </w:tc>
        <w:tc>
          <w:tcPr>
            <w:tcW w:w="1448"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jc w:val="center"/>
            </w:pPr>
            <w:r>
              <w:t xml:space="preserve">Дата </w:t>
            </w:r>
            <w:r>
              <w:rPr>
                <w:i/>
              </w:rPr>
              <w:t>(месяц)</w:t>
            </w:r>
            <w:r>
              <w:t xml:space="preserve"> </w:t>
            </w:r>
          </w:p>
        </w:tc>
        <w:tc>
          <w:tcPr>
            <w:tcW w:w="8002"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ind w:right="56"/>
              <w:jc w:val="center"/>
            </w:pPr>
            <w:r>
              <w:t xml:space="preserve">Мероприятие </w:t>
            </w:r>
          </w:p>
          <w:p w:rsidR="00FD4E26" w:rsidRDefault="00FD4E26" w:rsidP="00FD4E26">
            <w:pPr>
              <w:spacing w:line="259" w:lineRule="auto"/>
              <w:ind w:right="66"/>
              <w:jc w:val="center"/>
            </w:pPr>
            <w:r>
              <w:rPr>
                <w:i/>
              </w:rPr>
              <w:t xml:space="preserve">(указать формат, тему и организацию, которая планирует проведение </w:t>
            </w:r>
          </w:p>
        </w:tc>
      </w:tr>
      <w:tr w:rsidR="00FD4E26" w:rsidTr="00515E07">
        <w:trPr>
          <w:trHeight w:val="687"/>
        </w:trPr>
        <w:tc>
          <w:tcPr>
            <w:tcW w:w="562"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160" w:line="259" w:lineRule="auto"/>
            </w:pPr>
          </w:p>
        </w:tc>
        <w:tc>
          <w:tcPr>
            <w:tcW w:w="1448"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after="160" w:line="259" w:lineRule="auto"/>
            </w:pPr>
          </w:p>
        </w:tc>
        <w:tc>
          <w:tcPr>
            <w:tcW w:w="8002" w:type="dxa"/>
            <w:tcBorders>
              <w:top w:val="single" w:sz="4" w:space="0" w:color="000000"/>
              <w:left w:val="single" w:sz="4" w:space="0" w:color="000000"/>
              <w:bottom w:val="single" w:sz="4" w:space="0" w:color="000000"/>
              <w:right w:val="single" w:sz="4" w:space="0" w:color="000000"/>
            </w:tcBorders>
          </w:tcPr>
          <w:p w:rsidR="00FD4E26" w:rsidRDefault="00FD4E26" w:rsidP="00FD4E26">
            <w:pPr>
              <w:spacing w:line="259" w:lineRule="auto"/>
              <w:ind w:right="27"/>
              <w:jc w:val="center"/>
            </w:pPr>
            <w:r>
              <w:rPr>
                <w:i/>
              </w:rPr>
              <w:t xml:space="preserve">мероприятия) </w:t>
            </w:r>
          </w:p>
        </w:tc>
      </w:tr>
      <w:tr w:rsidR="00FD4E26" w:rsidTr="00515E07">
        <w:trPr>
          <w:trHeight w:val="1114"/>
        </w:trPr>
        <w:tc>
          <w:tcPr>
            <w:tcW w:w="562" w:type="dxa"/>
            <w:tcBorders>
              <w:top w:val="single" w:sz="4" w:space="0" w:color="000000"/>
              <w:left w:val="single" w:sz="4" w:space="0" w:color="000000"/>
              <w:bottom w:val="single" w:sz="4" w:space="0" w:color="000000"/>
              <w:right w:val="single" w:sz="4" w:space="0" w:color="000000"/>
            </w:tcBorders>
            <w:vAlign w:val="center"/>
          </w:tcPr>
          <w:p w:rsidR="00FD4E26" w:rsidRDefault="00BD0204" w:rsidP="00FD4E26">
            <w:pPr>
              <w:spacing w:line="259" w:lineRule="auto"/>
            </w:pPr>
            <w:r>
              <w:t>1</w:t>
            </w:r>
            <w:r w:rsidR="00FD4E26">
              <w:t xml:space="preserve"> </w:t>
            </w:r>
          </w:p>
        </w:tc>
        <w:tc>
          <w:tcPr>
            <w:tcW w:w="1448" w:type="dxa"/>
            <w:tcBorders>
              <w:top w:val="single" w:sz="4" w:space="0" w:color="000000"/>
              <w:left w:val="single" w:sz="4" w:space="0" w:color="000000"/>
              <w:bottom w:val="single" w:sz="4" w:space="0" w:color="000000"/>
              <w:right w:val="single" w:sz="4" w:space="0" w:color="000000"/>
            </w:tcBorders>
            <w:vAlign w:val="center"/>
          </w:tcPr>
          <w:p w:rsidR="00FD4E26" w:rsidRDefault="00FD4E26" w:rsidP="00FD4E26">
            <w:pPr>
              <w:spacing w:line="259" w:lineRule="auto"/>
            </w:pPr>
            <w:r>
              <w:t xml:space="preserve">В течение года </w:t>
            </w:r>
          </w:p>
        </w:tc>
        <w:tc>
          <w:tcPr>
            <w:tcW w:w="8002" w:type="dxa"/>
            <w:tcBorders>
              <w:top w:val="single" w:sz="4" w:space="0" w:color="000000"/>
              <w:left w:val="single" w:sz="4" w:space="0" w:color="000000"/>
              <w:bottom w:val="single" w:sz="4" w:space="0" w:color="000000"/>
              <w:right w:val="single" w:sz="4" w:space="0" w:color="000000"/>
            </w:tcBorders>
          </w:tcPr>
          <w:p w:rsidR="00FD4E26" w:rsidRDefault="00FD4E26" w:rsidP="004C4AAD">
            <w:pPr>
              <w:spacing w:line="259" w:lineRule="auto"/>
            </w:pPr>
            <w:r>
              <w:t xml:space="preserve">Проведение межмуниципальных семинаров-практикумов, на которых педагоги ОО с наиболее высокими результатами ЕГЭ-2022 могут транслировать свои педагогические практики и обмениваться опытом. </w:t>
            </w:r>
            <w:r w:rsidR="004C4AAD">
              <w:t>ГБОУ ДПО ИПК РО РИ</w:t>
            </w:r>
          </w:p>
        </w:tc>
      </w:tr>
    </w:tbl>
    <w:p w:rsidR="00FD4E26" w:rsidRDefault="00FD4E26" w:rsidP="00FD4E26">
      <w:pPr>
        <w:spacing w:after="264" w:line="259" w:lineRule="auto"/>
        <w:ind w:left="566"/>
      </w:pPr>
      <w:r>
        <w:t xml:space="preserve"> </w:t>
      </w:r>
    </w:p>
    <w:p w:rsidR="00FD4E26" w:rsidRDefault="00FD4E26" w:rsidP="00FD4E26">
      <w:pPr>
        <w:spacing w:line="270" w:lineRule="auto"/>
        <w:ind w:left="1282"/>
        <w:rPr>
          <w:sz w:val="28"/>
        </w:rPr>
      </w:pPr>
      <w:r>
        <w:rPr>
          <w:b/>
          <w:sz w:val="28"/>
        </w:rPr>
        <w:t>5.2.3.</w:t>
      </w:r>
      <w:r>
        <w:rPr>
          <w:sz w:val="28"/>
        </w:rPr>
        <w:t xml:space="preserve"> Планируемые корректирующие диагностические работы с учетом результатов ЕГЭ 2022 г. </w:t>
      </w:r>
    </w:p>
    <w:p w:rsidR="00515E07" w:rsidRDefault="00515E07" w:rsidP="00FD4E26">
      <w:pPr>
        <w:spacing w:line="270" w:lineRule="auto"/>
        <w:ind w:left="1282"/>
      </w:pPr>
    </w:p>
    <w:p w:rsidR="001B759D" w:rsidRPr="00515E07" w:rsidRDefault="001B759D" w:rsidP="001B759D">
      <w:pPr>
        <w:spacing w:after="3" w:line="270" w:lineRule="auto"/>
        <w:ind w:left="149"/>
      </w:pPr>
      <w:r w:rsidRPr="00515E07">
        <w:t>Диагностические работы будут проводится образовательными организациями в рамках внутреннего мониторинга достижений по предмету.</w:t>
      </w:r>
      <w:r w:rsidRPr="00515E07">
        <w:rPr>
          <w:b/>
        </w:rPr>
        <w:t xml:space="preserve"> </w:t>
      </w:r>
    </w:p>
    <w:p w:rsidR="00FD4E26" w:rsidRPr="004C4AAD" w:rsidRDefault="00FD4E26" w:rsidP="00515E07">
      <w:pPr>
        <w:spacing w:after="20" w:line="259" w:lineRule="auto"/>
        <w:ind w:firstLine="567"/>
        <w:rPr>
          <w:sz w:val="28"/>
          <w:szCs w:val="28"/>
        </w:rPr>
      </w:pPr>
      <w:r>
        <w:t xml:space="preserve"> </w:t>
      </w:r>
    </w:p>
    <w:p w:rsidR="00FD4E26" w:rsidRPr="004C4AAD" w:rsidRDefault="00FD4E26" w:rsidP="004C4AAD">
      <w:pPr>
        <w:spacing w:line="360" w:lineRule="auto"/>
        <w:ind w:left="1431"/>
        <w:rPr>
          <w:sz w:val="28"/>
          <w:szCs w:val="28"/>
        </w:rPr>
      </w:pPr>
      <w:r w:rsidRPr="004C4AAD">
        <w:rPr>
          <w:b/>
          <w:sz w:val="28"/>
          <w:szCs w:val="28"/>
        </w:rPr>
        <w:t>5.3.</w:t>
      </w:r>
      <w:r w:rsidRPr="004C4AAD">
        <w:rPr>
          <w:sz w:val="28"/>
          <w:szCs w:val="28"/>
        </w:rPr>
        <w:t xml:space="preserve"> Работа по другим направлениям </w:t>
      </w:r>
    </w:p>
    <w:p w:rsidR="00FD4E26" w:rsidRPr="004C4AAD" w:rsidRDefault="00FD4E26" w:rsidP="00515E07">
      <w:pPr>
        <w:spacing w:after="25" w:line="360" w:lineRule="auto"/>
        <w:ind w:left="566"/>
        <w:rPr>
          <w:sz w:val="28"/>
          <w:szCs w:val="28"/>
        </w:rPr>
      </w:pPr>
      <w:r w:rsidRPr="004C4AAD">
        <w:rPr>
          <w:sz w:val="28"/>
          <w:szCs w:val="28"/>
        </w:rPr>
        <w:t xml:space="preserve"> </w:t>
      </w:r>
      <w:r w:rsidRPr="004C4AAD">
        <w:rPr>
          <w:i/>
          <w:sz w:val="28"/>
          <w:szCs w:val="28"/>
        </w:rPr>
        <w:t xml:space="preserve">Указываются предложения составителей отчета (при наличии) </w:t>
      </w:r>
    </w:p>
    <w:p w:rsidR="00FD4E26" w:rsidRPr="00515E07" w:rsidRDefault="00FD4E26" w:rsidP="00515E07">
      <w:pPr>
        <w:numPr>
          <w:ilvl w:val="0"/>
          <w:numId w:val="13"/>
        </w:numPr>
        <w:spacing w:after="12" w:line="276" w:lineRule="auto"/>
        <w:ind w:left="-567" w:right="59" w:hanging="361"/>
        <w:jc w:val="both"/>
      </w:pPr>
      <w:r w:rsidRPr="00515E07">
        <w:t xml:space="preserve">КПК «Сложные задания в ЕГЭ по обществознанию: методика преподавания и особенности оценивания». Курсы имеют важное значение в свете нового ФГОС, так как направлены на </w:t>
      </w:r>
      <w:r w:rsidRPr="00515E07">
        <w:lastRenderedPageBreak/>
        <w:t xml:space="preserve">формирование базовых компетенций в области функциональной грамотности, решение практических задач школьного курса обществознания при решении ситуационных задач». </w:t>
      </w:r>
    </w:p>
    <w:p w:rsidR="00FD4E26" w:rsidRPr="00515E07" w:rsidRDefault="00FD4E26" w:rsidP="00515E07">
      <w:pPr>
        <w:numPr>
          <w:ilvl w:val="0"/>
          <w:numId w:val="13"/>
        </w:numPr>
        <w:spacing w:after="284" w:line="276" w:lineRule="auto"/>
        <w:ind w:left="-567" w:right="59" w:hanging="361"/>
        <w:jc w:val="both"/>
      </w:pPr>
      <w:r w:rsidRPr="00515E07">
        <w:t xml:space="preserve">Начиная с этого года рекомендуем экспертам ПК по обществознанию дополнительно, по желанию, проходить курсы повышения квалификации в ФГБНУ «ФИПИ» по дополнительной профессиональной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«Обществознание» в объеме 72 академических часа. </w:t>
      </w:r>
    </w:p>
    <w:p w:rsidR="004C4AAD" w:rsidRDefault="004C4AAD" w:rsidP="00FD4E26">
      <w:pPr>
        <w:spacing w:line="428" w:lineRule="auto"/>
        <w:ind w:left="637" w:right="135" w:hanging="86"/>
        <w:rPr>
          <w:sz w:val="28"/>
        </w:rPr>
      </w:pPr>
    </w:p>
    <w:p w:rsidR="00515E07" w:rsidRDefault="00FD4E26" w:rsidP="00515E07">
      <w:pPr>
        <w:pStyle w:val="afa"/>
        <w:spacing w:line="276" w:lineRule="auto"/>
        <w:jc w:val="center"/>
        <w:rPr>
          <w:sz w:val="28"/>
          <w:szCs w:val="28"/>
        </w:rPr>
      </w:pPr>
      <w:r w:rsidRPr="00002600">
        <w:rPr>
          <w:sz w:val="28"/>
          <w:szCs w:val="28"/>
        </w:rPr>
        <w:t xml:space="preserve">СОСТАВИТЕЛИ ОТЧЕТА по учебному предмету </w:t>
      </w:r>
      <w:r w:rsidR="00515E07" w:rsidRPr="00515E07">
        <w:rPr>
          <w:b/>
          <w:sz w:val="28"/>
          <w:szCs w:val="28"/>
        </w:rPr>
        <w:t>ОБЩЕСТВОЗНАНИЕ</w:t>
      </w:r>
      <w:r w:rsidRPr="00002600">
        <w:rPr>
          <w:sz w:val="28"/>
          <w:szCs w:val="28"/>
        </w:rPr>
        <w:t xml:space="preserve">:  </w:t>
      </w:r>
    </w:p>
    <w:p w:rsidR="00515E07" w:rsidRDefault="00515E07" w:rsidP="00515E07">
      <w:pPr>
        <w:pStyle w:val="afa"/>
        <w:spacing w:line="276" w:lineRule="auto"/>
        <w:jc w:val="center"/>
        <w:rPr>
          <w:sz w:val="28"/>
          <w:szCs w:val="28"/>
        </w:rPr>
      </w:pPr>
    </w:p>
    <w:p w:rsidR="00002600" w:rsidRDefault="00FD4E26" w:rsidP="00515E07">
      <w:pPr>
        <w:pStyle w:val="afa"/>
        <w:spacing w:line="276" w:lineRule="auto"/>
        <w:jc w:val="center"/>
        <w:rPr>
          <w:sz w:val="28"/>
          <w:szCs w:val="28"/>
        </w:rPr>
      </w:pPr>
      <w:r w:rsidRPr="00002600">
        <w:rPr>
          <w:sz w:val="28"/>
          <w:szCs w:val="28"/>
        </w:rPr>
        <w:t xml:space="preserve">Наименование организации, проводящей анализ результатов ГИА </w:t>
      </w:r>
    </w:p>
    <w:p w:rsidR="00FD4E26" w:rsidRPr="00002600" w:rsidRDefault="00FD4E26" w:rsidP="00002600">
      <w:pPr>
        <w:pStyle w:val="afa"/>
        <w:rPr>
          <w:sz w:val="28"/>
          <w:szCs w:val="28"/>
        </w:rPr>
      </w:pPr>
      <w:r w:rsidRPr="00002600">
        <w:rPr>
          <w:sz w:val="28"/>
          <w:szCs w:val="28"/>
        </w:rPr>
        <w:t xml:space="preserve">  </w:t>
      </w:r>
    </w:p>
    <w:p w:rsidR="00002600" w:rsidRPr="00002600" w:rsidRDefault="00BD0204" w:rsidP="00515E07">
      <w:pPr>
        <w:spacing w:after="27" w:line="259" w:lineRule="auto"/>
        <w:ind w:left="566"/>
        <w:jc w:val="center"/>
        <w:rPr>
          <w:b/>
          <w:u w:val="single"/>
        </w:rPr>
      </w:pPr>
      <w:r w:rsidRPr="00002600">
        <w:rPr>
          <w:b/>
          <w:u w:val="single"/>
        </w:rPr>
        <w:t>ГБОУ ДПО ИПК РО Республики Ингушетия</w:t>
      </w:r>
    </w:p>
    <w:p w:rsidR="00FD4E26" w:rsidRDefault="00FD4E26" w:rsidP="00FD4E26">
      <w:pPr>
        <w:spacing w:line="259" w:lineRule="auto"/>
        <w:ind w:left="288"/>
        <w:jc w:val="center"/>
      </w:pPr>
      <w:r>
        <w:rPr>
          <w:sz w:val="28"/>
        </w:rPr>
        <w:t xml:space="preserve"> </w:t>
      </w:r>
    </w:p>
    <w:tbl>
      <w:tblPr>
        <w:tblStyle w:val="TableGrid"/>
        <w:tblW w:w="10036" w:type="dxa"/>
        <w:tblInd w:w="-572" w:type="dxa"/>
        <w:tblCellMar>
          <w:top w:w="7" w:type="dxa"/>
          <w:left w:w="110" w:type="dxa"/>
          <w:right w:w="50" w:type="dxa"/>
        </w:tblCellMar>
        <w:tblLook w:val="04A0" w:firstRow="1" w:lastRow="0" w:firstColumn="1" w:lastColumn="0" w:noHBand="0" w:noVBand="1"/>
      </w:tblPr>
      <w:tblGrid>
        <w:gridCol w:w="682"/>
        <w:gridCol w:w="2153"/>
        <w:gridCol w:w="4224"/>
        <w:gridCol w:w="2977"/>
      </w:tblGrid>
      <w:tr w:rsidR="00515E07" w:rsidTr="00515E07">
        <w:trPr>
          <w:trHeight w:val="554"/>
        </w:trPr>
        <w:tc>
          <w:tcPr>
            <w:tcW w:w="682" w:type="dxa"/>
            <w:vMerge w:val="restart"/>
            <w:tcBorders>
              <w:top w:val="single" w:sz="4" w:space="0" w:color="000000"/>
              <w:left w:val="single" w:sz="4" w:space="0" w:color="000000"/>
              <w:right w:val="single" w:sz="4" w:space="0" w:color="000000"/>
            </w:tcBorders>
          </w:tcPr>
          <w:p w:rsidR="00515E07" w:rsidRDefault="00515E07" w:rsidP="00FD4E26">
            <w:pPr>
              <w:spacing w:line="259" w:lineRule="auto"/>
            </w:pPr>
            <w:r>
              <w:t xml:space="preserve"> </w:t>
            </w:r>
          </w:p>
          <w:p w:rsidR="00515E07" w:rsidRDefault="00515E07" w:rsidP="00FD4E26">
            <w:pPr>
              <w:spacing w:line="259" w:lineRule="auto"/>
            </w:pPr>
            <w:r>
              <w:t xml:space="preserve"> </w:t>
            </w:r>
          </w:p>
          <w:p w:rsidR="00515E07" w:rsidRDefault="00515E07" w:rsidP="00FD4E26">
            <w:pPr>
              <w:spacing w:line="259" w:lineRule="auto"/>
            </w:pPr>
            <w:r>
              <w:t xml:space="preserve">1. </w:t>
            </w:r>
          </w:p>
        </w:tc>
        <w:tc>
          <w:tcPr>
            <w:tcW w:w="2153" w:type="dxa"/>
            <w:vMerge w:val="restart"/>
            <w:tcBorders>
              <w:top w:val="single" w:sz="4" w:space="0" w:color="000000"/>
              <w:left w:val="single" w:sz="4" w:space="0" w:color="000000"/>
              <w:right w:val="single" w:sz="4" w:space="0" w:color="000000"/>
            </w:tcBorders>
          </w:tcPr>
          <w:p w:rsidR="00515E07" w:rsidRDefault="00515E07" w:rsidP="00FD4E26">
            <w:pPr>
              <w:spacing w:line="259" w:lineRule="auto"/>
              <w:ind w:right="8"/>
            </w:pPr>
            <w:r>
              <w:rPr>
                <w:b/>
              </w:rPr>
              <w:t>Ответственный специалист, выполнявший анализ результатов ЕГЭ по предмету</w:t>
            </w:r>
            <w:r>
              <w:rPr>
                <w:b/>
                <w:vertAlign w:val="superscript"/>
              </w:rPr>
              <w:footnoteReference w:id="2"/>
            </w:r>
            <w:r>
              <w:rPr>
                <w:b/>
              </w:rPr>
              <w:t xml:space="preserve"> </w:t>
            </w:r>
          </w:p>
        </w:tc>
        <w:tc>
          <w:tcPr>
            <w:tcW w:w="4224" w:type="dxa"/>
            <w:tcBorders>
              <w:top w:val="single" w:sz="4" w:space="0" w:color="000000"/>
              <w:left w:val="single" w:sz="4" w:space="0" w:color="000000"/>
              <w:bottom w:val="single" w:sz="4" w:space="0" w:color="000000"/>
              <w:right w:val="single" w:sz="4" w:space="0" w:color="000000"/>
            </w:tcBorders>
          </w:tcPr>
          <w:p w:rsidR="00515E07" w:rsidRDefault="00515E07" w:rsidP="00FD4E26">
            <w:pPr>
              <w:spacing w:line="259" w:lineRule="auto"/>
              <w:ind w:right="110"/>
            </w:pPr>
            <w:r>
              <w:rPr>
                <w:b/>
              </w:rPr>
              <w:t xml:space="preserve">ФИО, место работы, должность, ученая степень, ученое звание </w:t>
            </w:r>
          </w:p>
        </w:tc>
        <w:tc>
          <w:tcPr>
            <w:tcW w:w="2977" w:type="dxa"/>
            <w:tcBorders>
              <w:top w:val="single" w:sz="4" w:space="0" w:color="000000"/>
              <w:left w:val="single" w:sz="4" w:space="0" w:color="000000"/>
              <w:bottom w:val="single" w:sz="4" w:space="0" w:color="000000"/>
              <w:right w:val="single" w:sz="4" w:space="0" w:color="000000"/>
            </w:tcBorders>
          </w:tcPr>
          <w:p w:rsidR="00515E07" w:rsidRDefault="00515E07" w:rsidP="00FD4E26">
            <w:pPr>
              <w:spacing w:line="259" w:lineRule="auto"/>
            </w:pPr>
            <w:r>
              <w:rPr>
                <w:b/>
              </w:rPr>
              <w:t xml:space="preserve">Принадлежность специалиста к региональ ной ПК по предмету (при наличии) </w:t>
            </w:r>
          </w:p>
        </w:tc>
      </w:tr>
      <w:tr w:rsidR="00515E07" w:rsidTr="00515E07">
        <w:trPr>
          <w:trHeight w:val="1073"/>
        </w:trPr>
        <w:tc>
          <w:tcPr>
            <w:tcW w:w="682" w:type="dxa"/>
            <w:vMerge/>
            <w:tcBorders>
              <w:left w:val="single" w:sz="4" w:space="0" w:color="000000"/>
              <w:bottom w:val="single" w:sz="4" w:space="0" w:color="000000"/>
              <w:right w:val="single" w:sz="4" w:space="0" w:color="000000"/>
            </w:tcBorders>
          </w:tcPr>
          <w:p w:rsidR="00515E07" w:rsidRDefault="00515E07" w:rsidP="00FD4E26">
            <w:pPr>
              <w:spacing w:line="259" w:lineRule="auto"/>
            </w:pPr>
          </w:p>
        </w:tc>
        <w:tc>
          <w:tcPr>
            <w:tcW w:w="2153" w:type="dxa"/>
            <w:vMerge/>
            <w:tcBorders>
              <w:left w:val="single" w:sz="4" w:space="0" w:color="000000"/>
              <w:bottom w:val="single" w:sz="4" w:space="0" w:color="000000"/>
              <w:right w:val="single" w:sz="4" w:space="0" w:color="000000"/>
            </w:tcBorders>
          </w:tcPr>
          <w:p w:rsidR="00515E07" w:rsidRDefault="00515E07" w:rsidP="00FD4E26">
            <w:pPr>
              <w:spacing w:line="259" w:lineRule="auto"/>
            </w:pPr>
          </w:p>
        </w:tc>
        <w:tc>
          <w:tcPr>
            <w:tcW w:w="4224" w:type="dxa"/>
            <w:tcBorders>
              <w:top w:val="single" w:sz="4" w:space="0" w:color="000000"/>
              <w:left w:val="single" w:sz="4" w:space="0" w:color="000000"/>
              <w:bottom w:val="single" w:sz="4" w:space="0" w:color="000000"/>
              <w:right w:val="single" w:sz="4" w:space="0" w:color="000000"/>
            </w:tcBorders>
          </w:tcPr>
          <w:p w:rsidR="00515E07" w:rsidRDefault="00515E07" w:rsidP="00DE7DB4">
            <w:pPr>
              <w:spacing w:line="259" w:lineRule="auto"/>
            </w:pPr>
            <w:r>
              <w:t>Ужахова Хава Магомедовна</w:t>
            </w:r>
          </w:p>
          <w:p w:rsidR="00515E07" w:rsidRDefault="00515E07" w:rsidP="00FD4E26">
            <w:pPr>
              <w:spacing w:line="259" w:lineRule="auto"/>
              <w:ind w:right="39"/>
            </w:pPr>
          </w:p>
        </w:tc>
        <w:tc>
          <w:tcPr>
            <w:tcW w:w="2977" w:type="dxa"/>
            <w:tcBorders>
              <w:top w:val="single" w:sz="4" w:space="0" w:color="000000"/>
              <w:left w:val="single" w:sz="4" w:space="0" w:color="000000"/>
              <w:bottom w:val="single" w:sz="4" w:space="0" w:color="000000"/>
              <w:right w:val="single" w:sz="4" w:space="0" w:color="000000"/>
            </w:tcBorders>
          </w:tcPr>
          <w:p w:rsidR="00515E07" w:rsidRDefault="00515E07" w:rsidP="001B759D">
            <w:pPr>
              <w:spacing w:line="259" w:lineRule="auto"/>
            </w:pPr>
            <w:r>
              <w:t xml:space="preserve">методист ГБОУ ДПО ИПК РО РИ по  обществознанию </w:t>
            </w:r>
          </w:p>
        </w:tc>
      </w:tr>
    </w:tbl>
    <w:p w:rsidR="00FD4E26" w:rsidRDefault="00FD4E26" w:rsidP="00FD4E26">
      <w:pPr>
        <w:spacing w:line="259" w:lineRule="auto"/>
      </w:pPr>
      <w:r>
        <w:rPr>
          <w:rFonts w:ascii="Cambria" w:eastAsia="Cambria" w:hAnsi="Cambria" w:cs="Cambria"/>
          <w:b/>
          <w:i/>
          <w:sz w:val="14"/>
        </w:rPr>
        <w:t xml:space="preserve"> </w:t>
      </w:r>
    </w:p>
    <w:p w:rsidR="00683D13" w:rsidRDefault="00683D13" w:rsidP="00406A90">
      <w:pPr>
        <w:spacing w:line="360" w:lineRule="auto"/>
        <w:jc w:val="both"/>
        <w:sectPr w:rsidR="00683D13" w:rsidSect="0094375E">
          <w:footerReference w:type="default" r:id="rId10"/>
          <w:pgSz w:w="11906" w:h="16838"/>
          <w:pgMar w:top="709" w:right="567" w:bottom="851" w:left="1701" w:header="709" w:footer="709" w:gutter="0"/>
          <w:cols w:space="708"/>
          <w:docGrid w:linePitch="360"/>
        </w:sectPr>
      </w:pPr>
      <w:bookmarkStart w:id="0" w:name="_GoBack"/>
      <w:bookmarkEnd w:id="0"/>
    </w:p>
    <w:p w:rsidR="008C35ED" w:rsidRPr="001538B8" w:rsidRDefault="008C35ED" w:rsidP="00406A90">
      <w:pPr>
        <w:pStyle w:val="3"/>
        <w:numPr>
          <w:ilvl w:val="0"/>
          <w:numId w:val="0"/>
        </w:numPr>
        <w:tabs>
          <w:tab w:val="left" w:pos="567"/>
        </w:tabs>
        <w:rPr>
          <w:i/>
          <w:sz w:val="14"/>
        </w:rPr>
      </w:pPr>
    </w:p>
    <w:sectPr w:rsidR="008C35ED" w:rsidRPr="001538B8" w:rsidSect="006020BB">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9A" w:rsidRDefault="00B3519A" w:rsidP="005060D9">
      <w:r>
        <w:separator/>
      </w:r>
    </w:p>
  </w:endnote>
  <w:endnote w:type="continuationSeparator" w:id="0">
    <w:p w:rsidR="00B3519A" w:rsidRDefault="00B3519A"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9A" w:rsidRPr="004323C9" w:rsidRDefault="00B3519A"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515E07">
      <w:rPr>
        <w:rFonts w:ascii="Times New Roman" w:hAnsi="Times New Roman"/>
        <w:noProof/>
        <w:sz w:val="24"/>
      </w:rPr>
      <w:t>10</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9A" w:rsidRDefault="00B3519A" w:rsidP="005060D9">
      <w:r>
        <w:separator/>
      </w:r>
    </w:p>
  </w:footnote>
  <w:footnote w:type="continuationSeparator" w:id="0">
    <w:p w:rsidR="00B3519A" w:rsidRDefault="00B3519A" w:rsidP="005060D9">
      <w:r>
        <w:continuationSeparator/>
      </w:r>
    </w:p>
  </w:footnote>
  <w:footnote w:id="1">
    <w:p w:rsidR="00E50F5C" w:rsidRPr="001538B8" w:rsidRDefault="00E50F5C" w:rsidP="00E50F5C">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2">
    <w:p w:rsidR="00515E07" w:rsidRDefault="00515E07" w:rsidP="00FD4E26">
      <w:pPr>
        <w:pStyle w:val="footnotedescription"/>
        <w:spacing w:line="259" w:lineRule="auto"/>
      </w:pPr>
      <w:r>
        <w:rPr>
          <w:rStyle w:val="footnotemark"/>
        </w:rPr>
        <w:footnoteRef/>
      </w:r>
      <w:r>
        <w:t xml:space="preserve"> По каждому учебному предмету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F2C"/>
    <w:multiLevelType w:val="hybridMultilevel"/>
    <w:tmpl w:val="73064F1A"/>
    <w:lvl w:ilvl="0" w:tplc="EAC05576">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29D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81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0D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80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AB9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27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097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A3D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2E3E24"/>
    <w:multiLevelType w:val="hybridMultilevel"/>
    <w:tmpl w:val="C79E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973B3"/>
    <w:multiLevelType w:val="multilevel"/>
    <w:tmpl w:val="B6DEE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364ED9"/>
    <w:multiLevelType w:val="hybridMultilevel"/>
    <w:tmpl w:val="53820158"/>
    <w:lvl w:ilvl="0" w:tplc="F8A432CA">
      <w:start w:val="1"/>
      <w:numFmt w:val="bullet"/>
      <w:lvlText w:val="–"/>
      <w:lvlJc w:val="left"/>
      <w:pPr>
        <w:ind w:left="5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9A058EA">
      <w:start w:val="1"/>
      <w:numFmt w:val="decimal"/>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A0B6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238E8">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A867E">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6C36A">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C059E">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E3A8A">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C152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4F3746"/>
    <w:multiLevelType w:val="hybridMultilevel"/>
    <w:tmpl w:val="843C5ADA"/>
    <w:lvl w:ilvl="0" w:tplc="BE24F4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AF7B8">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8721A">
      <w:start w:val="1"/>
      <w:numFmt w:val="bullet"/>
      <w:lvlText w:val="▪"/>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DC6384">
      <w:start w:val="1"/>
      <w:numFmt w:val="bullet"/>
      <w:lvlRestart w:val="0"/>
      <w:lvlText w:val="•"/>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05F74">
      <w:start w:val="1"/>
      <w:numFmt w:val="bullet"/>
      <w:lvlText w:val="o"/>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BE6360">
      <w:start w:val="1"/>
      <w:numFmt w:val="bullet"/>
      <w:lvlText w:val="▪"/>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0F842">
      <w:start w:val="1"/>
      <w:numFmt w:val="bullet"/>
      <w:lvlText w:val="•"/>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85422">
      <w:start w:val="1"/>
      <w:numFmt w:val="bullet"/>
      <w:lvlText w:val="o"/>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AB7F0">
      <w:start w:val="1"/>
      <w:numFmt w:val="bullet"/>
      <w:lvlText w:val="▪"/>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2117828"/>
    <w:multiLevelType w:val="multilevel"/>
    <w:tmpl w:val="B6DEE4B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4"/>
  </w:num>
  <w:num w:numId="2">
    <w:abstractNumId w:val="13"/>
  </w:num>
  <w:num w:numId="3">
    <w:abstractNumId w:val="2"/>
  </w:num>
  <w:num w:numId="4">
    <w:abstractNumId w:val="9"/>
  </w:num>
  <w:num w:numId="5">
    <w:abstractNumId w:val="11"/>
  </w:num>
  <w:num w:numId="6">
    <w:abstractNumId w:val="12"/>
  </w:num>
  <w:num w:numId="7">
    <w:abstractNumId w:val="3"/>
  </w:num>
  <w:num w:numId="8">
    <w:abstractNumId w:val="1"/>
  </w:num>
  <w:num w:numId="9">
    <w:abstractNumId w:val="5"/>
  </w:num>
  <w:num w:numId="10">
    <w:abstractNumId w:val="4"/>
  </w:num>
  <w:num w:numId="11">
    <w:abstractNumId w:val="7"/>
  </w:num>
  <w:num w:numId="12">
    <w:abstractNumId w:val="8"/>
  </w:num>
  <w:num w:numId="13">
    <w:abstractNumId w:val="0"/>
  </w:num>
  <w:num w:numId="14">
    <w:abstractNumId w:val="6"/>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2600"/>
    <w:rsid w:val="00010690"/>
    <w:rsid w:val="000113C4"/>
    <w:rsid w:val="00015E89"/>
    <w:rsid w:val="00016B27"/>
    <w:rsid w:val="00025430"/>
    <w:rsid w:val="000340F5"/>
    <w:rsid w:val="00037F09"/>
    <w:rsid w:val="00040376"/>
    <w:rsid w:val="00040584"/>
    <w:rsid w:val="00040B46"/>
    <w:rsid w:val="0004786D"/>
    <w:rsid w:val="00054B49"/>
    <w:rsid w:val="00057A61"/>
    <w:rsid w:val="000700B8"/>
    <w:rsid w:val="000706C8"/>
    <w:rsid w:val="00070C53"/>
    <w:rsid w:val="000718B2"/>
    <w:rsid w:val="000720BF"/>
    <w:rsid w:val="0007238D"/>
    <w:rsid w:val="0007574B"/>
    <w:rsid w:val="000816E9"/>
    <w:rsid w:val="00084DD9"/>
    <w:rsid w:val="000861DC"/>
    <w:rsid w:val="000933F0"/>
    <w:rsid w:val="000A3289"/>
    <w:rsid w:val="000B27CB"/>
    <w:rsid w:val="000B39BA"/>
    <w:rsid w:val="000B5073"/>
    <w:rsid w:val="000D0D9B"/>
    <w:rsid w:val="000D30A2"/>
    <w:rsid w:val="000E13E6"/>
    <w:rsid w:val="000E6D5D"/>
    <w:rsid w:val="000E718E"/>
    <w:rsid w:val="000F3B34"/>
    <w:rsid w:val="00107F57"/>
    <w:rsid w:val="001116A5"/>
    <w:rsid w:val="001171AF"/>
    <w:rsid w:val="00124D4C"/>
    <w:rsid w:val="00124F3F"/>
    <w:rsid w:val="00146B0A"/>
    <w:rsid w:val="00150FB1"/>
    <w:rsid w:val="001538B8"/>
    <w:rsid w:val="0015454E"/>
    <w:rsid w:val="00162A45"/>
    <w:rsid w:val="00162C73"/>
    <w:rsid w:val="00164394"/>
    <w:rsid w:val="0016787E"/>
    <w:rsid w:val="00173778"/>
    <w:rsid w:val="00174654"/>
    <w:rsid w:val="001824A2"/>
    <w:rsid w:val="001955EA"/>
    <w:rsid w:val="00196B29"/>
    <w:rsid w:val="001A50EB"/>
    <w:rsid w:val="001B14AE"/>
    <w:rsid w:val="001B2F07"/>
    <w:rsid w:val="001B44F4"/>
    <w:rsid w:val="001B6294"/>
    <w:rsid w:val="001B639B"/>
    <w:rsid w:val="001B759D"/>
    <w:rsid w:val="001C11E0"/>
    <w:rsid w:val="001C4BD4"/>
    <w:rsid w:val="001D31A5"/>
    <w:rsid w:val="001D623C"/>
    <w:rsid w:val="001E670C"/>
    <w:rsid w:val="001E7F9B"/>
    <w:rsid w:val="001F2549"/>
    <w:rsid w:val="00201B8D"/>
    <w:rsid w:val="00202452"/>
    <w:rsid w:val="00206E77"/>
    <w:rsid w:val="00211EBD"/>
    <w:rsid w:val="00213F4E"/>
    <w:rsid w:val="00214176"/>
    <w:rsid w:val="00220539"/>
    <w:rsid w:val="00222643"/>
    <w:rsid w:val="00226BA9"/>
    <w:rsid w:val="00241C13"/>
    <w:rsid w:val="00244A81"/>
    <w:rsid w:val="00245F52"/>
    <w:rsid w:val="002479AA"/>
    <w:rsid w:val="00262C87"/>
    <w:rsid w:val="002747E2"/>
    <w:rsid w:val="00276E91"/>
    <w:rsid w:val="00290841"/>
    <w:rsid w:val="0029227E"/>
    <w:rsid w:val="00293CED"/>
    <w:rsid w:val="002A19D5"/>
    <w:rsid w:val="002A2F7F"/>
    <w:rsid w:val="002A5841"/>
    <w:rsid w:val="002B1EE6"/>
    <w:rsid w:val="002B4243"/>
    <w:rsid w:val="002C3327"/>
    <w:rsid w:val="002C59FF"/>
    <w:rsid w:val="002D3B50"/>
    <w:rsid w:val="002D77DC"/>
    <w:rsid w:val="002E74C2"/>
    <w:rsid w:val="002F1BD4"/>
    <w:rsid w:val="002F4303"/>
    <w:rsid w:val="002F4737"/>
    <w:rsid w:val="002F51A3"/>
    <w:rsid w:val="002F54DF"/>
    <w:rsid w:val="003001AD"/>
    <w:rsid w:val="00301C93"/>
    <w:rsid w:val="0030607E"/>
    <w:rsid w:val="00327C96"/>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43F2"/>
    <w:rsid w:val="003E49AA"/>
    <w:rsid w:val="003F226F"/>
    <w:rsid w:val="003F7527"/>
    <w:rsid w:val="003F78CD"/>
    <w:rsid w:val="00406A90"/>
    <w:rsid w:val="00407E4A"/>
    <w:rsid w:val="004113EA"/>
    <w:rsid w:val="00415F14"/>
    <w:rsid w:val="0042675E"/>
    <w:rsid w:val="00431F25"/>
    <w:rsid w:val="004323C9"/>
    <w:rsid w:val="00436A7B"/>
    <w:rsid w:val="00441D5F"/>
    <w:rsid w:val="00443B41"/>
    <w:rsid w:val="00447158"/>
    <w:rsid w:val="00461A7B"/>
    <w:rsid w:val="0046211B"/>
    <w:rsid w:val="00462FB8"/>
    <w:rsid w:val="00466B40"/>
    <w:rsid w:val="004814BF"/>
    <w:rsid w:val="004829A6"/>
    <w:rsid w:val="00483E5B"/>
    <w:rsid w:val="00490D53"/>
    <w:rsid w:val="00491998"/>
    <w:rsid w:val="004951BA"/>
    <w:rsid w:val="00495FBC"/>
    <w:rsid w:val="00497E75"/>
    <w:rsid w:val="004A11CA"/>
    <w:rsid w:val="004A64AE"/>
    <w:rsid w:val="004B03CA"/>
    <w:rsid w:val="004B187A"/>
    <w:rsid w:val="004B7E61"/>
    <w:rsid w:val="004C30C7"/>
    <w:rsid w:val="004C4AAD"/>
    <w:rsid w:val="004D5ABD"/>
    <w:rsid w:val="004E4157"/>
    <w:rsid w:val="004E6B9A"/>
    <w:rsid w:val="00501FAE"/>
    <w:rsid w:val="00503B85"/>
    <w:rsid w:val="005060D9"/>
    <w:rsid w:val="00506A93"/>
    <w:rsid w:val="00515E07"/>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B1E0E"/>
    <w:rsid w:val="005B33E0"/>
    <w:rsid w:val="005D3A92"/>
    <w:rsid w:val="005D4C53"/>
    <w:rsid w:val="005E780E"/>
    <w:rsid w:val="005F38EB"/>
    <w:rsid w:val="005F641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5C33"/>
    <w:rsid w:val="0068223F"/>
    <w:rsid w:val="0068296C"/>
    <w:rsid w:val="00683D13"/>
    <w:rsid w:val="00693A63"/>
    <w:rsid w:val="00695215"/>
    <w:rsid w:val="00695E1F"/>
    <w:rsid w:val="0069747A"/>
    <w:rsid w:val="006A6ED9"/>
    <w:rsid w:val="006C2B74"/>
    <w:rsid w:val="006C2E41"/>
    <w:rsid w:val="006C4B32"/>
    <w:rsid w:val="006C4FD7"/>
    <w:rsid w:val="006C57EC"/>
    <w:rsid w:val="006C73B9"/>
    <w:rsid w:val="006C7C6B"/>
    <w:rsid w:val="006D2922"/>
    <w:rsid w:val="006D3CF0"/>
    <w:rsid w:val="006D5136"/>
    <w:rsid w:val="006E4BB8"/>
    <w:rsid w:val="006F1BCE"/>
    <w:rsid w:val="006F470F"/>
    <w:rsid w:val="006F67F1"/>
    <w:rsid w:val="00706E31"/>
    <w:rsid w:val="00715B99"/>
    <w:rsid w:val="0072075A"/>
    <w:rsid w:val="00721964"/>
    <w:rsid w:val="0073008A"/>
    <w:rsid w:val="007373EC"/>
    <w:rsid w:val="00740E47"/>
    <w:rsid w:val="0074122F"/>
    <w:rsid w:val="007451DD"/>
    <w:rsid w:val="00747710"/>
    <w:rsid w:val="00754C57"/>
    <w:rsid w:val="00755348"/>
    <w:rsid w:val="00755746"/>
    <w:rsid w:val="00756A4A"/>
    <w:rsid w:val="00765EB4"/>
    <w:rsid w:val="0077011C"/>
    <w:rsid w:val="007743EF"/>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C3D18"/>
    <w:rsid w:val="007D0389"/>
    <w:rsid w:val="007E3E79"/>
    <w:rsid w:val="007E61D8"/>
    <w:rsid w:val="007E6C34"/>
    <w:rsid w:val="007E7065"/>
    <w:rsid w:val="007F4A50"/>
    <w:rsid w:val="007F5E19"/>
    <w:rsid w:val="00805C59"/>
    <w:rsid w:val="00806167"/>
    <w:rsid w:val="00815666"/>
    <w:rsid w:val="00817FD2"/>
    <w:rsid w:val="00820B53"/>
    <w:rsid w:val="00821EC9"/>
    <w:rsid w:val="00825F34"/>
    <w:rsid w:val="0083063D"/>
    <w:rsid w:val="00835191"/>
    <w:rsid w:val="00836E95"/>
    <w:rsid w:val="00836F8A"/>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A22"/>
    <w:rsid w:val="00887CC6"/>
    <w:rsid w:val="008919F3"/>
    <w:rsid w:val="00894991"/>
    <w:rsid w:val="00895DDC"/>
    <w:rsid w:val="008A0CBA"/>
    <w:rsid w:val="008A1066"/>
    <w:rsid w:val="008A40D8"/>
    <w:rsid w:val="008B1329"/>
    <w:rsid w:val="008B3321"/>
    <w:rsid w:val="008C35ED"/>
    <w:rsid w:val="008C6AA2"/>
    <w:rsid w:val="008C725A"/>
    <w:rsid w:val="008D1B28"/>
    <w:rsid w:val="008D3BBA"/>
    <w:rsid w:val="008E232B"/>
    <w:rsid w:val="008F02F1"/>
    <w:rsid w:val="008F5B17"/>
    <w:rsid w:val="00903006"/>
    <w:rsid w:val="00905127"/>
    <w:rsid w:val="0090575F"/>
    <w:rsid w:val="00906841"/>
    <w:rsid w:val="00914ADF"/>
    <w:rsid w:val="00916724"/>
    <w:rsid w:val="00931ED4"/>
    <w:rsid w:val="00940FA6"/>
    <w:rsid w:val="0094223A"/>
    <w:rsid w:val="0094375E"/>
    <w:rsid w:val="009475AC"/>
    <w:rsid w:val="0094789B"/>
    <w:rsid w:val="009522C8"/>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C7936"/>
    <w:rsid w:val="009D3990"/>
    <w:rsid w:val="009D3DBE"/>
    <w:rsid w:val="009E69C8"/>
    <w:rsid w:val="009E769C"/>
    <w:rsid w:val="00A04E8A"/>
    <w:rsid w:val="00A0549C"/>
    <w:rsid w:val="00A0681B"/>
    <w:rsid w:val="00A07C00"/>
    <w:rsid w:val="00A111EC"/>
    <w:rsid w:val="00A14BF3"/>
    <w:rsid w:val="00A21CD4"/>
    <w:rsid w:val="00A2251F"/>
    <w:rsid w:val="00A23E6E"/>
    <w:rsid w:val="00A263F5"/>
    <w:rsid w:val="00A269FE"/>
    <w:rsid w:val="00A343CC"/>
    <w:rsid w:val="00A349CE"/>
    <w:rsid w:val="00A478FF"/>
    <w:rsid w:val="00A51CB9"/>
    <w:rsid w:val="00A52ACF"/>
    <w:rsid w:val="00A67C9A"/>
    <w:rsid w:val="00A67D70"/>
    <w:rsid w:val="00A71C0B"/>
    <w:rsid w:val="00A745B7"/>
    <w:rsid w:val="00A803E1"/>
    <w:rsid w:val="00A82BB0"/>
    <w:rsid w:val="00A84C5A"/>
    <w:rsid w:val="00A9105A"/>
    <w:rsid w:val="00AA5A9D"/>
    <w:rsid w:val="00AC321B"/>
    <w:rsid w:val="00AC43B4"/>
    <w:rsid w:val="00AC5C41"/>
    <w:rsid w:val="00AD3663"/>
    <w:rsid w:val="00AD5FA7"/>
    <w:rsid w:val="00AE5CE7"/>
    <w:rsid w:val="00AF0ABC"/>
    <w:rsid w:val="00AF7C30"/>
    <w:rsid w:val="00B000AB"/>
    <w:rsid w:val="00B11873"/>
    <w:rsid w:val="00B12F61"/>
    <w:rsid w:val="00B171E8"/>
    <w:rsid w:val="00B253A1"/>
    <w:rsid w:val="00B3519A"/>
    <w:rsid w:val="00B360B5"/>
    <w:rsid w:val="00B46154"/>
    <w:rsid w:val="00B57D31"/>
    <w:rsid w:val="00B62D54"/>
    <w:rsid w:val="00B70AB7"/>
    <w:rsid w:val="00B80771"/>
    <w:rsid w:val="00B86ACD"/>
    <w:rsid w:val="00B90814"/>
    <w:rsid w:val="00B926B0"/>
    <w:rsid w:val="00B93E89"/>
    <w:rsid w:val="00B96BCB"/>
    <w:rsid w:val="00BA108C"/>
    <w:rsid w:val="00BA2EB8"/>
    <w:rsid w:val="00BC108D"/>
    <w:rsid w:val="00BC1C3B"/>
    <w:rsid w:val="00BC34DB"/>
    <w:rsid w:val="00BD0204"/>
    <w:rsid w:val="00BD48F6"/>
    <w:rsid w:val="00BD77A0"/>
    <w:rsid w:val="00BE21B0"/>
    <w:rsid w:val="00BE5455"/>
    <w:rsid w:val="00BF36E1"/>
    <w:rsid w:val="00BF4100"/>
    <w:rsid w:val="00C0221D"/>
    <w:rsid w:val="00C03028"/>
    <w:rsid w:val="00C113C6"/>
    <w:rsid w:val="00C11728"/>
    <w:rsid w:val="00C1397D"/>
    <w:rsid w:val="00C30DD4"/>
    <w:rsid w:val="00C52947"/>
    <w:rsid w:val="00C541BA"/>
    <w:rsid w:val="00C546AC"/>
    <w:rsid w:val="00C60809"/>
    <w:rsid w:val="00C60ADE"/>
    <w:rsid w:val="00C615DD"/>
    <w:rsid w:val="00C6180E"/>
    <w:rsid w:val="00C61998"/>
    <w:rsid w:val="00C6200E"/>
    <w:rsid w:val="00C81EB9"/>
    <w:rsid w:val="00C959DD"/>
    <w:rsid w:val="00CA3EB7"/>
    <w:rsid w:val="00CA77CE"/>
    <w:rsid w:val="00CA7D04"/>
    <w:rsid w:val="00CA7D6A"/>
    <w:rsid w:val="00CB220A"/>
    <w:rsid w:val="00CC1774"/>
    <w:rsid w:val="00CC63D7"/>
    <w:rsid w:val="00CC69B1"/>
    <w:rsid w:val="00CD3D62"/>
    <w:rsid w:val="00CD7761"/>
    <w:rsid w:val="00CE36D5"/>
    <w:rsid w:val="00CE6EAB"/>
    <w:rsid w:val="00CF2BBC"/>
    <w:rsid w:val="00CF3E30"/>
    <w:rsid w:val="00D0265E"/>
    <w:rsid w:val="00D064A2"/>
    <w:rsid w:val="00D06C6B"/>
    <w:rsid w:val="00D116BF"/>
    <w:rsid w:val="00D17C27"/>
    <w:rsid w:val="00D2251F"/>
    <w:rsid w:val="00D26219"/>
    <w:rsid w:val="00D43617"/>
    <w:rsid w:val="00D478AB"/>
    <w:rsid w:val="00D5090A"/>
    <w:rsid w:val="00D523D3"/>
    <w:rsid w:val="00D647CC"/>
    <w:rsid w:val="00D65DF5"/>
    <w:rsid w:val="00D712FF"/>
    <w:rsid w:val="00D748E2"/>
    <w:rsid w:val="00D86628"/>
    <w:rsid w:val="00D9176F"/>
    <w:rsid w:val="00DB5E2F"/>
    <w:rsid w:val="00DB6897"/>
    <w:rsid w:val="00DB7BF1"/>
    <w:rsid w:val="00DC1425"/>
    <w:rsid w:val="00DC24B0"/>
    <w:rsid w:val="00DC741A"/>
    <w:rsid w:val="00DD5D23"/>
    <w:rsid w:val="00DD713B"/>
    <w:rsid w:val="00DE1A42"/>
    <w:rsid w:val="00DE7DB4"/>
    <w:rsid w:val="00DF2AB3"/>
    <w:rsid w:val="00DF66F9"/>
    <w:rsid w:val="00DF7FB2"/>
    <w:rsid w:val="00E00460"/>
    <w:rsid w:val="00E0279F"/>
    <w:rsid w:val="00E04917"/>
    <w:rsid w:val="00E057C9"/>
    <w:rsid w:val="00E14F7D"/>
    <w:rsid w:val="00E2039C"/>
    <w:rsid w:val="00E239A4"/>
    <w:rsid w:val="00E255FB"/>
    <w:rsid w:val="00E32638"/>
    <w:rsid w:val="00E33C47"/>
    <w:rsid w:val="00E433CE"/>
    <w:rsid w:val="00E469B9"/>
    <w:rsid w:val="00E50F5C"/>
    <w:rsid w:val="00E56CB8"/>
    <w:rsid w:val="00E61CEC"/>
    <w:rsid w:val="00E62E0B"/>
    <w:rsid w:val="00E67DE8"/>
    <w:rsid w:val="00E72A1D"/>
    <w:rsid w:val="00E834C6"/>
    <w:rsid w:val="00E8517F"/>
    <w:rsid w:val="00E874F7"/>
    <w:rsid w:val="00E91130"/>
    <w:rsid w:val="00E92D04"/>
    <w:rsid w:val="00E93FC6"/>
    <w:rsid w:val="00E957DE"/>
    <w:rsid w:val="00EA081B"/>
    <w:rsid w:val="00EA3912"/>
    <w:rsid w:val="00EA3D6F"/>
    <w:rsid w:val="00EA75F4"/>
    <w:rsid w:val="00EB2FE0"/>
    <w:rsid w:val="00ED03BA"/>
    <w:rsid w:val="00ED57AE"/>
    <w:rsid w:val="00EE0695"/>
    <w:rsid w:val="00EE2024"/>
    <w:rsid w:val="00EE65FA"/>
    <w:rsid w:val="00F02525"/>
    <w:rsid w:val="00F04E7E"/>
    <w:rsid w:val="00F1355D"/>
    <w:rsid w:val="00F178B0"/>
    <w:rsid w:val="00F212E9"/>
    <w:rsid w:val="00F27B19"/>
    <w:rsid w:val="00F33128"/>
    <w:rsid w:val="00F36DC1"/>
    <w:rsid w:val="00F561D2"/>
    <w:rsid w:val="00F579AB"/>
    <w:rsid w:val="00F57DA5"/>
    <w:rsid w:val="00F634F6"/>
    <w:rsid w:val="00F636E2"/>
    <w:rsid w:val="00F6429E"/>
    <w:rsid w:val="00F675DB"/>
    <w:rsid w:val="00F70058"/>
    <w:rsid w:val="00F74972"/>
    <w:rsid w:val="00F77C9B"/>
    <w:rsid w:val="00F8309E"/>
    <w:rsid w:val="00F84A9D"/>
    <w:rsid w:val="00F8554B"/>
    <w:rsid w:val="00F94A6D"/>
    <w:rsid w:val="00FA13AC"/>
    <w:rsid w:val="00FA4B3A"/>
    <w:rsid w:val="00FA5C08"/>
    <w:rsid w:val="00FB443D"/>
    <w:rsid w:val="00FC1A6B"/>
    <w:rsid w:val="00FC1CBE"/>
    <w:rsid w:val="00FC51CC"/>
    <w:rsid w:val="00FC6BBF"/>
    <w:rsid w:val="00FD11DC"/>
    <w:rsid w:val="00FD4DEA"/>
    <w:rsid w:val="00FD4E26"/>
    <w:rsid w:val="00FD6B8B"/>
    <w:rsid w:val="00FD6C07"/>
    <w:rsid w:val="00FE0C1A"/>
    <w:rsid w:val="00FE0D77"/>
    <w:rsid w:val="00FE2262"/>
    <w:rsid w:val="00FE3AF8"/>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C2F5"/>
  <w15:chartTrackingRefBased/>
  <w15:docId w15:val="{AAF3233B-8E92-41EA-B9BB-085827F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table" w:customStyle="1" w:styleId="TableGrid">
    <w:name w:val="TableGrid"/>
    <w:rsid w:val="00805C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a">
    <w:name w:val="No Spacing"/>
    <w:uiPriority w:val="1"/>
    <w:qFormat/>
    <w:rsid w:val="000A3289"/>
    <w:rPr>
      <w:rFonts w:ascii="Times New Roman" w:hAnsi="Times New Roman"/>
      <w:sz w:val="24"/>
      <w:szCs w:val="24"/>
    </w:rPr>
  </w:style>
  <w:style w:type="paragraph" w:customStyle="1" w:styleId="footnotedescription">
    <w:name w:val="footnote description"/>
    <w:next w:val="a"/>
    <w:link w:val="footnotedescriptionChar"/>
    <w:hidden/>
    <w:rsid w:val="00E32638"/>
    <w:pPr>
      <w:spacing w:line="286" w:lineRule="auto"/>
      <w:ind w:left="566"/>
    </w:pPr>
    <w:rPr>
      <w:rFonts w:ascii="Times New Roman" w:eastAsia="Times New Roman" w:hAnsi="Times New Roman"/>
      <w:color w:val="000000"/>
      <w:szCs w:val="22"/>
    </w:rPr>
  </w:style>
  <w:style w:type="character" w:customStyle="1" w:styleId="footnotedescriptionChar">
    <w:name w:val="footnote description Char"/>
    <w:link w:val="footnotedescription"/>
    <w:rsid w:val="00E32638"/>
    <w:rPr>
      <w:rFonts w:ascii="Times New Roman" w:eastAsia="Times New Roman" w:hAnsi="Times New Roman"/>
      <w:color w:val="000000"/>
      <w:szCs w:val="22"/>
    </w:rPr>
  </w:style>
  <w:style w:type="character" w:customStyle="1" w:styleId="footnotemark">
    <w:name w:val="footnote mark"/>
    <w:hidden/>
    <w:rsid w:val="00E32638"/>
    <w:rPr>
      <w:rFonts w:ascii="Times New Roman" w:eastAsia="Times New Roman" w:hAnsi="Times New Roman" w:cs="Times New Roman"/>
      <w:color w:val="000000"/>
      <w:sz w:val="20"/>
      <w:vertAlign w:val="superscript"/>
    </w:rPr>
  </w:style>
  <w:style w:type="character" w:styleId="afb">
    <w:name w:val="Hyperlink"/>
    <w:basedOn w:val="a0"/>
    <w:uiPriority w:val="99"/>
    <w:unhideWhenUsed/>
    <w:rsid w:val="00515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kro.riobr.ru/analiz-rezultatov-e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video/playlist/-179991598%20_7?section=playlist_7&amp;z=video-179991598_%20456239104%2Fclub179991598%2Fpl_-179991598_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7B4C9-785B-4A0D-9E15-83E169C3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35</Pages>
  <Words>11927</Words>
  <Characters>67987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лидья точиева</cp:lastModifiedBy>
  <cp:revision>25</cp:revision>
  <cp:lastPrinted>2021-06-03T06:54:00Z</cp:lastPrinted>
  <dcterms:created xsi:type="dcterms:W3CDTF">2022-06-09T13:03:00Z</dcterms:created>
  <dcterms:modified xsi:type="dcterms:W3CDTF">2022-08-31T05:57:00Z</dcterms:modified>
</cp:coreProperties>
</file>