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9E9C" w14:textId="0904D339" w:rsidR="006304F0" w:rsidRPr="00290F80" w:rsidRDefault="00981B4D" w:rsidP="00D116BF">
      <w:pPr>
        <w:jc w:val="center"/>
        <w:rPr>
          <w:rStyle w:val="af5"/>
          <w:sz w:val="32"/>
          <w:szCs w:val="32"/>
        </w:rPr>
      </w:pPr>
      <w:r>
        <w:rPr>
          <w:rStyle w:val="af5"/>
          <w:sz w:val="32"/>
          <w:szCs w:val="32"/>
        </w:rPr>
        <w:t>ГЛАВА</w:t>
      </w:r>
      <w:r w:rsidRPr="00290F80">
        <w:rPr>
          <w:rStyle w:val="af5"/>
          <w:sz w:val="32"/>
          <w:szCs w:val="32"/>
        </w:rPr>
        <w:t xml:space="preserve"> </w:t>
      </w:r>
      <w:r w:rsidR="00931BA3" w:rsidRPr="00290F80">
        <w:rPr>
          <w:rStyle w:val="af5"/>
          <w:sz w:val="32"/>
          <w:szCs w:val="32"/>
        </w:rPr>
        <w:t>2</w:t>
      </w:r>
      <w:r w:rsidR="005060D9" w:rsidRPr="00290F80">
        <w:rPr>
          <w:rStyle w:val="af5"/>
          <w:sz w:val="32"/>
          <w:szCs w:val="32"/>
        </w:rPr>
        <w:t xml:space="preserve">. </w:t>
      </w:r>
    </w:p>
    <w:p w14:paraId="58ABB3B9" w14:textId="77777777" w:rsidR="00EA44C4" w:rsidRDefault="005060D9" w:rsidP="00D116BF">
      <w:pPr>
        <w:jc w:val="center"/>
        <w:rPr>
          <w:rStyle w:val="af5"/>
          <w:sz w:val="32"/>
          <w:szCs w:val="32"/>
        </w:rPr>
      </w:pPr>
      <w:r w:rsidRPr="00290F80">
        <w:rPr>
          <w:rStyle w:val="af5"/>
          <w:sz w:val="32"/>
          <w:szCs w:val="32"/>
        </w:rPr>
        <w:t xml:space="preserve">Методический анализ результатов </w:t>
      </w:r>
      <w:r w:rsidR="00931BA3" w:rsidRPr="00290F80">
        <w:rPr>
          <w:rStyle w:val="af5"/>
          <w:sz w:val="32"/>
          <w:szCs w:val="32"/>
        </w:rPr>
        <w:t>ОГЭ</w:t>
      </w:r>
      <w:r w:rsidRPr="00290F80">
        <w:rPr>
          <w:rStyle w:val="af5"/>
          <w:sz w:val="32"/>
          <w:szCs w:val="32"/>
        </w:rPr>
        <w:t xml:space="preserve"> </w:t>
      </w:r>
      <w:r w:rsidR="00CE7779" w:rsidRPr="00290F80">
        <w:rPr>
          <w:rStyle w:val="af5"/>
          <w:sz w:val="32"/>
          <w:szCs w:val="32"/>
        </w:rPr>
        <w:br/>
      </w:r>
      <w:r w:rsidRPr="00290F80">
        <w:rPr>
          <w:rStyle w:val="af5"/>
          <w:sz w:val="32"/>
          <w:szCs w:val="32"/>
        </w:rPr>
        <w:t xml:space="preserve">по </w:t>
      </w:r>
      <w:r w:rsidR="006D2A12" w:rsidRPr="00290F80">
        <w:rPr>
          <w:rStyle w:val="af5"/>
          <w:sz w:val="32"/>
          <w:szCs w:val="32"/>
        </w:rPr>
        <w:t>учебному предмету</w:t>
      </w:r>
    </w:p>
    <w:p w14:paraId="32ACB232" w14:textId="2B601EE8" w:rsidR="005060D9" w:rsidRDefault="006D2A12" w:rsidP="00D116BF">
      <w:pPr>
        <w:jc w:val="center"/>
        <w:rPr>
          <w:rStyle w:val="af5"/>
          <w:sz w:val="28"/>
          <w:u w:val="single"/>
        </w:rPr>
      </w:pPr>
      <w:r w:rsidRPr="00EA44C4">
        <w:rPr>
          <w:rStyle w:val="af5"/>
          <w:sz w:val="32"/>
          <w:szCs w:val="32"/>
          <w:u w:val="single"/>
        </w:rPr>
        <w:br/>
      </w:r>
      <w:r w:rsidR="00EA44C4" w:rsidRPr="00EA44C4">
        <w:rPr>
          <w:rStyle w:val="af5"/>
          <w:sz w:val="28"/>
          <w:u w:val="single"/>
        </w:rPr>
        <w:t>РУССКИЙ  ЯЗЫК</w:t>
      </w:r>
    </w:p>
    <w:p w14:paraId="218E66C0" w14:textId="77777777" w:rsidR="00EA44C4" w:rsidRPr="00EA44C4" w:rsidRDefault="00EA44C4" w:rsidP="00D116BF">
      <w:pPr>
        <w:jc w:val="center"/>
        <w:rPr>
          <w:rStyle w:val="af5"/>
          <w:sz w:val="28"/>
          <w:u w:val="single"/>
        </w:rPr>
      </w:pPr>
    </w:p>
    <w:p w14:paraId="263CF4D1" w14:textId="77777777" w:rsidR="00CE7779" w:rsidRPr="00CE7779" w:rsidRDefault="00CE7779" w:rsidP="00D116BF">
      <w:pPr>
        <w:jc w:val="center"/>
        <w:rPr>
          <w:rStyle w:val="af5"/>
          <w:b w:val="0"/>
          <w:i/>
          <w:sz w:val="22"/>
        </w:rPr>
      </w:pPr>
      <w:r w:rsidRPr="00CE7779">
        <w:rPr>
          <w:rStyle w:val="af5"/>
          <w:b w:val="0"/>
          <w:i/>
          <w:sz w:val="22"/>
        </w:rPr>
        <w:t>(</w:t>
      </w:r>
      <w:r w:rsidR="00146CF9">
        <w:rPr>
          <w:rStyle w:val="af5"/>
          <w:b w:val="0"/>
          <w:i/>
          <w:sz w:val="22"/>
        </w:rPr>
        <w:t xml:space="preserve">наименование </w:t>
      </w:r>
      <w:r w:rsidRPr="00CE7779">
        <w:rPr>
          <w:rStyle w:val="af5"/>
          <w:b w:val="0"/>
          <w:i/>
          <w:sz w:val="22"/>
        </w:rPr>
        <w:t>учебн</w:t>
      </w:r>
      <w:r w:rsidR="00146CF9">
        <w:rPr>
          <w:rStyle w:val="af5"/>
          <w:b w:val="0"/>
          <w:i/>
          <w:sz w:val="22"/>
        </w:rPr>
        <w:t>ого</w:t>
      </w:r>
      <w:r w:rsidRPr="00CE7779">
        <w:rPr>
          <w:rStyle w:val="af5"/>
          <w:b w:val="0"/>
          <w:i/>
          <w:sz w:val="22"/>
        </w:rPr>
        <w:t xml:space="preserve"> предмет</w:t>
      </w:r>
      <w:r w:rsidR="00146CF9">
        <w:rPr>
          <w:rStyle w:val="af5"/>
          <w:b w:val="0"/>
          <w:i/>
          <w:sz w:val="22"/>
        </w:rPr>
        <w:t>а</w:t>
      </w:r>
      <w:r w:rsidRPr="00CE7779">
        <w:rPr>
          <w:rStyle w:val="af5"/>
          <w:b w:val="0"/>
          <w:i/>
          <w:sz w:val="22"/>
        </w:rPr>
        <w:t>)</w:t>
      </w:r>
    </w:p>
    <w:p w14:paraId="0B88C8CD" w14:textId="77777777" w:rsidR="005E0053" w:rsidRDefault="005E0053" w:rsidP="00D116BF">
      <w:pPr>
        <w:ind w:left="426" w:hanging="426"/>
        <w:rPr>
          <w:i/>
        </w:rPr>
      </w:pPr>
    </w:p>
    <w:p w14:paraId="532913A0" w14:textId="77777777" w:rsidR="00022E68" w:rsidRDefault="00022E68" w:rsidP="00290F80">
      <w:pPr>
        <w:jc w:val="both"/>
        <w:rPr>
          <w:b/>
          <w:bCs/>
          <w:sz w:val="28"/>
          <w:szCs w:val="28"/>
        </w:rPr>
      </w:pPr>
    </w:p>
    <w:p w14:paraId="69E2B4E5" w14:textId="48BA9C7F" w:rsidR="005060D9" w:rsidRPr="00290F80" w:rsidRDefault="00F921F7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</w:t>
      </w:r>
      <w:r w:rsidR="005F2021" w:rsidRPr="00290F80">
        <w:rPr>
          <w:b/>
          <w:bCs/>
          <w:sz w:val="28"/>
          <w:szCs w:val="28"/>
        </w:rPr>
        <w:t>3</w:t>
      </w:r>
      <w:r w:rsidRPr="00290F80">
        <w:rPr>
          <w:b/>
          <w:bCs/>
          <w:sz w:val="28"/>
          <w:szCs w:val="28"/>
        </w:rPr>
        <w:t xml:space="preserve">. Анализ результатов выполнения </w:t>
      </w:r>
      <w:r w:rsidR="001D7B78">
        <w:rPr>
          <w:b/>
          <w:bCs/>
          <w:sz w:val="28"/>
          <w:szCs w:val="28"/>
        </w:rPr>
        <w:t>заданий КИМ ОГЭ</w:t>
      </w:r>
    </w:p>
    <w:p w14:paraId="394291E1" w14:textId="77777777" w:rsidR="001D7B78" w:rsidRDefault="001D7B78" w:rsidP="00EB7C8C">
      <w:pPr>
        <w:jc w:val="both"/>
      </w:pPr>
    </w:p>
    <w:p w14:paraId="06DD0C25" w14:textId="57F27F33" w:rsidR="00903AC5" w:rsidRDefault="00EA44C4" w:rsidP="001D7B78">
      <w:pPr>
        <w:ind w:firstLine="426"/>
        <w:jc w:val="both"/>
      </w:pPr>
      <w:r>
        <w:t>Анализ проводится в соответствии с методическими традициями предмета и особенностями экзаменационной модели по предмету (например, по группам заданий одинаковой формы, по видам деятельности, по тематическим разделам и т.п.).</w:t>
      </w:r>
    </w:p>
    <w:p w14:paraId="0D06AF4E" w14:textId="77777777" w:rsidR="00EA44C4" w:rsidRDefault="00EA44C4" w:rsidP="001D7B78">
      <w:pPr>
        <w:ind w:firstLine="426"/>
        <w:jc w:val="both"/>
      </w:pPr>
    </w:p>
    <w:p w14:paraId="692794C5" w14:textId="77777777" w:rsidR="00903AC5" w:rsidRPr="00BE42D2" w:rsidRDefault="00903AC5" w:rsidP="00EB7C8C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BE42D2">
        <w:rPr>
          <w:rFonts w:ascii="Times New Roman" w:eastAsia="Times New Roman" w:hAnsi="Times New Roman"/>
          <w:b/>
          <w:sz w:val="24"/>
          <w:szCs w:val="24"/>
          <w:lang w:eastAsia="ru-RU"/>
        </w:rPr>
        <w:t>.1. Краткая характеристика КИМ по предмету</w:t>
      </w:r>
    </w:p>
    <w:p w14:paraId="2E8345A6" w14:textId="029B5E19" w:rsidR="00A80A00" w:rsidRPr="00FC6BBF" w:rsidRDefault="00A80A00" w:rsidP="001D7B78">
      <w:pPr>
        <w:ind w:firstLine="567"/>
        <w:contextualSpacing/>
        <w:jc w:val="both"/>
        <w:rPr>
          <w:i/>
          <w:iCs/>
        </w:rPr>
      </w:pPr>
      <w:r w:rsidRPr="00FC6BBF">
        <w:rPr>
          <w:i/>
          <w:iCs/>
        </w:rPr>
        <w:t xml:space="preserve">Описываются содержательные особенности, которые можно выделить </w:t>
      </w:r>
      <w:r w:rsidRPr="00FC6BBF">
        <w:rPr>
          <w:b/>
          <w:bCs/>
          <w:i/>
          <w:iCs/>
        </w:rPr>
        <w:t>на основе использованных в регионе вариантов КИМ</w:t>
      </w:r>
      <w:r>
        <w:rPr>
          <w:b/>
          <w:bCs/>
          <w:i/>
          <w:iCs/>
        </w:rPr>
        <w:t xml:space="preserve"> ОГЭ</w:t>
      </w:r>
      <w:r w:rsidRPr="00FC6BBF">
        <w:rPr>
          <w:b/>
          <w:bCs/>
          <w:i/>
          <w:iCs/>
        </w:rPr>
        <w:t xml:space="preserve"> по учебному предмету</w:t>
      </w:r>
      <w:r w:rsidRPr="00FC6BBF">
        <w:rPr>
          <w:i/>
          <w:iCs/>
        </w:rPr>
        <w:t xml:space="preserve"> в </w:t>
      </w:r>
      <w:r w:rsidR="00846D04" w:rsidRPr="00FC6BBF">
        <w:rPr>
          <w:i/>
          <w:iCs/>
        </w:rPr>
        <w:t>202</w:t>
      </w:r>
      <w:r w:rsidR="00846D04">
        <w:rPr>
          <w:i/>
          <w:iCs/>
        </w:rPr>
        <w:t>2</w:t>
      </w:r>
      <w:r w:rsidR="00846D04" w:rsidRPr="00FC6BBF">
        <w:rPr>
          <w:i/>
          <w:iCs/>
        </w:rPr>
        <w:t xml:space="preserve"> </w:t>
      </w:r>
      <w:r w:rsidRPr="00FC6BBF">
        <w:rPr>
          <w:i/>
          <w:iCs/>
        </w:rPr>
        <w:t xml:space="preserve">году </w:t>
      </w:r>
      <w:r>
        <w:rPr>
          <w:i/>
          <w:iCs/>
        </w:rPr>
        <w:br/>
      </w:r>
      <w:r w:rsidRPr="00FC6BBF">
        <w:rPr>
          <w:i/>
          <w:iCs/>
        </w:rPr>
        <w:t>(с учетом всех заданий, всех типов заданий)</w:t>
      </w:r>
      <w:r w:rsidR="00846D04">
        <w:rPr>
          <w:i/>
          <w:iCs/>
        </w:rPr>
        <w:t xml:space="preserve"> в сравнении с КИМ ОГЭ </w:t>
      </w:r>
      <w:r w:rsidR="0062684D">
        <w:rPr>
          <w:i/>
          <w:iCs/>
        </w:rPr>
        <w:t xml:space="preserve">прошлых лет </w:t>
      </w:r>
      <w:r w:rsidR="00846D04">
        <w:rPr>
          <w:i/>
          <w:iCs/>
        </w:rPr>
        <w:t>по этому учебному предмету</w:t>
      </w:r>
      <w:r w:rsidRPr="00FC6BBF">
        <w:rPr>
          <w:i/>
          <w:iCs/>
        </w:rPr>
        <w:t>.</w:t>
      </w:r>
    </w:p>
    <w:p w14:paraId="72B9E6E7" w14:textId="77777777" w:rsidR="00EA44C4" w:rsidRDefault="00EA44C4" w:rsidP="00EA44C4">
      <w:pPr>
        <w:spacing w:line="360" w:lineRule="auto"/>
        <w:jc w:val="both"/>
      </w:pPr>
    </w:p>
    <w:p w14:paraId="3BDCC368" w14:textId="77777777" w:rsidR="00EA44C4" w:rsidRPr="00EA44C4" w:rsidRDefault="00EA44C4" w:rsidP="00EA44C4">
      <w:pPr>
        <w:spacing w:line="276" w:lineRule="auto"/>
        <w:jc w:val="both"/>
      </w:pPr>
      <w:r>
        <w:t xml:space="preserve">      </w:t>
      </w:r>
      <w:r w:rsidRPr="00EA44C4">
        <w:t xml:space="preserve">Содержание КИМ определяется на основе федерального государственного образовательного стандарта основного общего образования (приказ Минобрнауки России от 17 декабря 2010 года. № 1897) с учётом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 апреля 2015 года № 1/15)). </w:t>
      </w:r>
    </w:p>
    <w:p w14:paraId="4304AB1A" w14:textId="77777777" w:rsidR="00EA44C4" w:rsidRPr="00EA44C4" w:rsidRDefault="00EA44C4" w:rsidP="00EA44C4">
      <w:pPr>
        <w:spacing w:line="276" w:lineRule="auto"/>
        <w:jc w:val="both"/>
      </w:pPr>
      <w:r w:rsidRPr="00EA44C4">
        <w:t xml:space="preserve">         </w:t>
      </w:r>
      <w:r w:rsidRPr="00EA44C4">
        <w:t xml:space="preserve">В КИМ обеспечена преемственность проверяемого содержания с федеральным компонентом государственного стандарта основного общего образования по русскому языку (приказ Минобразования России от 5 марта 2004 года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образования»). </w:t>
      </w:r>
    </w:p>
    <w:p w14:paraId="2C36DAAE" w14:textId="77777777" w:rsidR="00EA44C4" w:rsidRPr="00EA44C4" w:rsidRDefault="00EA44C4" w:rsidP="00EA44C4">
      <w:pPr>
        <w:spacing w:line="276" w:lineRule="auto"/>
        <w:jc w:val="both"/>
      </w:pPr>
      <w:r w:rsidRPr="00EA44C4">
        <w:t xml:space="preserve">        </w:t>
      </w:r>
      <w:r w:rsidRPr="00EA44C4">
        <w:t xml:space="preserve">В экзаменационную работу включены задания, проверяющие следующие виды компетенций: </w:t>
      </w:r>
    </w:p>
    <w:p w14:paraId="42AA0027" w14:textId="77777777" w:rsidR="00EA44C4" w:rsidRPr="00EA44C4" w:rsidRDefault="00EA44C4" w:rsidP="00EA44C4">
      <w:pPr>
        <w:spacing w:line="276" w:lineRule="auto"/>
        <w:jc w:val="both"/>
      </w:pPr>
      <w:r w:rsidRPr="00EA44C4">
        <w:sym w:font="Symbol" w:char="F02D"/>
      </w:r>
      <w:r w:rsidRPr="00EA44C4">
        <w:t xml:space="preserve"> лингвистическую компетенцию, т. е. умение проводить элементарный лингвистический анализ языковых явлений; </w:t>
      </w:r>
    </w:p>
    <w:p w14:paraId="24423DEF" w14:textId="77777777" w:rsidR="00EA44C4" w:rsidRPr="00EA44C4" w:rsidRDefault="00EA44C4" w:rsidP="00EA44C4">
      <w:pPr>
        <w:spacing w:line="276" w:lineRule="auto"/>
        <w:jc w:val="both"/>
      </w:pPr>
      <w:r w:rsidRPr="00EA44C4">
        <w:sym w:font="Symbol" w:char="F02D"/>
      </w:r>
      <w:r w:rsidRPr="00EA44C4">
        <w:t xml:space="preserve"> языковую компетенцию, т. е. практическое владение русским языком, его словарем и грамматическим строем, соблюдение языковых норм; </w:t>
      </w:r>
    </w:p>
    <w:p w14:paraId="7D13C359" w14:textId="545A38CF" w:rsidR="00A80A00" w:rsidRPr="00EA44C4" w:rsidRDefault="00EA44C4" w:rsidP="00EA44C4">
      <w:pPr>
        <w:spacing w:line="276" w:lineRule="auto"/>
        <w:jc w:val="both"/>
      </w:pPr>
      <w:r w:rsidRPr="00EA44C4">
        <w:sym w:font="Symbol" w:char="F02D"/>
      </w:r>
      <w:r w:rsidRPr="00EA44C4">
        <w:t xml:space="preserve"> коммуникативную компетенцию, т. е. владение разными видами речевой деятельности, умение воспринимать чужую речь и создавать собственные высказывания.</w:t>
      </w:r>
    </w:p>
    <w:p w14:paraId="280E1E5D" w14:textId="4C16953D" w:rsidR="00EA44C4" w:rsidRDefault="00EA44C4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A44C4">
        <w:rPr>
          <w:rFonts w:ascii="Times New Roman" w:hAnsi="Times New Roman"/>
          <w:sz w:val="24"/>
          <w:szCs w:val="24"/>
        </w:rPr>
        <w:t>Каждый вариант КИМ состоит из трёх частей и включает в себя 9 заданий. В экзаменационной работе 202</w:t>
      </w:r>
      <w:r w:rsidR="00E14B08">
        <w:rPr>
          <w:rFonts w:ascii="Times New Roman" w:hAnsi="Times New Roman"/>
          <w:sz w:val="24"/>
          <w:szCs w:val="24"/>
        </w:rPr>
        <w:t>2</w:t>
      </w:r>
      <w:r w:rsidRPr="00EA44C4">
        <w:rPr>
          <w:rFonts w:ascii="Times New Roman" w:hAnsi="Times New Roman"/>
          <w:sz w:val="24"/>
          <w:szCs w:val="24"/>
        </w:rPr>
        <w:t xml:space="preserve"> года сохранена структура работы, задания 1 и альтернативные задания 9 (9.1; 9.2; 9.3) и система их оценивания. </w:t>
      </w:r>
    </w:p>
    <w:p w14:paraId="7741623C" w14:textId="77777777" w:rsidR="00F9337C" w:rsidRDefault="00E14B08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A44C4">
        <w:rPr>
          <w:rFonts w:ascii="Times New Roman" w:hAnsi="Times New Roman"/>
          <w:sz w:val="24"/>
          <w:szCs w:val="24"/>
        </w:rPr>
        <w:t>С</w:t>
      </w:r>
      <w:r w:rsidR="00EA44C4" w:rsidRPr="00EA44C4">
        <w:rPr>
          <w:rFonts w:ascii="Times New Roman" w:hAnsi="Times New Roman"/>
          <w:sz w:val="24"/>
          <w:szCs w:val="24"/>
        </w:rPr>
        <w:t>одержание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EA44C4" w:rsidRPr="00EA44C4">
        <w:rPr>
          <w:rFonts w:ascii="Times New Roman" w:hAnsi="Times New Roman"/>
          <w:sz w:val="24"/>
          <w:szCs w:val="24"/>
        </w:rPr>
        <w:t xml:space="preserve"> втор</w:t>
      </w:r>
      <w:r>
        <w:rPr>
          <w:rFonts w:ascii="Times New Roman" w:hAnsi="Times New Roman"/>
          <w:sz w:val="24"/>
          <w:szCs w:val="24"/>
        </w:rPr>
        <w:t>ой части экзаменационной работы</w:t>
      </w:r>
      <w:r w:rsidR="00EA44C4" w:rsidRPr="00EA44C4">
        <w:rPr>
          <w:rFonts w:ascii="Times New Roman" w:hAnsi="Times New Roman"/>
          <w:sz w:val="24"/>
          <w:szCs w:val="24"/>
        </w:rPr>
        <w:t xml:space="preserve"> КИМ 202</w:t>
      </w:r>
      <w:r>
        <w:rPr>
          <w:rFonts w:ascii="Times New Roman" w:hAnsi="Times New Roman"/>
          <w:sz w:val="24"/>
          <w:szCs w:val="24"/>
        </w:rPr>
        <w:t>2</w:t>
      </w:r>
      <w:r w:rsidR="00EA44C4" w:rsidRPr="00EA44C4">
        <w:rPr>
          <w:rFonts w:ascii="Times New Roman" w:hAnsi="Times New Roman"/>
          <w:sz w:val="24"/>
          <w:szCs w:val="24"/>
        </w:rPr>
        <w:t xml:space="preserve"> года предусматривает выполнение на основе текста для чтения только трёх заданий. Экзаменационная работа предполагает выполнение экзаменуемым различных видов анализа языкового материала. Для этого в части 2 работы дано 7 заданий: 4 задания (задания 2–5) проверяют умение выполнять </w:t>
      </w:r>
      <w:r w:rsidR="00EA44C4" w:rsidRPr="00EA44C4">
        <w:rPr>
          <w:rFonts w:ascii="Times New Roman" w:hAnsi="Times New Roman"/>
          <w:sz w:val="24"/>
          <w:szCs w:val="24"/>
        </w:rPr>
        <w:lastRenderedPageBreak/>
        <w:t xml:space="preserve">орфографический, пунктуационный, грамматический анализ;3 задания (задания 6–8) нацелены на анализ текста, а именно проверяют глубину и точность понимания содержания текста, выявляют уровень постижения экзаменуемыми культурноценностных категорий текста: понимание проблемы, позиции автора или героя; характеристика героя; понимание отношений синонимии и антонимии, важных для содержательного анализа текста; опознавание изученных средств выразительности речи. </w:t>
      </w:r>
    </w:p>
    <w:p w14:paraId="7D8B63DC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44C4" w:rsidRPr="00EA44C4">
        <w:rPr>
          <w:rFonts w:ascii="Times New Roman" w:hAnsi="Times New Roman"/>
          <w:sz w:val="24"/>
          <w:szCs w:val="24"/>
        </w:rPr>
        <w:t xml:space="preserve">Первая часть работы – это написание сжатого изложения по прослушанному тексту. Такая форма требует не просто мобилизации памяти школьника, но прежде всего структурированного восприятия содержания текста, умения выделять в нём микротемы, определять в них главное, существенное, отсекать второстепенное. </w:t>
      </w:r>
    </w:p>
    <w:p w14:paraId="621EA808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44C4" w:rsidRPr="00EA44C4">
        <w:rPr>
          <w:rFonts w:ascii="Times New Roman" w:hAnsi="Times New Roman"/>
          <w:sz w:val="24"/>
          <w:szCs w:val="24"/>
        </w:rPr>
        <w:t xml:space="preserve">Таким образом, сжатое изложение побуждает выпускника выполнить информационную обработку текста. При этом востребованными оказываются не только репродуктивные, но и продуктивные коммуникативные умения, и прежде всего умение отбирать лексические и грамматические средства, дающие возможность связно и кратко передать полученную информацию. </w:t>
      </w:r>
    </w:p>
    <w:p w14:paraId="7004B377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44C4" w:rsidRPr="00EA44C4">
        <w:rPr>
          <w:rFonts w:ascii="Times New Roman" w:hAnsi="Times New Roman"/>
          <w:sz w:val="24"/>
          <w:szCs w:val="24"/>
        </w:rPr>
        <w:t xml:space="preserve">Максимальное количество баллов, полученное выпускником за выполнение первой части экзаменационной работы, - 7 баллов. </w:t>
      </w:r>
    </w:p>
    <w:p w14:paraId="6252EFA3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44C4" w:rsidRPr="00EA44C4">
        <w:rPr>
          <w:rFonts w:ascii="Times New Roman" w:hAnsi="Times New Roman"/>
          <w:sz w:val="24"/>
          <w:szCs w:val="24"/>
        </w:rPr>
        <w:t>Вторая часть экзаменационной работы включает следующие разновидности заданий с кратким ответом:</w:t>
      </w:r>
    </w:p>
    <w:p w14:paraId="6F93E7C8" w14:textId="77777777" w:rsidR="00F9337C" w:rsidRDefault="00EA44C4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44C4">
        <w:rPr>
          <w:rFonts w:ascii="Times New Roman" w:hAnsi="Times New Roman"/>
          <w:sz w:val="24"/>
          <w:szCs w:val="24"/>
        </w:rPr>
        <w:t xml:space="preserve"> </w:t>
      </w:r>
      <w:r w:rsidRPr="00EA44C4">
        <w:rPr>
          <w:rFonts w:ascii="Times New Roman" w:hAnsi="Times New Roman"/>
          <w:sz w:val="24"/>
          <w:szCs w:val="24"/>
        </w:rPr>
        <w:sym w:font="Symbol" w:char="F02D"/>
      </w:r>
      <w:r w:rsidRPr="00EA44C4">
        <w:rPr>
          <w:rFonts w:ascii="Times New Roman" w:hAnsi="Times New Roman"/>
          <w:sz w:val="24"/>
          <w:szCs w:val="24"/>
        </w:rPr>
        <w:t xml:space="preserve"> задания на запись самостоятельно сформулированного краткого ответа; </w:t>
      </w:r>
    </w:p>
    <w:p w14:paraId="534173A0" w14:textId="77777777" w:rsidR="00F9337C" w:rsidRDefault="00EA44C4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A44C4">
        <w:rPr>
          <w:rFonts w:ascii="Times New Roman" w:hAnsi="Times New Roman"/>
          <w:sz w:val="24"/>
          <w:szCs w:val="24"/>
        </w:rPr>
        <w:sym w:font="Symbol" w:char="F02D"/>
      </w:r>
      <w:r w:rsidRPr="00EA44C4">
        <w:rPr>
          <w:rFonts w:ascii="Times New Roman" w:hAnsi="Times New Roman"/>
          <w:sz w:val="24"/>
          <w:szCs w:val="24"/>
        </w:rPr>
        <w:t xml:space="preserve"> задания на выбор и запись номеров правильных ответов из предложенного перечня. </w:t>
      </w:r>
    </w:p>
    <w:p w14:paraId="2FADC818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A44C4" w:rsidRPr="00EA44C4">
        <w:rPr>
          <w:rFonts w:ascii="Times New Roman" w:hAnsi="Times New Roman"/>
          <w:sz w:val="24"/>
          <w:szCs w:val="24"/>
        </w:rPr>
        <w:t xml:space="preserve">В части 2 работы дано семь заданий: четыре задания (задания 2-5) проверяют умение выполнять орфографический, пунктуационный, грамматический анализ. На материале текста выполняются три задания (6–8) второй части работы. Они проверяют глубину и точность понимания содержания текста, позволяют выявить уровень постижения школьниками культурно-ценностных категорий текста: понимание проблемы, позиции автора или героя; понимание отношений синонимии и антонимии, важных для содержательного анализа текста; анализ изученных средств выразительности речи. </w:t>
      </w:r>
    </w:p>
    <w:p w14:paraId="1C8363FB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A44C4" w:rsidRPr="00EA44C4">
        <w:rPr>
          <w:rFonts w:ascii="Times New Roman" w:hAnsi="Times New Roman"/>
          <w:sz w:val="24"/>
          <w:szCs w:val="24"/>
        </w:rPr>
        <w:t xml:space="preserve">Все задания с кратким ответом проверяют комплекс умений, определяющих уровень языковой и лингвистической компетенций выпускников. Все задания имеют практическую направленность и составляют необходимую лингвистическую базу владения орфографическими, пунктуационными и речевыми нормами. </w:t>
      </w:r>
    </w:p>
    <w:p w14:paraId="6CFC2822" w14:textId="77777777" w:rsidR="00F9337C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A44C4" w:rsidRPr="00EA44C4">
        <w:rPr>
          <w:rFonts w:ascii="Times New Roman" w:hAnsi="Times New Roman"/>
          <w:sz w:val="24"/>
          <w:szCs w:val="24"/>
        </w:rPr>
        <w:t xml:space="preserve">Максимальное количество баллов, которое может набрать экзаменуемый, правильно выполнивший задания второй части 2, – 7 баллов. </w:t>
      </w:r>
    </w:p>
    <w:p w14:paraId="24595973" w14:textId="180347F0" w:rsidR="00846D04" w:rsidRDefault="00F9337C" w:rsidP="00EA44C4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EA44C4" w:rsidRPr="00EA44C4">
        <w:rPr>
          <w:rFonts w:ascii="Times New Roman" w:hAnsi="Times New Roman"/>
          <w:sz w:val="24"/>
          <w:szCs w:val="24"/>
        </w:rPr>
        <w:t>Третья часть работы содержит творческое задание (альтернативное задание 9), которое проверяет коммуникативную компетенцию школьников, в частности умение строить собственное высказывание в соответствии с заданным типом речи. Важное значение имеет условие, что учащемуся предлагаются 3 варианта сочинения.</w:t>
      </w:r>
    </w:p>
    <w:p w14:paraId="50EB7C7B" w14:textId="77777777" w:rsidR="002478C8" w:rsidRPr="00EA44C4" w:rsidRDefault="002478C8" w:rsidP="00EA44C4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C9460E" w14:textId="77BD38F0" w:rsidR="00903AC5" w:rsidRPr="00D5462F" w:rsidRDefault="005F2021" w:rsidP="002478C8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="00903AC5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661C2E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Статистический анализ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0048C">
        <w:rPr>
          <w:rFonts w:ascii="Times New Roman" w:eastAsia="Times New Roman" w:hAnsi="Times New Roman"/>
          <w:b/>
          <w:sz w:val="24"/>
          <w:szCs w:val="24"/>
          <w:lang w:eastAsia="ru-RU"/>
        </w:rPr>
        <w:t>выполнения</w:t>
      </w:r>
      <w:r w:rsidR="00F0048C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заданий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  <w:r w:rsidR="006805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DC5DDB">
        <w:rPr>
          <w:rFonts w:ascii="Times New Roman" w:eastAsia="Times New Roman" w:hAnsi="Times New Roman"/>
          <w:b/>
          <w:sz w:val="24"/>
          <w:szCs w:val="24"/>
          <w:lang w:eastAsia="ru-RU"/>
        </w:rPr>
        <w:t>2022</w:t>
      </w:r>
      <w:r w:rsidR="00DC5DDB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155D3" w:rsidRPr="00D5462F">
        <w:rPr>
          <w:rFonts w:ascii="Times New Roman" w:eastAsia="Times New Roman" w:hAnsi="Times New Roman"/>
          <w:b/>
          <w:sz w:val="24"/>
          <w:szCs w:val="24"/>
          <w:lang w:eastAsia="ru-RU"/>
        </w:rPr>
        <w:t>году</w:t>
      </w:r>
    </w:p>
    <w:p w14:paraId="4E91402E" w14:textId="77777777" w:rsidR="006805C0" w:rsidRDefault="006805C0" w:rsidP="00EB7C8C">
      <w:pPr>
        <w:jc w:val="both"/>
      </w:pPr>
    </w:p>
    <w:p w14:paraId="0E28DDBD" w14:textId="600E0FFA" w:rsidR="007A74B7" w:rsidRPr="002178E5" w:rsidRDefault="0079316A" w:rsidP="002178E5">
      <w:pPr>
        <w:ind w:firstLine="708"/>
        <w:jc w:val="both"/>
        <w:rPr>
          <w:b/>
          <w:i/>
        </w:rPr>
      </w:pPr>
      <w:r w:rsidRPr="002178E5">
        <w:rPr>
          <w:i/>
        </w:rPr>
        <w:t xml:space="preserve">Для анализа основных статистических характеристик заданий используется обобщенный план варианта КИМ по предмету </w:t>
      </w:r>
      <w:r w:rsidRPr="002178E5">
        <w:rPr>
          <w:b/>
          <w:i/>
        </w:rPr>
        <w:t>с указанием средних процентов выполнения по каждой линии заданий в регионе</w:t>
      </w:r>
    </w:p>
    <w:p w14:paraId="50CF5F9F" w14:textId="77777777" w:rsidR="000849F6" w:rsidRPr="00AD3663" w:rsidRDefault="000849F6" w:rsidP="000849F6">
      <w:pPr>
        <w:pStyle w:val="af7"/>
        <w:keepNext/>
        <w:jc w:val="right"/>
        <w:rPr>
          <w:iCs w:val="0"/>
        </w:rPr>
      </w:pPr>
      <w:r w:rsidRPr="00870F21">
        <w:rPr>
          <w:bCs/>
          <w:iCs w:val="0"/>
        </w:rPr>
        <w:lastRenderedPageBreak/>
        <w:t xml:space="preserve">Таблица </w:t>
      </w:r>
      <w:r>
        <w:rPr>
          <w:bCs/>
          <w:iCs w:val="0"/>
        </w:rPr>
        <w:t>2</w:t>
      </w:r>
      <w:r>
        <w:rPr>
          <w:bCs/>
          <w:iCs w:val="0"/>
        </w:rPr>
        <w:noBreakHyphen/>
        <w:t>7</w:t>
      </w: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098"/>
        <w:gridCol w:w="1266"/>
        <w:gridCol w:w="1428"/>
        <w:gridCol w:w="1086"/>
        <w:gridCol w:w="1090"/>
        <w:gridCol w:w="1086"/>
        <w:gridCol w:w="1092"/>
      </w:tblGrid>
      <w:tr w:rsidR="00A34126" w:rsidRPr="00846D04" w14:paraId="1D9219C4" w14:textId="77777777" w:rsidTr="002478C8">
        <w:trPr>
          <w:cantSplit/>
          <w:trHeight w:val="649"/>
          <w:tblHeader/>
        </w:trPr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9426EF" w14:textId="77777777" w:rsidR="006805C0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54A6864D" w14:textId="77777777" w:rsidR="00A34126" w:rsidRPr="002178E5" w:rsidRDefault="0079316A" w:rsidP="006805C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="00846D04" w:rsidRPr="002178E5">
              <w:rPr>
                <w:b/>
                <w:bCs/>
                <w:sz w:val="20"/>
                <w:szCs w:val="20"/>
              </w:rPr>
              <w:br/>
            </w:r>
            <w:r w:rsidRPr="002178E5">
              <w:rPr>
                <w:b/>
                <w:bCs/>
                <w:sz w:val="20"/>
                <w:szCs w:val="20"/>
              </w:rPr>
              <w:t>в КИМ</w:t>
            </w:r>
          </w:p>
        </w:tc>
        <w:tc>
          <w:tcPr>
            <w:tcW w:w="105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7B0BE5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41473" w14:textId="77777777" w:rsidR="00A34126" w:rsidRPr="002178E5" w:rsidRDefault="0079316A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50116BD3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476254CB" w14:textId="77777777" w:rsidR="00A34126" w:rsidRPr="002178E5" w:rsidRDefault="0079316A" w:rsidP="00903AC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1"/>
            </w:r>
          </w:p>
        </w:tc>
        <w:tc>
          <w:tcPr>
            <w:tcW w:w="2177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7BE60BE" w14:textId="581A5028" w:rsidR="007A74B7" w:rsidRPr="002178E5" w:rsidRDefault="0079316A" w:rsidP="002178E5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 w:rsidR="002178E5"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="0094050C" w:rsidRPr="002178E5">
              <w:rPr>
                <w:b/>
                <w:sz w:val="20"/>
                <w:szCs w:val="20"/>
                <w:vertAlign w:val="superscript"/>
              </w:rPr>
              <w:t>6</w:t>
            </w:r>
            <w:r w:rsidRPr="002178E5">
              <w:rPr>
                <w:b/>
                <w:sz w:val="20"/>
                <w:szCs w:val="20"/>
              </w:rPr>
              <w:t xml:space="preserve"> по региону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A34126" w:rsidRPr="00846D04" w14:paraId="52B9123B" w14:textId="77777777" w:rsidTr="002478C8">
        <w:trPr>
          <w:cantSplit/>
          <w:trHeight w:val="481"/>
          <w:tblHeader/>
        </w:trPr>
        <w:tc>
          <w:tcPr>
            <w:tcW w:w="4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F32549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EA1405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0EEDFE" w14:textId="77777777" w:rsidR="00A34126" w:rsidRPr="002178E5" w:rsidRDefault="00A34126" w:rsidP="00D116B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CCCEB95" w14:textId="77777777" w:rsidR="00A34126" w:rsidRPr="002178E5" w:rsidRDefault="00A34126" w:rsidP="00D116B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76A9D2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D85FA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1E993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CC5A81" w14:textId="77777777" w:rsidR="00A34126" w:rsidRPr="002178E5" w:rsidRDefault="0079316A" w:rsidP="00A34126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A34126" w:rsidRPr="00846D04" w14:paraId="0422ACC0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FD4CA8" w14:textId="5A04EE0D" w:rsidR="00A34126" w:rsidRPr="002178E5" w:rsidRDefault="002478C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ИК1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2A019" w14:textId="2CA13213" w:rsidR="00A34126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Умение передать основное содержание прослушанного текста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4BB78" w14:textId="0B792661" w:rsidR="00A34126" w:rsidRPr="002178E5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C302" w14:textId="07096407" w:rsidR="00A34126" w:rsidRPr="002178E5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6E0A75" w14:textId="6F789632" w:rsidR="00A34126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93DF2F" w14:textId="18083216" w:rsidR="00A34126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2E5B5C9" w14:textId="0C69B837" w:rsidR="00A34126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BC434" w14:textId="3864C93F" w:rsidR="00A34126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78C8" w:rsidRPr="00846D04" w14:paraId="4AB12E00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DA89B3" w14:textId="425318EA" w:rsidR="002478C8" w:rsidRPr="002178E5" w:rsidRDefault="002478C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ИК2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16AAC" w14:textId="5783A889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Умение применить один или несколько приёмов сжатия текста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2FBD" w14:textId="7A396BEB" w:rsidR="002478C8" w:rsidRPr="002178E5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2224AE" w14:textId="29F3EDEB" w:rsidR="002478C8" w:rsidRPr="002178E5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E5D178" w14:textId="5709DBD7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D384" w14:textId="07411589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3C5083" w14:textId="4AB9F489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E97819" w14:textId="00C90EDF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78C8" w:rsidRPr="00846D04" w14:paraId="6A95BE42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93F5BF" w14:textId="03466FE8" w:rsidR="002478C8" w:rsidRPr="002178E5" w:rsidRDefault="002478C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ИК3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774AD" w14:textId="5F9E0394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Смысловая цельность, речевая связность и последовательность изложения.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41E50" w14:textId="75255CEA" w:rsidR="002478C8" w:rsidRPr="002178E5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1BBA80" w14:textId="24A7F54B" w:rsidR="002478C8" w:rsidRPr="002178E5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CEBFBB" w14:textId="0D13F50D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9E2CE6" w14:textId="0F8E4954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62D1D5E" w14:textId="420352DF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BCC6042" w14:textId="44C2AA94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2478C8" w:rsidRPr="00846D04" w14:paraId="296E7F29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9D101" w14:textId="23FA479D" w:rsidR="002478C8" w:rsidRPr="002178E5" w:rsidRDefault="002478C8" w:rsidP="00D116BF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СК1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3EF86" w14:textId="5EAA472B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Понимание смысла фрагмента текста / толкование значения слова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98D18E" w14:textId="54875FF6" w:rsidR="002478C8" w:rsidRPr="002178E5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AC0151" w14:textId="34D2488B" w:rsidR="002478C8" w:rsidRPr="002178E5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B33E7" w14:textId="534EA28F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C2F696" w14:textId="103BF062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7AD83F" w14:textId="1E46556D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C6B72F" w14:textId="13F5C74B" w:rsidR="002478C8" w:rsidRPr="002178E5" w:rsidRDefault="002478C8" w:rsidP="00247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2478C8" w:rsidRPr="00846D04" w14:paraId="186CFE12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A8E84C" w14:textId="3D5846D2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СК2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E47A82" w14:textId="1968F02A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Наличие примеров</w:t>
            </w:r>
            <w:r>
              <w:rPr>
                <w:sz w:val="18"/>
                <w:szCs w:val="18"/>
              </w:rPr>
              <w:t xml:space="preserve"> </w:t>
            </w:r>
            <w:r w:rsidRPr="002478C8">
              <w:rPr>
                <w:sz w:val="18"/>
                <w:szCs w:val="18"/>
              </w:rPr>
              <w:t>аргументов.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CB154" w14:textId="2C4FE3CE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6BD722" w14:textId="10BC67B4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28F13E" w14:textId="5B8057D5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BB2B7" w14:textId="6D695F53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8C3CC21" w14:textId="198CF896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A7AE9ED" w14:textId="73116818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478C8" w:rsidRPr="00846D04" w14:paraId="1A89A7A1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2CB97A" w14:textId="07455EEC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СК3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2E24A" w14:textId="77777777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Смысловая цельность,</w:t>
            </w:r>
          </w:p>
          <w:p w14:paraId="5E602099" w14:textId="77777777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речевая связность и</w:t>
            </w:r>
          </w:p>
          <w:p w14:paraId="28CF8731" w14:textId="77777777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последовательность</w:t>
            </w:r>
          </w:p>
          <w:p w14:paraId="2AD43BF6" w14:textId="3C823513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изложения.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0D2083" w14:textId="0FE3147B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51AC1" w14:textId="454EC631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003DCC" w14:textId="50FBB63A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4F9339" w14:textId="579FCECF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1CFE2EC" w14:textId="3AC8C386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416342" w14:textId="560CC3F2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  <w:tr w:rsidR="002478C8" w:rsidRPr="00846D04" w14:paraId="00B2BF76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DCF746" w14:textId="7952E57E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СК4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071E8E" w14:textId="0F039D4F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Композиционная стройность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C1D88" w14:textId="15956078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75AC1E" w14:textId="7F2A4E92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58E033" w14:textId="1EDE472C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DF48C" w14:textId="7FE2D5A8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8BB678B" w14:textId="60069627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7FFA51" w14:textId="3DD76E01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2478C8" w:rsidRPr="00846D04" w14:paraId="48B640B5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C2ECB" w14:textId="0D7046DD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ГК1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C1CA0" w14:textId="78526C3D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Соблюдение орфографических норм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32221" w14:textId="1EA28E66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F13D81" w14:textId="5EBA43D4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D15ED3" w14:textId="4A1F9AEC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2F79C7" w14:textId="66964206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C5F98D1" w14:textId="26FD60E0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A765562" w14:textId="06E0FDEB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2478C8" w:rsidRPr="00846D04" w14:paraId="29690826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84EA19" w14:textId="0EAF9F5A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ГК2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5BECF" w14:textId="79F5B9A3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Соблюдение пунктуационных норм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6039D" w14:textId="5D3D9860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4D9D" w14:textId="6F4BB0CA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F66FD" w14:textId="069980C3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EC16B" w14:textId="50C260BB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F6EE09E" w14:textId="29297464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BABD076" w14:textId="22754F5B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</w:tr>
      <w:tr w:rsidR="002478C8" w:rsidRPr="00846D04" w14:paraId="40C3D4EC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8F9EC" w14:textId="7365D8F8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ГК3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F8A262" w14:textId="420F15D5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Соблюдение грамматических норм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A66AA" w14:textId="1F0B72FE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C15229" w14:textId="3559E2EF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79D6E5" w14:textId="768ADD13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35ED88" w14:textId="2E0021BF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3E621D2" w14:textId="2551F3C1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EAC3D98" w14:textId="28453AEF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</w:tr>
      <w:tr w:rsidR="002478C8" w:rsidRPr="00846D04" w14:paraId="4EB84335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46019F" w14:textId="72D21AA6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ГК4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B8FADD" w14:textId="22DF6534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Соблюдение речевых норм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CE2C6" w14:textId="15474521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14B4C1" w14:textId="7616BD6D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6F619" w14:textId="5660800B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FC20CD" w14:textId="0E199B91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9836544" w14:textId="581E4FB4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D0A0DE" w14:textId="19B54016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  <w:tr w:rsidR="002478C8" w:rsidRPr="00846D04" w14:paraId="00ABD1F2" w14:textId="77777777" w:rsidTr="002478C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A755D" w14:textId="44967F52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ФК1</w:t>
            </w:r>
          </w:p>
        </w:tc>
        <w:tc>
          <w:tcPr>
            <w:tcW w:w="10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F54A1A" w14:textId="25A4D360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 w:rsidRPr="002478C8">
              <w:rPr>
                <w:sz w:val="18"/>
                <w:szCs w:val="18"/>
              </w:rPr>
              <w:t>Фактическая точность письменной речи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88EB5" w14:textId="6A33C812" w:rsidR="002478C8" w:rsidRPr="002478C8" w:rsidRDefault="002478C8" w:rsidP="002478C8">
            <w:pPr>
              <w:autoSpaceDE w:val="0"/>
              <w:autoSpaceDN w:val="0"/>
              <w:adjustRightInd w:val="0"/>
              <w:ind w:hanging="112"/>
              <w:jc w:val="center"/>
              <w:rPr>
                <w:sz w:val="18"/>
                <w:szCs w:val="18"/>
              </w:rPr>
            </w:pPr>
            <w:r w:rsidRPr="00387854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75F44" w14:textId="09DC4AAE" w:rsidR="002478C8" w:rsidRPr="002478C8" w:rsidRDefault="002478C8" w:rsidP="002478C8">
            <w:pPr>
              <w:autoSpaceDE w:val="0"/>
              <w:autoSpaceDN w:val="0"/>
              <w:adjustRightInd w:val="0"/>
              <w:ind w:firstLine="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0E7F4F" w14:textId="5E6A4373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36B7BD" w14:textId="0D240045" w:rsidR="002478C8" w:rsidRPr="002478C8" w:rsidRDefault="000F1BD8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F33B6C9" w14:textId="000F8D5E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DF810DE" w14:textId="6DF28090" w:rsidR="002478C8" w:rsidRPr="002478C8" w:rsidRDefault="00F75965" w:rsidP="002478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</w:tr>
    </w:tbl>
    <w:p w14:paraId="4149FB85" w14:textId="77777777" w:rsidR="00022E68" w:rsidRDefault="00022E68" w:rsidP="001D7B78">
      <w:pPr>
        <w:ind w:left="-426" w:firstLine="965"/>
        <w:jc w:val="both"/>
        <w:rPr>
          <w:i/>
          <w:iCs/>
        </w:rPr>
      </w:pPr>
    </w:p>
    <w:p w14:paraId="59B60FDE" w14:textId="77777777" w:rsidR="00CC22F0" w:rsidRDefault="00CC22F0" w:rsidP="001D7B78">
      <w:pPr>
        <w:ind w:left="-426" w:firstLine="965"/>
        <w:jc w:val="both"/>
        <w:rPr>
          <w:i/>
          <w:iCs/>
        </w:rPr>
      </w:pPr>
    </w:p>
    <w:p w14:paraId="12A9161C" w14:textId="3F8BA2B2" w:rsidR="00CC22F0" w:rsidRDefault="00CC22F0" w:rsidP="00CC22F0">
      <w:pPr>
        <w:ind w:left="-426" w:firstLine="965"/>
        <w:jc w:val="both"/>
      </w:pPr>
      <w:r>
        <w:t>Статистический анализ выполнения заданий и групп заданий КИМ второй части работы.</w:t>
      </w:r>
    </w:p>
    <w:p w14:paraId="6AED6C6A" w14:textId="531E6646" w:rsidR="00CC22F0" w:rsidRDefault="00CC22F0" w:rsidP="00CC22F0">
      <w:pPr>
        <w:ind w:left="-426" w:firstLine="965"/>
        <w:jc w:val="both"/>
      </w:pPr>
    </w:p>
    <w:tbl>
      <w:tblPr>
        <w:tblW w:w="5000" w:type="pct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2096"/>
        <w:gridCol w:w="1266"/>
        <w:gridCol w:w="1428"/>
        <w:gridCol w:w="1086"/>
        <w:gridCol w:w="1090"/>
        <w:gridCol w:w="1086"/>
        <w:gridCol w:w="1094"/>
      </w:tblGrid>
      <w:tr w:rsidR="00CC22F0" w:rsidRPr="002178E5" w14:paraId="20ECAF45" w14:textId="77777777" w:rsidTr="005A7688">
        <w:trPr>
          <w:cantSplit/>
          <w:trHeight w:val="649"/>
          <w:tblHeader/>
        </w:trPr>
        <w:tc>
          <w:tcPr>
            <w:tcW w:w="42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A441D4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Номер</w:t>
            </w:r>
          </w:p>
          <w:p w14:paraId="347E3B42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 xml:space="preserve">задания </w:t>
            </w:r>
            <w:r w:rsidRPr="002178E5">
              <w:rPr>
                <w:b/>
                <w:bCs/>
                <w:sz w:val="20"/>
                <w:szCs w:val="20"/>
              </w:rPr>
              <w:br/>
              <w:t>в КИМ</w:t>
            </w:r>
          </w:p>
        </w:tc>
        <w:tc>
          <w:tcPr>
            <w:tcW w:w="1049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B41343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Проверяемые элементы содержания / умения</w:t>
            </w:r>
          </w:p>
        </w:tc>
        <w:tc>
          <w:tcPr>
            <w:tcW w:w="6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53EBB3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Уровень сложности задания</w:t>
            </w:r>
          </w:p>
          <w:p w14:paraId="7A85FD41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14:paraId="01518E8B" w14:textId="77777777" w:rsidR="00CC22F0" w:rsidRPr="002178E5" w:rsidRDefault="00CC22F0" w:rsidP="00DB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Средний процент выполнения</w:t>
            </w:r>
            <w:r w:rsidRPr="002178E5">
              <w:rPr>
                <w:rStyle w:val="a6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2178" w:type="pct"/>
            <w:gridSpan w:val="4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0D61B93" w14:textId="77777777" w:rsidR="00CC22F0" w:rsidRPr="002178E5" w:rsidRDefault="00CC22F0" w:rsidP="00DB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sz w:val="20"/>
                <w:szCs w:val="20"/>
              </w:rPr>
              <w:t xml:space="preserve">Процент </w:t>
            </w:r>
            <w:r>
              <w:rPr>
                <w:b/>
                <w:sz w:val="20"/>
                <w:szCs w:val="20"/>
              </w:rPr>
              <w:t>в</w:t>
            </w:r>
            <w:r w:rsidRPr="002178E5">
              <w:rPr>
                <w:b/>
                <w:sz w:val="20"/>
                <w:szCs w:val="20"/>
              </w:rPr>
              <w:t>ыполнения</w:t>
            </w:r>
            <w:r w:rsidRPr="002178E5">
              <w:rPr>
                <w:b/>
                <w:sz w:val="20"/>
                <w:szCs w:val="20"/>
                <w:vertAlign w:val="superscript"/>
              </w:rPr>
              <w:t>6</w:t>
            </w:r>
            <w:r w:rsidRPr="002178E5">
              <w:rPr>
                <w:b/>
                <w:sz w:val="20"/>
                <w:szCs w:val="20"/>
              </w:rPr>
              <w:t xml:space="preserve"> по региону в группах, </w:t>
            </w:r>
            <w:r w:rsidRPr="002178E5">
              <w:rPr>
                <w:b/>
                <w:sz w:val="20"/>
                <w:szCs w:val="20"/>
              </w:rPr>
              <w:br/>
              <w:t>получивших отметку</w:t>
            </w:r>
          </w:p>
        </w:tc>
      </w:tr>
      <w:tr w:rsidR="00CC22F0" w:rsidRPr="002178E5" w14:paraId="5A2CCFAE" w14:textId="77777777" w:rsidTr="005A7688">
        <w:trPr>
          <w:cantSplit/>
          <w:trHeight w:val="481"/>
          <w:tblHeader/>
        </w:trPr>
        <w:tc>
          <w:tcPr>
            <w:tcW w:w="42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CB961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9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308F21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F8865" w14:textId="77777777" w:rsidR="00CC22F0" w:rsidRPr="002178E5" w:rsidRDefault="00CC22F0" w:rsidP="00DB3FD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4" w:type="pct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7504AA5" w14:textId="77777777" w:rsidR="00CC22F0" w:rsidRPr="002178E5" w:rsidRDefault="00CC22F0" w:rsidP="00DB3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E4C63C2" w14:textId="77777777" w:rsidR="00CC22F0" w:rsidRPr="002178E5" w:rsidRDefault="00CC22F0" w:rsidP="00DB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«2»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9BFA6E" w14:textId="77777777" w:rsidR="00CC22F0" w:rsidRPr="002178E5" w:rsidRDefault="00CC22F0" w:rsidP="00DB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«3»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1E3343D" w14:textId="77777777" w:rsidR="00CC22F0" w:rsidRPr="002178E5" w:rsidRDefault="00CC22F0" w:rsidP="00DB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«4»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457DFAE" w14:textId="77777777" w:rsidR="00CC22F0" w:rsidRPr="002178E5" w:rsidRDefault="00CC22F0" w:rsidP="00DB3FD3">
            <w:pPr>
              <w:jc w:val="center"/>
              <w:rPr>
                <w:b/>
                <w:bCs/>
                <w:sz w:val="20"/>
                <w:szCs w:val="20"/>
              </w:rPr>
            </w:pPr>
            <w:r w:rsidRPr="002178E5">
              <w:rPr>
                <w:b/>
                <w:bCs/>
                <w:sz w:val="20"/>
                <w:szCs w:val="20"/>
              </w:rPr>
              <w:t>«5»</w:t>
            </w:r>
          </w:p>
        </w:tc>
      </w:tr>
      <w:tr w:rsidR="005A7688" w:rsidRPr="002178E5" w14:paraId="20FD35A6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282C44" w14:textId="5A0CA90E" w:rsidR="005A7688" w:rsidRPr="002178E5" w:rsidRDefault="005A7688" w:rsidP="005A768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6EF51" w14:textId="6A75D3ED" w:rsidR="005A7688" w:rsidRPr="002478C8" w:rsidRDefault="005A7688" w:rsidP="005A768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Синтаксический анализ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BC43" w14:textId="61C7BF89" w:rsidR="005A7688" w:rsidRPr="002178E5" w:rsidRDefault="005A7688" w:rsidP="005A768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2B6493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4E14E7" w14:textId="4F076C7A" w:rsidR="005A7688" w:rsidRPr="002178E5" w:rsidRDefault="005A7688" w:rsidP="005A768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84D576" w14:textId="7490AE66" w:rsidR="005A7688" w:rsidRPr="002178E5" w:rsidRDefault="005A7688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FDC6CA" w14:textId="0316839D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EC012B2" w14:textId="5BDBF5B6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999EBEF" w14:textId="1EBD1F68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A7688" w:rsidRPr="002178E5" w14:paraId="71DDF7BE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B1A9FA" w14:textId="78028042" w:rsidR="005A7688" w:rsidRDefault="005A7688" w:rsidP="005A768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D2DA60" w14:textId="0DB30EE9" w:rsidR="005A7688" w:rsidRPr="002478C8" w:rsidRDefault="005A7688" w:rsidP="005A768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Пунктуационный анализ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066C5" w14:textId="470BC31C" w:rsidR="005A7688" w:rsidRPr="002178E5" w:rsidRDefault="005A7688" w:rsidP="005A768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2B6493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4381DD" w14:textId="30FE8841" w:rsidR="005A7688" w:rsidRPr="002178E5" w:rsidRDefault="005A7688" w:rsidP="005A768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D9BD26" w14:textId="23D367C3" w:rsidR="005A7688" w:rsidRPr="002178E5" w:rsidRDefault="005A7688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A27AF" w14:textId="099AEFBC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E1125FD" w14:textId="2143F68B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2EB2457" w14:textId="05B0379F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5A7688" w:rsidRPr="002178E5" w14:paraId="1E3579DF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F64F3" w14:textId="38DF8BE2" w:rsidR="005A7688" w:rsidRDefault="005A7688" w:rsidP="005A768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F09A10" w14:textId="1E71856F" w:rsidR="005A7688" w:rsidRPr="002478C8" w:rsidRDefault="005A7688" w:rsidP="005A7688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Синтаксический анализ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34535" w14:textId="2948E8EF" w:rsidR="005A7688" w:rsidRPr="002178E5" w:rsidRDefault="005A7688" w:rsidP="005A7688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 w:rsidRPr="002B6493"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92E396" w14:textId="06FD4349" w:rsidR="005A7688" w:rsidRPr="002178E5" w:rsidRDefault="005A7688" w:rsidP="005A7688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1C975" w14:textId="1664725E" w:rsidR="005A7688" w:rsidRPr="002178E5" w:rsidRDefault="005A7688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0A70C8" w14:textId="33F8BAE4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5959C59" w14:textId="3FCB1DD8" w:rsidR="005A7688" w:rsidRPr="002178E5" w:rsidRDefault="00E83260" w:rsidP="005A76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9BC731" w14:textId="33D32CD6" w:rsidR="005A7688" w:rsidRPr="002178E5" w:rsidRDefault="00E83260" w:rsidP="00E8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CC22F0" w:rsidRPr="002178E5" w14:paraId="244883B4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3613FA" w14:textId="3B882E4A" w:rsidR="00CC22F0" w:rsidRDefault="00CC22F0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A93496" w14:textId="72304F9C" w:rsidR="00CC22F0" w:rsidRPr="002478C8" w:rsidRDefault="00CC22F0" w:rsidP="00DB3FD3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Орфографический анализ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53455E" w14:textId="6233296B" w:rsidR="00CC22F0" w:rsidRPr="002178E5" w:rsidRDefault="005A7688" w:rsidP="00DB3FD3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99100B" w14:textId="0BE3CB34" w:rsidR="00CC22F0" w:rsidRPr="002178E5" w:rsidRDefault="005A7688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98197" w14:textId="2754F9C5" w:rsidR="00CC22F0" w:rsidRPr="002178E5" w:rsidRDefault="005A7688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BD409E" w14:textId="3F15B7E9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D64C12A" w14:textId="5BA284C1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D536B4F" w14:textId="6FA6AFA6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</w:tr>
      <w:tr w:rsidR="00CC22F0" w:rsidRPr="002178E5" w14:paraId="5FEFB122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D89A3" w14:textId="7DEEEDEE" w:rsidR="00CC22F0" w:rsidRDefault="00CC22F0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76095B" w14:textId="1C8B533D" w:rsidR="00CC22F0" w:rsidRPr="002478C8" w:rsidRDefault="00C524EE" w:rsidP="00DB3FD3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Анализ содержания текста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51CB6A" w14:textId="1474ACD3" w:rsidR="00CC22F0" w:rsidRPr="002178E5" w:rsidRDefault="005A7688" w:rsidP="00DB3FD3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F575F4" w14:textId="7669B362" w:rsidR="00CC22F0" w:rsidRPr="002178E5" w:rsidRDefault="005A7688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BAE051" w14:textId="657E9927" w:rsidR="00CC22F0" w:rsidRPr="002178E5" w:rsidRDefault="005A7688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3C52A1" w14:textId="339C542C" w:rsidR="00CC22F0" w:rsidRPr="002178E5" w:rsidRDefault="00E83260" w:rsidP="00E832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3A9DBE" w14:textId="1FC08E0E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DC23ECA" w14:textId="2A5D708B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</w:tr>
      <w:tr w:rsidR="00CC22F0" w:rsidRPr="002178E5" w14:paraId="2D5D7647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E50549" w14:textId="61C0B1C4" w:rsidR="00CC22F0" w:rsidRDefault="00CC22F0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08A64C" w14:textId="4B5383D2" w:rsidR="00CC22F0" w:rsidRPr="002478C8" w:rsidRDefault="00C524EE" w:rsidP="00DB3FD3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Анализ средств выразительности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E0A599" w14:textId="36277D41" w:rsidR="00CC22F0" w:rsidRPr="002178E5" w:rsidRDefault="005A7688" w:rsidP="00DB3FD3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3DBF50" w14:textId="7EB73E39" w:rsidR="00CC22F0" w:rsidRPr="002178E5" w:rsidRDefault="005A7688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E14D01" w14:textId="459F41DE" w:rsidR="00CC22F0" w:rsidRPr="002178E5" w:rsidRDefault="005A7688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54239D" w14:textId="7B1BC6B5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2E70871" w14:textId="72C43521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3B98AF" w14:textId="69096F9B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CC22F0" w:rsidRPr="002178E5" w14:paraId="0CA1BE54" w14:textId="77777777" w:rsidTr="005A7688">
        <w:trPr>
          <w:trHeight w:val="226"/>
        </w:trPr>
        <w:tc>
          <w:tcPr>
            <w:tcW w:w="4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C66ACE" w14:textId="1DCF982E" w:rsidR="00CC22F0" w:rsidRDefault="00CC22F0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FC3C79" w14:textId="1D326DA8" w:rsidR="00CC22F0" w:rsidRPr="002478C8" w:rsidRDefault="00C524EE" w:rsidP="00DB3FD3">
            <w:pPr>
              <w:autoSpaceDE w:val="0"/>
              <w:autoSpaceDN w:val="0"/>
              <w:adjustRightInd w:val="0"/>
              <w:ind w:firstLine="67"/>
              <w:jc w:val="both"/>
              <w:rPr>
                <w:sz w:val="18"/>
                <w:szCs w:val="18"/>
              </w:rPr>
            </w:pPr>
            <w:r>
              <w:t>Лексический анализ</w:t>
            </w:r>
          </w:p>
        </w:tc>
        <w:tc>
          <w:tcPr>
            <w:tcW w:w="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A8CD6A" w14:textId="5FB536C5" w:rsidR="00CC22F0" w:rsidRPr="002178E5" w:rsidRDefault="005A7688" w:rsidP="00DB3FD3">
            <w:pPr>
              <w:autoSpaceDE w:val="0"/>
              <w:autoSpaceDN w:val="0"/>
              <w:adjustRightInd w:val="0"/>
              <w:ind w:hanging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DD4514" w14:textId="114D4ACD" w:rsidR="00CC22F0" w:rsidRPr="002178E5" w:rsidRDefault="005A7688" w:rsidP="00DB3FD3">
            <w:pPr>
              <w:autoSpaceDE w:val="0"/>
              <w:autoSpaceDN w:val="0"/>
              <w:adjustRightInd w:val="0"/>
              <w:ind w:firstLine="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00DED" w14:textId="1EA13A64" w:rsidR="00CC22F0" w:rsidRPr="002178E5" w:rsidRDefault="005A7688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2E1BD" w14:textId="6C655798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96AE2AE" w14:textId="3B3CF96C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6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48710F1" w14:textId="4A9093CD" w:rsidR="00CC22F0" w:rsidRPr="002178E5" w:rsidRDefault="00E83260" w:rsidP="00DB3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</w:tbl>
    <w:p w14:paraId="50466AF6" w14:textId="633E092E" w:rsidR="00CC22F0" w:rsidRDefault="00CC22F0" w:rsidP="00CC22F0">
      <w:pPr>
        <w:ind w:left="-426" w:firstLine="965"/>
        <w:jc w:val="both"/>
      </w:pPr>
    </w:p>
    <w:p w14:paraId="192C374F" w14:textId="77777777" w:rsidR="00D81947" w:rsidRDefault="00D81947" w:rsidP="00087BB0">
      <w:pPr>
        <w:spacing w:line="276" w:lineRule="auto"/>
        <w:ind w:left="-142" w:firstLine="965"/>
        <w:jc w:val="both"/>
      </w:pPr>
      <w:r>
        <w:t xml:space="preserve">Статистический анализ проводится в соответствии с методическими традициями и особенностями экзаменационной модели по тематическим разделам, видам деятельности, группам заданий одинаковой формы. </w:t>
      </w:r>
    </w:p>
    <w:p w14:paraId="1313DFBA" w14:textId="77777777" w:rsidR="00D81947" w:rsidRDefault="00D81947" w:rsidP="00087BB0">
      <w:pPr>
        <w:spacing w:line="276" w:lineRule="auto"/>
        <w:ind w:left="-142" w:firstLine="965"/>
        <w:jc w:val="both"/>
      </w:pPr>
      <w:r>
        <w:t>Анализ выполнения заданий КИМ ОГЭ показывает, что участники ОГЭ 202</w:t>
      </w:r>
      <w:r>
        <w:t>2</w:t>
      </w:r>
      <w:r>
        <w:t xml:space="preserve"> успешно справились с первой частью экзаменационной работы – сжатым изложением. </w:t>
      </w:r>
    </w:p>
    <w:p w14:paraId="163E5D1D" w14:textId="77777777" w:rsidR="00D81947" w:rsidRDefault="00D81947" w:rsidP="00087BB0">
      <w:pPr>
        <w:spacing w:line="276" w:lineRule="auto"/>
        <w:ind w:left="-142" w:firstLine="965"/>
        <w:jc w:val="both"/>
      </w:pPr>
      <w:r>
        <w:t>После двукратного прослушивания текста смогли передать без искажений его содержание 95 % учащихся</w:t>
      </w:r>
      <w:r>
        <w:t xml:space="preserve">, </w:t>
      </w:r>
      <w:r>
        <w:t xml:space="preserve">при этом 91,15 % получили по этому критерию максимальный балл. </w:t>
      </w:r>
    </w:p>
    <w:p w14:paraId="138888D6" w14:textId="77777777" w:rsidR="00D81947" w:rsidRDefault="00D81947" w:rsidP="00087BB0">
      <w:pPr>
        <w:spacing w:line="276" w:lineRule="auto"/>
        <w:ind w:left="-142" w:firstLine="965"/>
        <w:jc w:val="both"/>
      </w:pPr>
      <w:r>
        <w:t xml:space="preserve">8,26 % выпускников передали основное содержание прослушанного текста, но упустили или добавили одну микротему. </w:t>
      </w:r>
    </w:p>
    <w:p w14:paraId="027D85AE" w14:textId="77777777" w:rsidR="00D81947" w:rsidRDefault="00D81947" w:rsidP="00087BB0">
      <w:pPr>
        <w:spacing w:line="276" w:lineRule="auto"/>
        <w:ind w:left="-142" w:firstLine="965"/>
        <w:jc w:val="both"/>
      </w:pPr>
      <w:r>
        <w:t xml:space="preserve">По критерию «Способы сжатия исходного текста» максимальный балл получили 87,46 % участников, т.е. они применили один или несколько приемов сжатия текста, используя их на протяжении всего текста. Этот показатель выше, чем в предыдущие годы. </w:t>
      </w:r>
    </w:p>
    <w:p w14:paraId="67E0524C" w14:textId="77777777" w:rsidR="00D81947" w:rsidRDefault="00D81947" w:rsidP="00087BB0">
      <w:pPr>
        <w:spacing w:line="276" w:lineRule="auto"/>
        <w:ind w:left="-142" w:firstLine="965"/>
        <w:jc w:val="both"/>
      </w:pPr>
      <w:r>
        <w:t>11,34 % участников использовали приемы для сжатия двух микротем</w:t>
      </w:r>
      <w:r>
        <w:t>.</w:t>
      </w:r>
      <w:r>
        <w:t xml:space="preserve"> Не использовали п</w:t>
      </w:r>
      <w:r>
        <w:t>риемов сжатия 0,4 % выпускников.</w:t>
      </w:r>
    </w:p>
    <w:p w14:paraId="65650663" w14:textId="77777777" w:rsidR="00D81947" w:rsidRDefault="00D81947" w:rsidP="00087BB0">
      <w:pPr>
        <w:spacing w:line="276" w:lineRule="auto"/>
        <w:ind w:left="-142" w:firstLine="965"/>
        <w:jc w:val="both"/>
      </w:pPr>
      <w:r>
        <w:t>По критерию «Смысловая цельность, речевая связность и последовательность изложения» максимальный балл получили 63, 02 % что значительно ниже, чем в 20</w:t>
      </w:r>
      <w:r>
        <w:t>21</w:t>
      </w:r>
      <w:r>
        <w:t xml:space="preserve"> году</w:t>
      </w:r>
      <w:r>
        <w:t>,</w:t>
      </w:r>
      <w:r>
        <w:t xml:space="preserve"> </w:t>
      </w:r>
      <w:r>
        <w:t>допустили</w:t>
      </w:r>
      <w:r>
        <w:t xml:space="preserve"> одну логическую ошибку или одно нарушение абзацного членения 33,24</w:t>
      </w:r>
      <w:r>
        <w:t xml:space="preserve"> % участников. </w:t>
      </w:r>
      <w:r>
        <w:t>Ноль баллов по данному критерию 3, 73 %</w:t>
      </w:r>
      <w:r>
        <w:t>.</w:t>
      </w:r>
      <w:r>
        <w:t xml:space="preserve"> </w:t>
      </w:r>
    </w:p>
    <w:p w14:paraId="63C7000E" w14:textId="77777777" w:rsidR="00D81947" w:rsidRDefault="00D81947" w:rsidP="00087BB0">
      <w:pPr>
        <w:spacing w:line="276" w:lineRule="auto"/>
        <w:ind w:left="-142" w:firstLine="965"/>
        <w:jc w:val="both"/>
      </w:pPr>
      <w:r>
        <w:t xml:space="preserve">Выполнение заданий по видам деятельности </w:t>
      </w:r>
    </w:p>
    <w:p w14:paraId="59448DFB" w14:textId="77777777" w:rsidR="00087BB0" w:rsidRDefault="00D81947" w:rsidP="00087BB0">
      <w:pPr>
        <w:spacing w:line="276" w:lineRule="auto"/>
        <w:ind w:left="-142" w:firstLine="965"/>
        <w:jc w:val="both"/>
      </w:pPr>
      <w:r>
        <w:t xml:space="preserve">Вторая часть экзаменационной работы включала в себя 7 заданий, проверяющих умения выполнять различные виды анализа языкового материала.. </w:t>
      </w:r>
    </w:p>
    <w:p w14:paraId="05293952" w14:textId="77777777" w:rsidR="00087BB0" w:rsidRDefault="00D81947" w:rsidP="00087BB0">
      <w:pPr>
        <w:spacing w:line="276" w:lineRule="auto"/>
        <w:ind w:left="-142" w:firstLine="965"/>
        <w:jc w:val="both"/>
      </w:pPr>
      <w:r>
        <w:t>Средний процент выполнения заданий второй части работы составляет 49,4 %. Низкий уровень выполнения указанных заданий объясняется несколькими причинами, прежде всего наличием множественного выбора правильных ответов в заданиях, а также</w:t>
      </w:r>
      <w:r w:rsidR="00087BB0" w:rsidRPr="00087BB0">
        <w:t xml:space="preserve"> </w:t>
      </w:r>
      <w:r w:rsidR="00087BB0">
        <w:t xml:space="preserve">большим объемом материала, знания и умения по которому проверяются в работе. </w:t>
      </w:r>
    </w:p>
    <w:p w14:paraId="4457935E" w14:textId="77777777" w:rsidR="00087BB0" w:rsidRDefault="00087BB0" w:rsidP="00087BB0">
      <w:pPr>
        <w:spacing w:line="276" w:lineRule="auto"/>
        <w:ind w:left="-142" w:firstLine="965"/>
        <w:jc w:val="both"/>
      </w:pPr>
      <w:r>
        <w:t xml:space="preserve">Со всеми остальными заданиями второй части работы, хотя и они стали сложнее (появилась множественность выбора правильного ответа), девятиклассники справились значительно лучше. Так, с заданием № 4 на замену словосочетания, построенного на основе одного из видов связи, синонимичным словосочетанием с другим видом связи справилось в среднем 86,3 % обучающихся. Причем в группах обучающихся, получивших «3», «4» и «5», расхождение в выполнении задания в процентном выражении незначительное. В группе </w:t>
      </w:r>
      <w:r>
        <w:lastRenderedPageBreak/>
        <w:t xml:space="preserve">получивших неудовлетворительные оценки с этим заданием справилось 36,8 % обучающихся. С заданием № 6, проверяющим адекватное понимание информации, содержащейся в прочитанном тексте, справилось 60,39 % экзаменуемых. Процент выполнения задания в группе получивших «5» составил 79,36 %, в группе получивших «4» – 58,5 %, в группе получивших «3» – 50,8 %, в группе получивших неудовлетворительные оценки – 20,45 %. </w:t>
      </w:r>
    </w:p>
    <w:p w14:paraId="460E1979" w14:textId="77777777" w:rsidR="00087BB0" w:rsidRDefault="00087BB0" w:rsidP="00087BB0">
      <w:pPr>
        <w:spacing w:line="276" w:lineRule="auto"/>
        <w:ind w:left="-142" w:firstLine="965"/>
        <w:jc w:val="both"/>
      </w:pPr>
      <w:r>
        <w:t>Задания части 3 экзаменационной работы проверяли сформированность коммуникативной компетенции выпускников (умение строить собственное высказывание заданного стиля и типа речи). При этом особое внимание уделялось умению извлекать из прочитанного текста соответствующую информацию для аргументации своих утверждений.. Анализ статистики показывает, что 94,2 % выпускников 9 классов сумели провести рассуждение на теоретическом уровне, дали верное объяснение содержания фрагмента или определение понятия без фактических ошибок</w:t>
      </w:r>
      <w:r>
        <w:t>.</w:t>
      </w:r>
      <w:r>
        <w:t xml:space="preserve"> 5,05 % выпускников в целом справились с данным заданием, но допустили одну ошибку, связанную с пониманием тезиса, интерпретацией содержания фрагмента или комментарием понятия. Два примера-аргумента из текста, иллюстрирующих тезис, привели 90,17 % выпускников. Этот показат</w:t>
      </w:r>
      <w:r>
        <w:t xml:space="preserve">ель выше, чем в предыдущие годы. </w:t>
      </w:r>
    </w:p>
    <w:p w14:paraId="65B507D6" w14:textId="77777777" w:rsidR="00087BB0" w:rsidRDefault="00087BB0" w:rsidP="00087BB0">
      <w:pPr>
        <w:spacing w:line="276" w:lineRule="auto"/>
        <w:ind w:left="-142" w:firstLine="965"/>
        <w:jc w:val="both"/>
      </w:pPr>
      <w:r>
        <w:t>Следует отметить высокое качество выполнения задания по критерию «Композиционная стройность»: 94,52 % выпускников получили по дан</w:t>
      </w:r>
      <w:r>
        <w:t>ному критерию максимальный балл.</w:t>
      </w:r>
    </w:p>
    <w:p w14:paraId="40603FB4" w14:textId="77777777" w:rsidR="00C275DA" w:rsidRDefault="00087BB0" w:rsidP="00C275DA">
      <w:pPr>
        <w:spacing w:line="276" w:lineRule="auto"/>
        <w:ind w:left="-142" w:firstLine="965"/>
        <w:jc w:val="both"/>
      </w:pPr>
      <w:r>
        <w:t>Практическая грамотность участников и</w:t>
      </w:r>
      <w:r w:rsidR="00C275DA" w:rsidRPr="00C275DA">
        <w:t xml:space="preserve"> </w:t>
      </w:r>
      <w:r w:rsidR="00C275DA">
        <w:t>фактическая точность письменной речи оценивались на основании проверки изложения и сочинения в целом и свидетельствуют о положительной динамике в овладении навыками практической грамотности. Так, количество выпускников, не допустивших в своей работе орфографических ошибок или допустивших не более одной в 202</w:t>
      </w:r>
      <w:r w:rsidR="00C275DA">
        <w:t>2</w:t>
      </w:r>
      <w:r w:rsidR="00C275DA">
        <w:t xml:space="preserve"> году, стало больше 47,17 %, а количество выпускников, допустивших не более двух пунктуационных ошибок, меньше – 29,5 %</w:t>
      </w:r>
      <w:r w:rsidR="00C275DA">
        <w:t xml:space="preserve">. </w:t>
      </w:r>
    </w:p>
    <w:p w14:paraId="23106C66" w14:textId="77777777" w:rsidR="00C275DA" w:rsidRDefault="00C275DA" w:rsidP="00C275DA">
      <w:pPr>
        <w:spacing w:line="276" w:lineRule="auto"/>
        <w:ind w:left="-142" w:firstLine="965"/>
        <w:jc w:val="both"/>
      </w:pPr>
      <w:r>
        <w:t>Без грамматических ошибок в 202</w:t>
      </w:r>
      <w:r>
        <w:t>2</w:t>
      </w:r>
      <w:r>
        <w:t xml:space="preserve"> году написали работу 55,1 % выпускников</w:t>
      </w:r>
      <w:r>
        <w:t xml:space="preserve">. </w:t>
      </w:r>
      <w:r>
        <w:t xml:space="preserve">Процент соблюдения речевых норм по сравнению с предыдущими годами повысился и составил 67,05 %. </w:t>
      </w:r>
    </w:p>
    <w:p w14:paraId="67793DF5" w14:textId="77777777" w:rsidR="00C275DA" w:rsidRDefault="00C275DA" w:rsidP="00C275DA">
      <w:pPr>
        <w:spacing w:line="276" w:lineRule="auto"/>
        <w:ind w:left="-142" w:firstLine="965"/>
        <w:jc w:val="both"/>
      </w:pPr>
      <w:r>
        <w:t xml:space="preserve">Наиболее типичными орфографическими и пунктуационными ошибками выпускников 9-х классов по-прежнему остаются следующие: правописание проверяемых, непроверяемых, чередующихся безударных гласных в корне слова, НЕ и НИ в словах разных частей речи, Н и НН в словах разных частей речи, постановка знаков препинания в сложном предложении, в предложении с однородными членами, с обособленными членами предложения, при вводных словах и конструкциях, в сложносочиненных и сложноподчинённых предложениях. </w:t>
      </w:r>
    </w:p>
    <w:p w14:paraId="5DF31156" w14:textId="4861B568" w:rsidR="00CC22F0" w:rsidRDefault="00C275DA" w:rsidP="00C275DA">
      <w:pPr>
        <w:spacing w:line="276" w:lineRule="auto"/>
        <w:ind w:left="-142" w:firstLine="965"/>
        <w:jc w:val="both"/>
        <w:rPr>
          <w:i/>
          <w:iCs/>
        </w:rPr>
      </w:pPr>
      <w:r>
        <w:t>Также затруднение у обучающихся вызывает построение предложений с деепричастными и причастными оборотами, усвоение которых нельзя считать достаточными. Анализ результатов выполнения экзаменационной работы по русскому языку даёт основание утверждать, что выпускники основной школы в целом успешно справились с заданиями, проверяющими уровень предметных компетенций.</w:t>
      </w:r>
    </w:p>
    <w:p w14:paraId="624B6FB7" w14:textId="77777777" w:rsidR="001D7B78" w:rsidRDefault="001D7B78" w:rsidP="00D116BF">
      <w:pPr>
        <w:ind w:firstLine="539"/>
        <w:jc w:val="both"/>
      </w:pPr>
    </w:p>
    <w:p w14:paraId="0309B499" w14:textId="77777777" w:rsidR="00022E68" w:rsidRDefault="00022E68" w:rsidP="00D116BF">
      <w:pPr>
        <w:ind w:firstLine="539"/>
        <w:jc w:val="both"/>
      </w:pPr>
    </w:p>
    <w:p w14:paraId="26620163" w14:textId="0C627AC3" w:rsidR="00B155D3" w:rsidRDefault="00B155D3" w:rsidP="00F036BE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5F2021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3AC5"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Pr="00146C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Содержательный анализ выполнения заданий </w:t>
      </w:r>
      <w:r w:rsidR="00EB7C8C">
        <w:rPr>
          <w:rFonts w:ascii="Times New Roman" w:eastAsia="Times New Roman" w:hAnsi="Times New Roman"/>
          <w:b/>
          <w:sz w:val="24"/>
          <w:szCs w:val="24"/>
          <w:lang w:eastAsia="ru-RU"/>
        </w:rPr>
        <w:t>КИМ ОГЭ</w:t>
      </w:r>
    </w:p>
    <w:p w14:paraId="390C5133" w14:textId="3F2862CC" w:rsidR="00F036BE" w:rsidRPr="00F036BE" w:rsidRDefault="00F036BE" w:rsidP="00F036BE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78F328" w14:textId="77777777" w:rsidR="00035099" w:rsidRPr="00035099" w:rsidRDefault="00F036BE" w:rsidP="0003509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F036BE">
        <w:rPr>
          <w:rFonts w:ascii="Times New Roman" w:hAnsi="Times New Roman"/>
          <w:sz w:val="24"/>
          <w:szCs w:val="24"/>
        </w:rPr>
        <w:t>Сам</w:t>
      </w:r>
      <w:r w:rsidRPr="00035099">
        <w:rPr>
          <w:rFonts w:ascii="Times New Roman" w:hAnsi="Times New Roman"/>
          <w:sz w:val="24"/>
          <w:szCs w:val="24"/>
        </w:rPr>
        <w:t xml:space="preserve">ыми сложными для участников стали новые в формате ОГЭ задания № 2 (синтаксический анализ), № 3 (пунктуационный анализ) и № 5 (орфографический анализ). Задание № 2 проверяло умение опознавать основные единицы синтаксиса, проводить </w:t>
      </w:r>
      <w:r w:rsidRPr="00035099">
        <w:rPr>
          <w:rFonts w:ascii="Times New Roman" w:hAnsi="Times New Roman"/>
          <w:sz w:val="24"/>
          <w:szCs w:val="24"/>
        </w:rPr>
        <w:lastRenderedPageBreak/>
        <w:t xml:space="preserve">синтаксический анализ предложения: определять грамматическую основу, определять вид предложения по цели высказывания и эмоциональной окраске, распознавать второстепенные члены предложения, однородные члены предложения, обособленные члены предложения, обращения, вводные слова, распознавать распространённые и нераспространённые предложения, предложения осложнённой и неосложнённой структуры, полные и неполные, опознавать сложное предложение, типы сложного предложения, сложные предложения с различными видами связи. С этим заданием справились 25,74 % участников ОГЭ. </w:t>
      </w:r>
    </w:p>
    <w:p w14:paraId="787344A8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035099">
        <w:rPr>
          <w:rFonts w:ascii="Times New Roman" w:hAnsi="Times New Roman"/>
          <w:sz w:val="24"/>
          <w:szCs w:val="24"/>
        </w:rPr>
        <w:t xml:space="preserve">          </w:t>
      </w:r>
      <w:r w:rsidR="00F036BE" w:rsidRPr="00035099">
        <w:rPr>
          <w:rFonts w:ascii="Times New Roman" w:hAnsi="Times New Roman"/>
          <w:sz w:val="24"/>
          <w:szCs w:val="24"/>
        </w:rPr>
        <w:t>Хуже всего с выполнением этого задания справились учащиеся, получившие оценку «2» – 1,19 %. В группе учащихся, получивших оценку «3», средний процент составил 12,53. Лучше всех справились с этим заданием учащиеся, получившие «5», – 50,63 %. Однако и этот показатель нельзя считать удовлетворительным</w:t>
      </w:r>
      <w:r w:rsidR="00F036BE" w:rsidRPr="00035099">
        <w:rPr>
          <w:rFonts w:ascii="Times New Roman" w:hAnsi="Times New Roman"/>
        </w:rPr>
        <w:t>.</w:t>
      </w:r>
      <w:r w:rsidRPr="00035099">
        <w:rPr>
          <w:rFonts w:ascii="Times New Roman" w:hAnsi="Times New Roman"/>
        </w:rPr>
        <w:t xml:space="preserve"> </w:t>
      </w:r>
    </w:p>
    <w:p w14:paraId="647FC3E5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35099">
        <w:rPr>
          <w:rFonts w:ascii="Times New Roman" w:hAnsi="Times New Roman"/>
        </w:rPr>
        <w:t xml:space="preserve">С заданием № 3, проверяющим умение проводить развернутый пунктуационный анализ небольшого текста, справилось 35,63 % участников ОГЭ. Процент выполнения этого задания в группе получивших 5 составила 75,38 %, в группе получивших «4» – 32,4 %, в группе получивших 3 – 23,86 %, в группе получивших неудовлетворительные оценки – 2,91 %. Как видим, разница в выполнении задания участниками, получившими «5» и «4» довольно значительная </w:t>
      </w:r>
    </w:p>
    <w:p w14:paraId="07DD9734" w14:textId="77777777" w:rsidR="00035099" w:rsidRP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 w:rsidRPr="00035099">
        <w:rPr>
          <w:rFonts w:ascii="Times New Roman" w:hAnsi="Times New Roman"/>
          <w:b/>
        </w:rPr>
        <w:t xml:space="preserve">Пути устранения образовательных дефицитов </w:t>
      </w:r>
    </w:p>
    <w:p w14:paraId="0EF2DECA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035099">
        <w:rPr>
          <w:rFonts w:ascii="Times New Roman" w:hAnsi="Times New Roman"/>
        </w:rPr>
        <w:t xml:space="preserve">Педагогам-словесникам следует системно отрабатывать навык синтаксического и пунктуационного анализа простого, осложненного предложения, сложных синтаксических конструкций, проводить синтаксический разбор предложения с обязательным объяснением его пунктуационного оформления. </w:t>
      </w:r>
      <w:r>
        <w:rPr>
          <w:rFonts w:ascii="Times New Roman" w:hAnsi="Times New Roman"/>
        </w:rPr>
        <w:t xml:space="preserve"> </w:t>
      </w:r>
    </w:p>
    <w:p w14:paraId="4B3B2E3A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035099">
        <w:rPr>
          <w:rFonts w:ascii="Times New Roman" w:hAnsi="Times New Roman"/>
        </w:rPr>
        <w:t xml:space="preserve">Таким же сложным для учащихся стало задание № 5, выполнение которого требовало сформированного навыка не только орфографического, но и морфемного, морфологического, фонетического анализа, с ним справились в среднем 26,45 % обучающихся (от 3,59 % до 53,43 % в разных группах учащихся). </w:t>
      </w:r>
    </w:p>
    <w:p w14:paraId="200A7793" w14:textId="77777777" w:rsidR="00035099" w:rsidRP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  <w:b/>
        </w:rPr>
      </w:pPr>
      <w:r w:rsidRPr="00035099">
        <w:rPr>
          <w:rFonts w:ascii="Times New Roman" w:hAnsi="Times New Roman"/>
          <w:b/>
        </w:rPr>
        <w:t xml:space="preserve">Пути преодоления образовательных дефицитов </w:t>
      </w:r>
    </w:p>
    <w:p w14:paraId="54FEF559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035099">
        <w:rPr>
          <w:rFonts w:ascii="Times New Roman" w:hAnsi="Times New Roman"/>
        </w:rPr>
        <w:t xml:space="preserve">Учителям-словесникам следует добиться прочного знания видов разбора и систематически отрабатывать их на учебных занятиях. </w:t>
      </w:r>
    </w:p>
    <w:p w14:paraId="34267C0D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35099">
        <w:rPr>
          <w:rFonts w:ascii="Times New Roman" w:hAnsi="Times New Roman"/>
        </w:rPr>
        <w:t>С заданием № 7, проверяющим умение проводить анализ средств выразительности, справилось в среднем 46,33 % девятиклассников. Процент выполнения этого задания в группе получивших «5» составил 71,83 %, в группе получивших «4» – 45,17 %, в группе получивших «3» – 29,92 %, в группе получивших неудовлетворительные оценки – 6 %. Поэтому педагогам надо, с одной стороны, обеспечить знание обучающимися средств лексической и грамматической связи, с другой стороны, совершенствовать навыки композиционно-содержательного, функционально</w:t>
      </w:r>
      <w:r>
        <w:rPr>
          <w:rFonts w:ascii="Times New Roman" w:hAnsi="Times New Roman"/>
        </w:rPr>
        <w:t>-</w:t>
      </w:r>
      <w:r w:rsidRPr="00035099">
        <w:rPr>
          <w:rFonts w:ascii="Times New Roman" w:hAnsi="Times New Roman"/>
        </w:rPr>
        <w:t xml:space="preserve">смыслового и стилистического анализа текста. </w:t>
      </w:r>
    </w:p>
    <w:p w14:paraId="61D908CB" w14:textId="77777777" w:rsidR="00035099" w:rsidRDefault="00035099" w:rsidP="00035099">
      <w:pPr>
        <w:pStyle w:val="a3"/>
        <w:spacing w:after="0"/>
        <w:ind w:left="0"/>
        <w:jc w:val="both"/>
        <w:rPr>
          <w:rFonts w:ascii="Times New Roman" w:hAnsi="Times New Roman"/>
        </w:rPr>
      </w:pPr>
      <w:r w:rsidRPr="00035099">
        <w:rPr>
          <w:rFonts w:ascii="Times New Roman" w:hAnsi="Times New Roman"/>
          <w:b/>
        </w:rPr>
        <w:t>Соотнесение результатов выполнения заданий с учебными программами, УМК и иными особенностями региональной системы образования</w:t>
      </w:r>
      <w:r w:rsidRPr="00035099">
        <w:rPr>
          <w:rFonts w:ascii="Times New Roman" w:hAnsi="Times New Roman"/>
        </w:rPr>
        <w:t xml:space="preserve"> </w:t>
      </w:r>
    </w:p>
    <w:p w14:paraId="0B630C05" w14:textId="623F8ADD" w:rsidR="00F036BE" w:rsidRPr="00035099" w:rsidRDefault="00035099" w:rsidP="00035099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        </w:t>
      </w:r>
      <w:r w:rsidRPr="00035099">
        <w:rPr>
          <w:rFonts w:ascii="Times New Roman" w:hAnsi="Times New Roman"/>
        </w:rPr>
        <w:t xml:space="preserve">В регионе сложилась система эффективной подготовки к ОГЭ. В своей работе педагоги используют УМК, включенные в Федеральный перечень учебников, содержание и методический аппарат которых позволяет системно готовить обучающихся к ОГЭ. В большинстве ОО (81,5 %) используется УМК (авторы Т. А. Ладыженская, Л. А. Тростенцова и др.) «Русский язык. Учебник для 5-9 классов общеобразовательных организаций (издательство «Просвещение»). УМК под редакцией В. В. Бабайцевой, (авторы Л. Д. Чеснокова, Т. М. Пахнова, В. П. Пичугов) «Русский язык. </w:t>
      </w:r>
    </w:p>
    <w:p w14:paraId="18DC0877" w14:textId="77777777" w:rsidR="00D54EE2" w:rsidRPr="00D54EE2" w:rsidRDefault="00D54EE2" w:rsidP="006805C0">
      <w:pPr>
        <w:ind w:firstLine="852"/>
        <w:contextualSpacing/>
        <w:jc w:val="both"/>
        <w:rPr>
          <w:b/>
          <w:iCs/>
        </w:rPr>
      </w:pPr>
    </w:p>
    <w:p w14:paraId="65273FE5" w14:textId="77777777" w:rsidR="007A74B7" w:rsidRPr="002178E5" w:rsidRDefault="009E774F" w:rsidP="00305FB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2.3.4. 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метапредметных результатов обучения, повлиявших на выполнение заданий КИМ</w:t>
      </w:r>
    </w:p>
    <w:p w14:paraId="2DCB23FC" w14:textId="1E5D5B86" w:rsidR="009E774F" w:rsidRDefault="009E774F" w:rsidP="009E774F">
      <w:pPr>
        <w:ind w:firstLine="708"/>
        <w:jc w:val="both"/>
        <w:rPr>
          <w:i/>
        </w:rPr>
      </w:pPr>
      <w:r w:rsidRPr="00D65DF5">
        <w:rPr>
          <w:i/>
        </w:rPr>
        <w:t>Р</w:t>
      </w:r>
      <w:r w:rsidRPr="00860479">
        <w:rPr>
          <w:i/>
        </w:rPr>
        <w:t>ассматриваются м</w:t>
      </w:r>
      <w:r w:rsidRPr="00B926B0">
        <w:rPr>
          <w:i/>
        </w:rPr>
        <w:t>етапредметные результаты, которые могли повлиять на выполнение заданий КИМ.</w:t>
      </w:r>
    </w:p>
    <w:p w14:paraId="7E8CF426" w14:textId="77777777" w:rsidR="00305FBA" w:rsidRPr="00B926B0" w:rsidRDefault="00305FBA" w:rsidP="009E774F">
      <w:pPr>
        <w:ind w:firstLine="708"/>
        <w:jc w:val="both"/>
        <w:rPr>
          <w:i/>
        </w:rPr>
      </w:pPr>
    </w:p>
    <w:p w14:paraId="5B843ECB" w14:textId="77777777" w:rsidR="009B0E3B" w:rsidRDefault="009B0E3B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B69DA1E" w14:textId="54B00AEC" w:rsidR="00406E15" w:rsidRDefault="00406E15" w:rsidP="00305FBA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2.3.</w:t>
      </w:r>
      <w:r w:rsidR="009E77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 </w:t>
      </w:r>
      <w:r w:rsidRPr="00406E15">
        <w:rPr>
          <w:rFonts w:ascii="Times New Roman" w:eastAsia="Times New Roman" w:hAnsi="Times New Roman"/>
          <w:b/>
          <w:sz w:val="24"/>
          <w:szCs w:val="24"/>
          <w:lang w:eastAsia="ru-RU"/>
        </w:rPr>
        <w:t>Выводы об итогах анализа выполнения заданий, групп заданий:</w:t>
      </w:r>
    </w:p>
    <w:p w14:paraId="21E97A56" w14:textId="32DFA7C0" w:rsidR="00305FBA" w:rsidRDefault="00305FBA" w:rsidP="00406E1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</w:p>
    <w:p w14:paraId="0CB49AC8" w14:textId="77777777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05FBA">
        <w:rPr>
          <w:rFonts w:ascii="Times New Roman" w:hAnsi="Times New Roman"/>
          <w:sz w:val="24"/>
          <w:szCs w:val="24"/>
        </w:rPr>
        <w:t xml:space="preserve">На основании проведенного анализа основных результатов ОГЭ по русскому языку можно выделить перечень элементов содержания, умений, видов деятельности, усвоение которых можно считать достаточными. Приведенные данные позволяют сделать вывод о том, что уровень коммуникативной компетенции выпускников 9 классов достаточно высокий. Экзаменуемые продемонстрировали важнейшие продуктивные умения: понимать прочитанный и прослушанный текст, сжато излагать содержание прослушанного текста, создавать собственное речевое высказывание заданного типа речи на основе прочитанного текста, извлекать из прочитанного текста соответствующую информацию для аргументации своих утверждений. </w:t>
      </w:r>
    </w:p>
    <w:p w14:paraId="666574C9" w14:textId="77777777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05FBA">
        <w:rPr>
          <w:rFonts w:ascii="Times New Roman" w:hAnsi="Times New Roman"/>
          <w:sz w:val="24"/>
          <w:szCs w:val="24"/>
        </w:rPr>
        <w:t xml:space="preserve">Перечень элементов содержания, умений, видов деятельности, усвоение которых всеми школьниками региона в целом, школьниками с разным уровнем подготовки нельзя считать достаточным. Вместе с тем, анализ выполнения экзаменационной работы позволил выявить ряд проблем: </w:t>
      </w:r>
    </w:p>
    <w:p w14:paraId="4266EEA8" w14:textId="77777777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5FBA">
        <w:rPr>
          <w:rFonts w:ascii="Times New Roman" w:hAnsi="Times New Roman"/>
          <w:sz w:val="24"/>
          <w:szCs w:val="24"/>
        </w:rPr>
        <w:sym w:font="Symbol" w:char="F02D"/>
      </w:r>
      <w:r w:rsidRPr="00305FBA">
        <w:rPr>
          <w:rFonts w:ascii="Times New Roman" w:hAnsi="Times New Roman"/>
          <w:sz w:val="24"/>
          <w:szCs w:val="24"/>
        </w:rPr>
        <w:t xml:space="preserve"> недостаточно высокий уровень сформированности языковой и лингвистической компетенций участников (задания, требующие особого внимания № 2, 3, 5, требующие сформированных умений проводить фонетический, морфемный, морфологический, орфографический, синтаксический и пунктуационный анализ языкового материала); </w:t>
      </w:r>
    </w:p>
    <w:p w14:paraId="4CBD8A88" w14:textId="77777777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5FBA">
        <w:rPr>
          <w:rFonts w:ascii="Times New Roman" w:hAnsi="Times New Roman"/>
          <w:sz w:val="24"/>
          <w:szCs w:val="24"/>
        </w:rPr>
        <w:sym w:font="Symbol" w:char="F02D"/>
      </w:r>
      <w:r w:rsidRPr="00305FBA">
        <w:rPr>
          <w:rFonts w:ascii="Times New Roman" w:hAnsi="Times New Roman"/>
          <w:sz w:val="24"/>
          <w:szCs w:val="24"/>
        </w:rPr>
        <w:t xml:space="preserve"> недостаточно высокий уровень сформированности практической грамотности участников: орфографической, пунктуационной, грамматической и речевой; </w:t>
      </w:r>
    </w:p>
    <w:p w14:paraId="6BD78C42" w14:textId="77777777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05FBA">
        <w:rPr>
          <w:rFonts w:ascii="Times New Roman" w:hAnsi="Times New Roman"/>
          <w:sz w:val="24"/>
          <w:szCs w:val="24"/>
        </w:rPr>
        <w:sym w:font="Symbol" w:char="F02D"/>
      </w:r>
      <w:r w:rsidRPr="00305FBA">
        <w:rPr>
          <w:rFonts w:ascii="Times New Roman" w:hAnsi="Times New Roman"/>
          <w:sz w:val="24"/>
          <w:szCs w:val="24"/>
        </w:rPr>
        <w:t xml:space="preserve"> недостаточно полная сформированность важнейших коммуникативных навыков, таких, как понимание и интерпретация текста, его содержательный, речеведческий и языковой анализы. Выводы о существовании вклада содержательных изменений (при наличии) КИМ, использовавшихся в регионе в 202</w:t>
      </w:r>
      <w:r>
        <w:rPr>
          <w:rFonts w:ascii="Times New Roman" w:hAnsi="Times New Roman"/>
          <w:sz w:val="24"/>
          <w:szCs w:val="24"/>
        </w:rPr>
        <w:t>2</w:t>
      </w:r>
      <w:r w:rsidRPr="00305FBA">
        <w:rPr>
          <w:rFonts w:ascii="Times New Roman" w:hAnsi="Times New Roman"/>
          <w:sz w:val="24"/>
          <w:szCs w:val="24"/>
        </w:rPr>
        <w:t xml:space="preserve"> году, относительно КИМ прошлых лет. Варианты КИМ, использовавшиеся в регионе, не внесли существенного вклада содержательных изменений КИМ. </w:t>
      </w:r>
    </w:p>
    <w:p w14:paraId="609CAA9D" w14:textId="77777777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05FBA">
        <w:rPr>
          <w:rFonts w:ascii="Times New Roman" w:hAnsi="Times New Roman"/>
          <w:b/>
          <w:sz w:val="24"/>
          <w:szCs w:val="24"/>
        </w:rPr>
        <w:t>Выводы о вероятных причинах затруднений и типичных ошибок обучающихся</w:t>
      </w:r>
      <w:r w:rsidRPr="00305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250963" w14:textId="77143E0E" w:rsid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305FBA">
        <w:rPr>
          <w:rFonts w:ascii="Times New Roman" w:hAnsi="Times New Roman"/>
          <w:sz w:val="24"/>
          <w:szCs w:val="24"/>
        </w:rPr>
        <w:t xml:space="preserve">Недостаточно высокий уровень сформированности языковой и лингвистической компетенций участников (задания, требующие особого внимания № 2, 3, 5, требующие сформированных умений проводить фонетический, морфемный, морфологический, орфографический, синтаксический и пунктуационный анализ языкового материала объясняются несколькими причинами, прежде всего наличием множественного выбора правильных ответов в заданиях, а также большим объемом материала, знания и умения по которому проверяются в работе. 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493330D0" w14:textId="2108D059" w:rsidR="00305FBA" w:rsidRPr="00305FBA" w:rsidRDefault="00305FBA" w:rsidP="00305FBA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305FBA">
        <w:rPr>
          <w:rFonts w:ascii="Times New Roman" w:hAnsi="Times New Roman"/>
          <w:sz w:val="24"/>
          <w:szCs w:val="24"/>
        </w:rPr>
        <w:t>Речевые ошибки чаще всего вызваны употреблением слова в несвойственном ему значении и нарушением лексической сочетаемости.</w:t>
      </w:r>
      <w:r w:rsidRPr="00305FBA">
        <w:t xml:space="preserve"> </w:t>
      </w:r>
      <w:r w:rsidRPr="00305FBA">
        <w:rPr>
          <w:rFonts w:ascii="Times New Roman" w:hAnsi="Times New Roman"/>
          <w:sz w:val="24"/>
          <w:szCs w:val="24"/>
        </w:rPr>
        <w:t>Представленная в изложениях и сочинениях практическая грамотность свидетельствует о том, что не все сформированные умения перешли в навыки грамотного письма, соблюдение орфографических, пунктуационных, грамматических и речевых норм для многих обучающихся по-прежнему является проблемой.</w:t>
      </w:r>
    </w:p>
    <w:p w14:paraId="47217FAD" w14:textId="2C0F99ED" w:rsidR="00406E15" w:rsidRPr="00FA4B3A" w:rsidRDefault="000A6B24" w:rsidP="000A6B24">
      <w:pPr>
        <w:spacing w:line="276" w:lineRule="auto"/>
        <w:jc w:val="both"/>
      </w:pPr>
      <w:r>
        <w:t xml:space="preserve">       </w:t>
      </w:r>
      <w:r>
        <w:t>Указанные причины ошибок и затруднений обучающихся свидетельствуют о необходимости совершенствовать методику обучения русскому языку, в частности методику построения урока на коммуникативно-деятельностной основе, разнообразить методы и приемы формирования базовых понятий и отработки соответствующих умений.</w:t>
      </w:r>
    </w:p>
    <w:p w14:paraId="67AFE2FC" w14:textId="2516981C" w:rsidR="005060D9" w:rsidRPr="00290F80" w:rsidRDefault="00661C2E" w:rsidP="00290F80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</w:t>
      </w:r>
      <w:r w:rsidR="003602B9" w:rsidRPr="00290F80">
        <w:rPr>
          <w:b/>
          <w:bCs/>
          <w:sz w:val="28"/>
          <w:szCs w:val="28"/>
        </w:rPr>
        <w:t>.</w:t>
      </w:r>
      <w:r w:rsidR="00A61E60">
        <w:rPr>
          <w:b/>
          <w:bCs/>
          <w:sz w:val="28"/>
          <w:szCs w:val="28"/>
        </w:rPr>
        <w:t>4</w:t>
      </w:r>
      <w:r w:rsidR="005060D9" w:rsidRPr="00290F80">
        <w:rPr>
          <w:b/>
          <w:bCs/>
          <w:sz w:val="28"/>
          <w:szCs w:val="28"/>
        </w:rPr>
        <w:t xml:space="preserve">. </w:t>
      </w:r>
      <w:r w:rsidR="003602B9" w:rsidRPr="00290F80">
        <w:rPr>
          <w:b/>
          <w:bCs/>
          <w:sz w:val="28"/>
          <w:szCs w:val="28"/>
        </w:rPr>
        <w:t>Рекомендации</w:t>
      </w:r>
      <w:r w:rsidR="00D6675C">
        <w:rPr>
          <w:rStyle w:val="a6"/>
          <w:b/>
          <w:bCs/>
          <w:sz w:val="28"/>
          <w:szCs w:val="28"/>
        </w:rPr>
        <w:footnoteReference w:id="3"/>
      </w:r>
      <w:r w:rsidR="003602B9" w:rsidRPr="00290F80">
        <w:rPr>
          <w:b/>
          <w:bCs/>
          <w:sz w:val="28"/>
          <w:szCs w:val="28"/>
        </w:rPr>
        <w:t xml:space="preserve"> по совершенствованию методики преподавания учебного предмета</w:t>
      </w:r>
    </w:p>
    <w:p w14:paraId="61A3DBB9" w14:textId="77777777" w:rsidR="003602B9" w:rsidRPr="003602B9" w:rsidRDefault="003602B9" w:rsidP="003602B9"/>
    <w:p w14:paraId="663143E9" w14:textId="77777777" w:rsidR="003602B9" w:rsidRDefault="003602B9" w:rsidP="003602B9">
      <w:pPr>
        <w:ind w:firstLine="539"/>
        <w:jc w:val="both"/>
        <w:rPr>
          <w:i/>
        </w:rPr>
      </w:pPr>
      <w:r w:rsidRPr="00EF3C04">
        <w:rPr>
          <w:i/>
        </w:rPr>
        <w:t>Рекомендации составляются на основе проведенного</w:t>
      </w:r>
      <w:r w:rsidR="00A61E60">
        <w:rPr>
          <w:i/>
        </w:rPr>
        <w:t xml:space="preserve"> (п. 2.3)</w:t>
      </w:r>
      <w:r w:rsidRPr="00EF3C04">
        <w:rPr>
          <w:i/>
        </w:rPr>
        <w:t xml:space="preserve"> анализа выполнения заданий КИМ и выявленных типичных затруднений и ошибок</w:t>
      </w:r>
      <w:r>
        <w:rPr>
          <w:i/>
        </w:rPr>
        <w:t xml:space="preserve">. </w:t>
      </w:r>
    </w:p>
    <w:p w14:paraId="0B073D94" w14:textId="2FC2C622" w:rsidR="003602B9" w:rsidRDefault="00D6675C" w:rsidP="003602B9">
      <w:pPr>
        <w:ind w:firstLine="539"/>
        <w:jc w:val="both"/>
        <w:rPr>
          <w:b/>
          <w:i/>
        </w:rPr>
      </w:pPr>
      <w:r>
        <w:rPr>
          <w:b/>
          <w:i/>
        </w:rPr>
        <w:t>Основные требования:</w:t>
      </w:r>
    </w:p>
    <w:p w14:paraId="2FD21AE0" w14:textId="77777777" w:rsidR="003602B9" w:rsidRDefault="00D6675C" w:rsidP="003602B9">
      <w:pPr>
        <w:numPr>
          <w:ilvl w:val="0"/>
          <w:numId w:val="30"/>
        </w:numPr>
        <w:jc w:val="both"/>
        <w:rPr>
          <w:i/>
        </w:rPr>
      </w:pPr>
      <w:r>
        <w:rPr>
          <w:b/>
          <w:i/>
        </w:rPr>
        <w:t xml:space="preserve">рекомендации </w:t>
      </w:r>
      <w:r w:rsidR="003602B9">
        <w:rPr>
          <w:b/>
          <w:i/>
        </w:rPr>
        <w:t xml:space="preserve">должны </w:t>
      </w:r>
      <w:r w:rsidR="003602B9" w:rsidRPr="001538B8">
        <w:rPr>
          <w:b/>
          <w:i/>
        </w:rPr>
        <w:t>содержать описание конкретных методик / технологий</w:t>
      </w:r>
      <w:r w:rsidR="003602B9">
        <w:rPr>
          <w:b/>
          <w:i/>
        </w:rPr>
        <w:t xml:space="preserve"> </w:t>
      </w:r>
      <w:r w:rsidR="003602B9" w:rsidRPr="001538B8">
        <w:rPr>
          <w:b/>
          <w:i/>
        </w:rPr>
        <w:t>/ приемов обучения</w:t>
      </w:r>
      <w:r w:rsidR="003602B9">
        <w:rPr>
          <w:i/>
        </w:rPr>
        <w:t xml:space="preserve">, организации различных этапов образовательного процесса; </w:t>
      </w:r>
    </w:p>
    <w:p w14:paraId="2A5DE17D" w14:textId="77777777" w:rsidR="003602B9" w:rsidRDefault="000D4034" w:rsidP="003602B9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3602B9">
        <w:rPr>
          <w:i/>
        </w:rPr>
        <w:t>должны быть направлены на ликвидацию / предотвращение выявленных дефицитов в подготовке обучающихся;</w:t>
      </w:r>
    </w:p>
    <w:p w14:paraId="6EA03147" w14:textId="77777777" w:rsidR="003602B9" w:rsidRPr="00EF3C04" w:rsidRDefault="000D4034" w:rsidP="003602B9">
      <w:pPr>
        <w:numPr>
          <w:ilvl w:val="0"/>
          <w:numId w:val="30"/>
        </w:numPr>
        <w:jc w:val="both"/>
        <w:rPr>
          <w:i/>
        </w:rPr>
      </w:pPr>
      <w:r>
        <w:rPr>
          <w:i/>
        </w:rPr>
        <w:t xml:space="preserve">рекомендации </w:t>
      </w:r>
      <w:r w:rsidR="003602B9">
        <w:rPr>
          <w:i/>
        </w:rPr>
        <w:t xml:space="preserve">должны касаться как предметных, так и метапредметных аспектов подготовки обучающихся. </w:t>
      </w:r>
    </w:p>
    <w:p w14:paraId="128F6BD4" w14:textId="77777777" w:rsidR="003602B9" w:rsidRDefault="003602B9" w:rsidP="003602B9">
      <w:pPr>
        <w:ind w:left="899"/>
        <w:jc w:val="both"/>
      </w:pPr>
    </w:p>
    <w:p w14:paraId="5F2CBD5F" w14:textId="77777777" w:rsidR="00643A8E" w:rsidRDefault="00643A8E" w:rsidP="00903AC5">
      <w:pPr>
        <w:ind w:firstLine="539"/>
        <w:jc w:val="both"/>
      </w:pPr>
    </w:p>
    <w:p w14:paraId="5269DE5F" w14:textId="69FA5984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 по совершенствованию преподавания учебного предмета для всех обучающихся</w:t>
      </w:r>
    </w:p>
    <w:p w14:paraId="4D690A65" w14:textId="77777777" w:rsidR="006F5EF3" w:rsidRDefault="006F5EF3" w:rsidP="006F5EF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F5EF3">
        <w:rPr>
          <w:rFonts w:ascii="Times New Roman" w:hAnsi="Times New Roman"/>
          <w:sz w:val="24"/>
          <w:szCs w:val="24"/>
        </w:rPr>
        <w:t xml:space="preserve">Анализ результатов, полученных на экзамене по русскому языку, и организация эффективной поэтапной подготовки выпускников основной школы к итоговой аттестации в формате ОГЭ-2023. </w:t>
      </w:r>
    </w:p>
    <w:p w14:paraId="62128B89" w14:textId="77777777" w:rsidR="006F5EF3" w:rsidRDefault="006F5EF3" w:rsidP="006F5EF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5EF3">
        <w:rPr>
          <w:rFonts w:ascii="Times New Roman" w:hAnsi="Times New Roman"/>
          <w:sz w:val="24"/>
          <w:szCs w:val="24"/>
        </w:rPr>
        <w:t xml:space="preserve">2. Ознакомление каждого учащегося 9 класса с требованиями, предъявляемыми к уровню подготовки выпускника основной школы и критериями оценки его знаний. </w:t>
      </w:r>
    </w:p>
    <w:p w14:paraId="42359426" w14:textId="77777777" w:rsidR="006F5EF3" w:rsidRDefault="006F5EF3" w:rsidP="006F5EF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6F5EF3">
        <w:rPr>
          <w:rFonts w:ascii="Times New Roman" w:hAnsi="Times New Roman"/>
          <w:sz w:val="24"/>
          <w:szCs w:val="24"/>
        </w:rPr>
        <w:t xml:space="preserve">3. Внимательное рассмотрение изменений содержания обучения, отражённых в перспективных моделях и опубликованных демоверсиях. </w:t>
      </w:r>
    </w:p>
    <w:p w14:paraId="5DCCAD03" w14:textId="77777777" w:rsidR="006F5EF3" w:rsidRPr="00095482" w:rsidRDefault="006F5EF3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4. Организация комплексного обучения всем видам речевой деятельности (аудированию, чтению, говорению и письму) для формирования высокого уровня коммуникативной компетентности школьников. </w:t>
      </w:r>
    </w:p>
    <w:p w14:paraId="7CF475F6" w14:textId="77777777" w:rsidR="006F5EF3" w:rsidRPr="00095482" w:rsidRDefault="006F5EF3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5. Реализация на практике текстоцентрического принципа как ведущего подхода к обучению в современной лингводидактике. </w:t>
      </w:r>
    </w:p>
    <w:p w14:paraId="0918C04C" w14:textId="77777777" w:rsidR="006F5EF3" w:rsidRPr="00095482" w:rsidRDefault="006F5EF3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6. Повышение уровня всех видов практической грамотности. </w:t>
      </w:r>
    </w:p>
    <w:p w14:paraId="2217EC4A" w14:textId="77777777" w:rsidR="00095482" w:rsidRDefault="006F5EF3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>7. Активизация написания сжатого изложения на основе аудиозаписи для отработки необходимых коммуникативных умений</w:t>
      </w:r>
      <w:r w:rsidR="00095482" w:rsidRPr="00095482">
        <w:rPr>
          <w:rFonts w:ascii="Times New Roman" w:hAnsi="Times New Roman"/>
          <w:sz w:val="24"/>
          <w:szCs w:val="24"/>
        </w:rPr>
        <w:t xml:space="preserve"> </w:t>
      </w:r>
    </w:p>
    <w:p w14:paraId="56FB0726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8. Углубление и расширение знаний учащихся по изученным темам и разделам школьного курса русского языка, проверяемым с помощью заданий тестовой части ОГЭ, на основе эффективной организации обобщающего повторения. </w:t>
      </w:r>
    </w:p>
    <w:p w14:paraId="271B9F5D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9. Формирование комплекса коммуникативных умений для написания сочинения-рассуждения в форматах ОГЭ (9.1 - на лингвистическую тему, 9.2 - по финалу или фразе исходного текста, 9.3 - на нравственно-этическую тему). </w:t>
      </w:r>
    </w:p>
    <w:p w14:paraId="7146D54F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10. Выявление преемственной связи умений для выполнения развёрнутого ответа на задание 9.2 и последующей подготовки к успешному написанию сочинения в формате ЕГЭ. </w:t>
      </w:r>
    </w:p>
    <w:p w14:paraId="6962086A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11. Активное включение в практику обучения материалов открытого банка заданий и оценочных средств, опубликованных на официальных сайтах ФБГНУ ФИПИ. </w:t>
      </w:r>
    </w:p>
    <w:p w14:paraId="0900BD90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12. Сопоставление результатов учащихся по всему комплексу оценочных процедур: ВПР, ОГЭ, ЕГЭ, анализ полученных данных и корректировка рабочих программ для устранения </w:t>
      </w:r>
      <w:r w:rsidRPr="00095482">
        <w:rPr>
          <w:rFonts w:ascii="Times New Roman" w:hAnsi="Times New Roman"/>
          <w:sz w:val="24"/>
          <w:szCs w:val="24"/>
        </w:rPr>
        <w:lastRenderedPageBreak/>
        <w:t xml:space="preserve">пробелов в знаниях учащихся и повышения уровня ключевых предметных компетенций по русскому языку. </w:t>
      </w:r>
    </w:p>
    <w:p w14:paraId="7368D4E0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>Также рекомендуется:</w:t>
      </w:r>
    </w:p>
    <w:p w14:paraId="1FBF90DC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 • повышать уровень функциональной грамотности и читательской культуры школьников; формировать умение внимательно читать и анализировать текст, выделять и формулировать поставленную проблему, комментировать проблему, приводя примеры-иллюстрации из прочитанного текста; понимать и кратко излагать позицию автора исходного текста, убедительно доказывать собственную точку зрения, привлекая для этого убедительные аргументы; делать обоснованные выводы из информации, полученной при чтении; создавать качественные вторичные тексты (сочинения) на основе исходного текста </w:t>
      </w:r>
    </w:p>
    <w:p w14:paraId="2ED2C232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• широко использовать потенциал курсов по выбору для решения актуальных образовательных задач по предмету; </w:t>
      </w:r>
    </w:p>
    <w:p w14:paraId="65E3A655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• развивать электронную образовательную среду, позволяющую обучающимся получать дополнительную информацию, а также самостоятельно и (или) с помощью учителя осваивать часть образовательной программы, что актуально для всех категорий учащихся. </w:t>
      </w:r>
    </w:p>
    <w:p w14:paraId="5587AFC3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>• повышать качество чтения как основы для многоаспектного анализа текста.</w:t>
      </w:r>
    </w:p>
    <w:p w14:paraId="3B6FE622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 • интегрировать в обучении предметы филологического цикла. </w:t>
      </w:r>
    </w:p>
    <w:p w14:paraId="18223DB3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• развивать творческие способности учащихся на уроках русского языка и во внеурочной деятельности. </w:t>
      </w:r>
    </w:p>
    <w:p w14:paraId="0A4B0B97" w14:textId="77777777" w:rsidR="00095482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 xml:space="preserve">• использовать эффективные методики преподавания русского языка в условиях регионального билингвизма и многоязычия. </w:t>
      </w:r>
    </w:p>
    <w:p w14:paraId="79267B45" w14:textId="6DE109CD" w:rsidR="003602B9" w:rsidRDefault="00095482" w:rsidP="0009548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095482">
        <w:rPr>
          <w:rFonts w:ascii="Times New Roman" w:hAnsi="Times New Roman"/>
          <w:sz w:val="24"/>
          <w:szCs w:val="24"/>
        </w:rPr>
        <w:t>• проводить методический анализ перспективных моделей по русскому языку и корректировка рабочих программ с учетом преемственности форматов ОГЭ и ЕГЭ.</w:t>
      </w:r>
    </w:p>
    <w:p w14:paraId="6D41E34C" w14:textId="77777777" w:rsidR="00CC433B" w:rsidRPr="00095482" w:rsidRDefault="00CC433B" w:rsidP="00095482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53FC4D" w14:textId="0B546693" w:rsid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.2. </w:t>
      </w:r>
      <w:r w:rsidR="000D4034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>екомендации</w:t>
      </w:r>
      <w:r w:rsidR="00643A8E" w:rsidRPr="003602B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организации дифференцированного обучения школьников с разным уровнем предметной подготовки </w:t>
      </w:r>
    </w:p>
    <w:p w14:paraId="3FEFBA58" w14:textId="77777777" w:rsidR="00CC433B" w:rsidRPr="003602B9" w:rsidRDefault="00CC433B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98E44C1" w14:textId="2D708363" w:rsidR="00CC433B" w:rsidRDefault="00CC433B" w:rsidP="00CC43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C433B">
        <w:rPr>
          <w:rFonts w:ascii="Times New Roman" w:hAnsi="Times New Roman"/>
          <w:sz w:val="24"/>
          <w:szCs w:val="24"/>
        </w:rPr>
        <w:t xml:space="preserve">В организации дифференцированного обучения школьников с низким уровнем предметной подготовки основной задачей является использование специальных упражнений и заданий, нацеленных на отработку достаточных практических языковых умений, и повышение уровня орфографической, пунктуационной, грамматической, речевой грамотности учащихся; составление индивидуальных образовательных маршрутов для устранения пробелов в знаниях и отработки умений, которые не были ранее сформированы. </w:t>
      </w:r>
    </w:p>
    <w:p w14:paraId="23798424" w14:textId="77777777" w:rsidR="00CC433B" w:rsidRDefault="00CC433B" w:rsidP="00CC43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33B">
        <w:rPr>
          <w:rFonts w:ascii="Times New Roman" w:hAnsi="Times New Roman"/>
          <w:sz w:val="24"/>
          <w:szCs w:val="24"/>
        </w:rPr>
        <w:t>В работе с одаренными детьми учителям необходимо активнее использовать:</w:t>
      </w:r>
    </w:p>
    <w:p w14:paraId="49963224" w14:textId="77777777" w:rsidR="00CC433B" w:rsidRDefault="00CC433B" w:rsidP="00CC43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33B">
        <w:rPr>
          <w:rFonts w:ascii="Times New Roman" w:hAnsi="Times New Roman"/>
          <w:sz w:val="24"/>
          <w:szCs w:val="24"/>
        </w:rPr>
        <w:t xml:space="preserve"> • опубликованные олимпиадные задания, </w:t>
      </w:r>
    </w:p>
    <w:p w14:paraId="27F7BEDF" w14:textId="77777777" w:rsidR="00CC433B" w:rsidRDefault="00CC433B" w:rsidP="00CC43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33B">
        <w:rPr>
          <w:rFonts w:ascii="Times New Roman" w:hAnsi="Times New Roman"/>
          <w:sz w:val="24"/>
          <w:szCs w:val="24"/>
        </w:rPr>
        <w:t>• упражнения повышенной сложности,</w:t>
      </w:r>
    </w:p>
    <w:p w14:paraId="2467AACD" w14:textId="77777777" w:rsidR="00CC433B" w:rsidRDefault="00CC433B" w:rsidP="00CC433B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C433B">
        <w:rPr>
          <w:rFonts w:ascii="Times New Roman" w:hAnsi="Times New Roman"/>
          <w:sz w:val="24"/>
          <w:szCs w:val="24"/>
        </w:rPr>
        <w:t xml:space="preserve"> • дополнительную учебную литературу по русскому языку. </w:t>
      </w:r>
    </w:p>
    <w:p w14:paraId="35030817" w14:textId="6CEB9870" w:rsidR="003602B9" w:rsidRPr="00CC433B" w:rsidRDefault="00CC433B" w:rsidP="00CC433B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C433B">
        <w:rPr>
          <w:rFonts w:ascii="Times New Roman" w:hAnsi="Times New Roman"/>
          <w:sz w:val="24"/>
          <w:szCs w:val="24"/>
        </w:rPr>
        <w:t>Предоставлять одарённым обучающимся возможности для расширения лингвистического кругозора, а также повышения общей культуры языковой личности в процессе внеурочной и проектно-исследовательской деятельности</w:t>
      </w:r>
    </w:p>
    <w:p w14:paraId="2D7D6BC3" w14:textId="77777777" w:rsidR="003602B9" w:rsidRPr="003602B9" w:rsidRDefault="003602B9" w:rsidP="003602B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F9BEC5C" w14:textId="795D5612" w:rsidR="007A74B7" w:rsidRPr="002178E5" w:rsidRDefault="0079316A" w:rsidP="002178E5">
      <w:pPr>
        <w:jc w:val="both"/>
        <w:rPr>
          <w:b/>
          <w:bCs/>
          <w:sz w:val="28"/>
          <w:szCs w:val="28"/>
        </w:rPr>
      </w:pPr>
      <w:r w:rsidRPr="002178E5">
        <w:rPr>
          <w:b/>
          <w:bCs/>
          <w:sz w:val="28"/>
          <w:szCs w:val="28"/>
        </w:rPr>
        <w:t>2.</w:t>
      </w:r>
      <w:r w:rsidR="002F4079">
        <w:rPr>
          <w:b/>
          <w:bCs/>
          <w:sz w:val="28"/>
          <w:szCs w:val="28"/>
        </w:rPr>
        <w:t>5</w:t>
      </w:r>
      <w:r w:rsidRPr="002178E5">
        <w:rPr>
          <w:b/>
          <w:bCs/>
          <w:sz w:val="28"/>
          <w:szCs w:val="28"/>
        </w:rPr>
        <w:t>. Информация о публикации (размещении) на открытых для общего доступа</w:t>
      </w:r>
      <w:r w:rsidR="002D3263">
        <w:rPr>
          <w:b/>
          <w:bCs/>
          <w:sz w:val="28"/>
          <w:szCs w:val="28"/>
        </w:rPr>
        <w:t xml:space="preserve"> на</w:t>
      </w:r>
      <w:r w:rsidRPr="002178E5">
        <w:rPr>
          <w:b/>
          <w:bCs/>
          <w:sz w:val="28"/>
          <w:szCs w:val="28"/>
        </w:rPr>
        <w:t xml:space="preserve"> страницах информационно-коммуникационных интернет-ресурсах ОИВ (подведомственных учреждений) в неизменном или расширенном виде приведенных в статистико-аналитическом отчете </w:t>
      </w:r>
      <w:r w:rsidRPr="002178E5">
        <w:rPr>
          <w:b/>
          <w:bCs/>
          <w:sz w:val="28"/>
          <w:szCs w:val="28"/>
        </w:rPr>
        <w:lastRenderedPageBreak/>
        <w:t xml:space="preserve">рекомендаций по совершенствованию преподавания учебного предмета для всех обучающихся, а также по организации дифференцированного обучения школьников с разным уровнем предметной подготовки. </w:t>
      </w:r>
    </w:p>
    <w:p w14:paraId="5BC75B10" w14:textId="77777777" w:rsidR="00643A8E" w:rsidRDefault="00643A8E" w:rsidP="00643A8E">
      <w:pPr>
        <w:pStyle w:val="a3"/>
        <w:tabs>
          <w:tab w:val="left" w:pos="172"/>
        </w:tabs>
        <w:ind w:left="1106"/>
        <w:jc w:val="both"/>
        <w:rPr>
          <w:rFonts w:ascii="Times New Roman" w:hAnsi="Times New Roman"/>
          <w:sz w:val="24"/>
          <w:szCs w:val="24"/>
        </w:rPr>
      </w:pPr>
    </w:p>
    <w:p w14:paraId="5948A59A" w14:textId="77777777" w:rsidR="00290F80" w:rsidRDefault="00290F80" w:rsidP="003602B9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p w14:paraId="5305E48E" w14:textId="2E0278DF" w:rsidR="007A74B7" w:rsidRDefault="002D3263" w:rsidP="002178E5">
      <w:pPr>
        <w:pStyle w:val="a3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2.6.1. 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Адрес страницы размещения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hyperlink r:id="rId8" w:history="1">
        <w:r w:rsidR="00825C28" w:rsidRPr="00825C28">
          <w:rPr>
            <w:rStyle w:val="af8"/>
            <w:rFonts w:ascii="Times New Roman" w:eastAsia="Times New Roman" w:hAnsi="Times New Roman"/>
            <w:sz w:val="24"/>
            <w:szCs w:val="24"/>
            <w:lang w:eastAsia="ru-RU"/>
          </w:rPr>
          <w:t>https://ipkro.riobr.ru/analiz-rezultatov-ege/</w:t>
        </w:r>
      </w:hyperlink>
      <w:r w:rsidR="00825C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41DECBC" w14:textId="77777777" w:rsidR="007A74B7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14:paraId="2B0FB746" w14:textId="77777777" w:rsidR="007A74B7" w:rsidRDefault="007A74B7" w:rsidP="002178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</w:rPr>
      </w:pPr>
    </w:p>
    <w:p w14:paraId="58C2D735" w14:textId="34E59C76" w:rsidR="002D3263" w:rsidRDefault="002D3263" w:rsidP="00825C28">
      <w:pPr>
        <w:pStyle w:val="a3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2.6.2. Д</w:t>
      </w:r>
      <w:r w:rsidR="0079316A" w:rsidRPr="002178E5">
        <w:rPr>
          <w:rFonts w:ascii="Times New Roman" w:eastAsia="Times New Roman" w:hAnsi="Times New Roman"/>
          <w:b/>
          <w:sz w:val="24"/>
          <w:szCs w:val="24"/>
          <w:lang w:eastAsia="ru-RU"/>
        </w:rPr>
        <w:t>ата размещения (не позднее 12.09.2022)</w:t>
      </w:r>
      <w:r w:rsidR="002F407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25C28" w:rsidRPr="00825C28">
        <w:rPr>
          <w:rFonts w:ascii="Times New Roman" w:hAnsi="Times New Roman"/>
          <w:sz w:val="24"/>
          <w:szCs w:val="24"/>
          <w:u w:val="single"/>
        </w:rPr>
        <w:t>30.08.2022 г</w:t>
      </w:r>
      <w:r w:rsidR="00825C28">
        <w:t>.</w:t>
      </w:r>
    </w:p>
    <w:p w14:paraId="67B02738" w14:textId="77777777" w:rsidR="000A6B24" w:rsidRDefault="000A6B24" w:rsidP="00825C28">
      <w:pPr>
        <w:pStyle w:val="a3"/>
        <w:spacing w:after="0" w:line="240" w:lineRule="auto"/>
        <w:ind w:left="0"/>
        <w:jc w:val="both"/>
      </w:pPr>
      <w:bookmarkStart w:id="0" w:name="_GoBack"/>
      <w:bookmarkEnd w:id="0"/>
    </w:p>
    <w:p w14:paraId="7CEE587D" w14:textId="77777777" w:rsidR="00E14B08" w:rsidRDefault="00E14B08" w:rsidP="00825C28">
      <w:pPr>
        <w:spacing w:line="360" w:lineRule="auto"/>
        <w:jc w:val="center"/>
      </w:pPr>
    </w:p>
    <w:p w14:paraId="0C445FCF" w14:textId="512B15C0" w:rsidR="00F613FE" w:rsidRDefault="00F613FE" w:rsidP="00825C28">
      <w:pPr>
        <w:spacing w:line="360" w:lineRule="auto"/>
        <w:jc w:val="center"/>
        <w:rPr>
          <w:sz w:val="28"/>
          <w:szCs w:val="28"/>
        </w:rPr>
      </w:pPr>
      <w:r w:rsidRPr="00580ED1">
        <w:t>СОСТАВИТЕЛИ ОТЧЕТА по учебному предмету</w:t>
      </w:r>
      <w:r>
        <w:t xml:space="preserve"> </w:t>
      </w:r>
      <w:r w:rsidR="00825C28" w:rsidRPr="00825C28">
        <w:rPr>
          <w:b/>
        </w:rPr>
        <w:t>РУССКИЙ ЯЗЫК</w:t>
      </w:r>
    </w:p>
    <w:p w14:paraId="208392D8" w14:textId="3BC221A2" w:rsidR="00825C28" w:rsidRDefault="00F613FE" w:rsidP="00825C28">
      <w:pPr>
        <w:spacing w:line="360" w:lineRule="auto"/>
        <w:jc w:val="center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</w:t>
      </w:r>
    </w:p>
    <w:p w14:paraId="361C42DE" w14:textId="6790290C" w:rsidR="00F613FE" w:rsidRDefault="00825C28" w:rsidP="00825C2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ГБОУ ДПО ИПК РО РИ</w:t>
      </w:r>
    </w:p>
    <w:p w14:paraId="05453F51" w14:textId="5D12B23F" w:rsidR="00290F80" w:rsidRPr="00FC6BBF" w:rsidRDefault="00F613FE" w:rsidP="00F613FE">
      <w:pPr>
        <w:ind w:right="-284"/>
        <w:rPr>
          <w:sz w:val="28"/>
          <w:szCs w:val="28"/>
        </w:rPr>
      </w:pPr>
      <w:r>
        <w:rPr>
          <w:sz w:val="28"/>
          <w:szCs w:val="28"/>
        </w:rPr>
        <w:t>Ответственные специалисты:</w:t>
      </w:r>
      <w:r>
        <w:rPr>
          <w:sz w:val="28"/>
          <w:szCs w:val="28"/>
        </w:rPr>
        <w:br/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298"/>
        <w:gridCol w:w="4337"/>
        <w:gridCol w:w="3318"/>
      </w:tblGrid>
      <w:tr w:rsidR="00825C28" w:rsidRPr="00634251" w14:paraId="24528D9D" w14:textId="77777777" w:rsidTr="00825C28">
        <w:tc>
          <w:tcPr>
            <w:tcW w:w="396" w:type="dxa"/>
            <w:vMerge w:val="restart"/>
          </w:tcPr>
          <w:p w14:paraId="4C9ABE82" w14:textId="31FF901C" w:rsidR="00825C28" w:rsidRPr="00634251" w:rsidRDefault="00825C28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2298" w:type="dxa"/>
            <w:vMerge w:val="restart"/>
            <w:shd w:val="clear" w:color="auto" w:fill="auto"/>
          </w:tcPr>
          <w:p w14:paraId="678B6CA2" w14:textId="70620C65" w:rsidR="00825C28" w:rsidRDefault="00825C28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</w:p>
        </w:tc>
        <w:tc>
          <w:tcPr>
            <w:tcW w:w="4337" w:type="dxa"/>
            <w:shd w:val="clear" w:color="auto" w:fill="auto"/>
          </w:tcPr>
          <w:p w14:paraId="6AD37E7B" w14:textId="77777777" w:rsidR="00825C28" w:rsidRPr="00634251" w:rsidRDefault="00825C28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14:paraId="4EA829A5" w14:textId="41619845" w:rsidR="00825C28" w:rsidRPr="00634251" w:rsidRDefault="00825C28" w:rsidP="00CD6830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региональной ПК по </w:t>
            </w:r>
            <w:r>
              <w:rPr>
                <w:i/>
                <w:iCs/>
              </w:rPr>
              <w:t xml:space="preserve">учебному </w:t>
            </w:r>
            <w:r w:rsidRPr="00634251">
              <w:rPr>
                <w:i/>
                <w:iCs/>
              </w:rPr>
              <w:t>предмету</w:t>
            </w:r>
            <w:r>
              <w:rPr>
                <w:i/>
                <w:iCs/>
              </w:rPr>
              <w:t>, региональным организациям развития образования, повышения квалификации работников образования</w:t>
            </w:r>
            <w:r w:rsidRPr="00634251">
              <w:rPr>
                <w:i/>
                <w:iCs/>
              </w:rPr>
              <w:t xml:space="preserve"> (при наличии)</w:t>
            </w:r>
          </w:p>
        </w:tc>
      </w:tr>
      <w:tr w:rsidR="00825C28" w:rsidRPr="00634251" w14:paraId="0D654E3B" w14:textId="77777777" w:rsidTr="00825C28">
        <w:trPr>
          <w:trHeight w:val="667"/>
        </w:trPr>
        <w:tc>
          <w:tcPr>
            <w:tcW w:w="396" w:type="dxa"/>
            <w:vMerge/>
          </w:tcPr>
          <w:p w14:paraId="0E0F7E61" w14:textId="573BF3A9" w:rsidR="00825C28" w:rsidRPr="00634251" w:rsidRDefault="00825C28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14:paraId="03700783" w14:textId="77777777" w:rsidR="00825C28" w:rsidRPr="00634251" w:rsidRDefault="00825C28" w:rsidP="00CD6830">
            <w:pPr>
              <w:jc w:val="both"/>
              <w:rPr>
                <w:i/>
                <w:iCs/>
              </w:rPr>
            </w:pPr>
          </w:p>
        </w:tc>
        <w:tc>
          <w:tcPr>
            <w:tcW w:w="4337" w:type="dxa"/>
            <w:shd w:val="clear" w:color="auto" w:fill="auto"/>
          </w:tcPr>
          <w:p w14:paraId="79553FD3" w14:textId="2EF73EA7" w:rsidR="00825C28" w:rsidRPr="00825C28" w:rsidRDefault="00825C28" w:rsidP="00825C28">
            <w:pPr>
              <w:jc w:val="both"/>
              <w:rPr>
                <w:rFonts w:eastAsia="Calibri"/>
              </w:rPr>
            </w:pPr>
            <w:r w:rsidRPr="00825C28">
              <w:rPr>
                <w:rFonts w:eastAsia="Calibri"/>
              </w:rPr>
              <w:t xml:space="preserve">Марзиева Петимат </w:t>
            </w:r>
            <w:r w:rsidRPr="00825C28">
              <w:rPr>
                <w:rFonts w:eastAsia="Calibri"/>
              </w:rPr>
              <w:t>Галанена</w:t>
            </w:r>
            <w:r>
              <w:rPr>
                <w:rFonts w:eastAsia="Calibri"/>
              </w:rPr>
              <w:t xml:space="preserve"> , </w:t>
            </w:r>
            <w:r w:rsidRPr="00825C28">
              <w:rPr>
                <w:rFonts w:eastAsia="Calibri"/>
              </w:rPr>
              <w:t>учитель русского языка и литературы</w:t>
            </w:r>
          </w:p>
          <w:p w14:paraId="0E6EBC97" w14:textId="77777777" w:rsidR="00825C28" w:rsidRDefault="00825C28" w:rsidP="00825C2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ГБОУ «СОШ № 6 г. Сунжа»</w:t>
            </w:r>
          </w:p>
          <w:p w14:paraId="7BDCEFDF" w14:textId="7B127711" w:rsidR="000A6B24" w:rsidRPr="00634251" w:rsidRDefault="000A6B24" w:rsidP="00825C28">
            <w:pPr>
              <w:jc w:val="both"/>
              <w:rPr>
                <w:i/>
                <w:iCs/>
              </w:rPr>
            </w:pPr>
          </w:p>
        </w:tc>
        <w:tc>
          <w:tcPr>
            <w:tcW w:w="3318" w:type="dxa"/>
          </w:tcPr>
          <w:p w14:paraId="65EB428F" w14:textId="1181D765" w:rsidR="00825C28" w:rsidRPr="00825C28" w:rsidRDefault="00825C28" w:rsidP="00CD6830">
            <w:pPr>
              <w:jc w:val="both"/>
              <w:rPr>
                <w:iCs/>
              </w:rPr>
            </w:pPr>
            <w:r w:rsidRPr="00825C28">
              <w:rPr>
                <w:iCs/>
              </w:rPr>
              <w:t>Председатель предметной комиссии</w:t>
            </w:r>
          </w:p>
        </w:tc>
      </w:tr>
    </w:tbl>
    <w:p w14:paraId="3083636E" w14:textId="77777777" w:rsidR="00290F80" w:rsidRPr="001538B8" w:rsidRDefault="00290F80" w:rsidP="00CD6830">
      <w:pPr>
        <w:rPr>
          <w:i/>
          <w:sz w:val="14"/>
        </w:rPr>
      </w:pPr>
    </w:p>
    <w:p w14:paraId="3B8A3114" w14:textId="77777777" w:rsidR="00290F80" w:rsidRPr="00903AC5" w:rsidRDefault="00290F80" w:rsidP="00CD6830">
      <w:pPr>
        <w:pStyle w:val="a3"/>
        <w:tabs>
          <w:tab w:val="left" w:pos="172"/>
        </w:tabs>
        <w:ind w:left="0"/>
        <w:jc w:val="both"/>
        <w:rPr>
          <w:sz w:val="6"/>
          <w:szCs w:val="28"/>
        </w:rPr>
      </w:pPr>
    </w:p>
    <w:sectPr w:rsidR="00290F80" w:rsidRPr="00903AC5" w:rsidSect="002178E5">
      <w:headerReference w:type="default" r:id="rId9"/>
      <w:footerReference w:type="default" r:id="rId10"/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B0E9F" w14:textId="77777777" w:rsidR="006147E9" w:rsidRDefault="006147E9" w:rsidP="005060D9">
      <w:r>
        <w:separator/>
      </w:r>
    </w:p>
  </w:endnote>
  <w:endnote w:type="continuationSeparator" w:id="0">
    <w:p w14:paraId="7DD74153" w14:textId="77777777" w:rsidR="006147E9" w:rsidRDefault="006147E9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6691"/>
      <w:docPartObj>
        <w:docPartGallery w:val="Page Numbers (Bottom of Page)"/>
        <w:docPartUnique/>
      </w:docPartObj>
    </w:sdtPr>
    <w:sdtEndPr/>
    <w:sdtContent>
      <w:p w14:paraId="1530E0E3" w14:textId="5CDC2C62" w:rsidR="000D4034" w:rsidRDefault="0079316A" w:rsidP="002133CF">
        <w:pPr>
          <w:pStyle w:val="aa"/>
          <w:jc w:val="right"/>
        </w:pPr>
        <w:r>
          <w:fldChar w:fldCharType="begin"/>
        </w:r>
        <w:r w:rsidR="000D4034">
          <w:instrText xml:space="preserve"> PAGE   \* MERGEFORMAT </w:instrText>
        </w:r>
        <w:r>
          <w:fldChar w:fldCharType="separate"/>
        </w:r>
        <w:r w:rsidR="000A6B2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70808" w14:textId="77777777" w:rsidR="006147E9" w:rsidRDefault="006147E9" w:rsidP="005060D9">
      <w:r>
        <w:separator/>
      </w:r>
    </w:p>
  </w:footnote>
  <w:footnote w:type="continuationSeparator" w:id="0">
    <w:p w14:paraId="2569A652" w14:textId="77777777" w:rsidR="006147E9" w:rsidRDefault="006147E9" w:rsidP="005060D9">
      <w:r>
        <w:continuationSeparator/>
      </w:r>
    </w:p>
  </w:footnote>
  <w:footnote w:id="1">
    <w:p w14:paraId="5532C41A" w14:textId="7FA36DAD" w:rsidR="000D4034" w:rsidRPr="00D6675C" w:rsidRDefault="000D4034" w:rsidP="00406E15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="0079316A"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="0079316A" w:rsidRPr="002178E5">
        <w:rPr>
          <w:rFonts w:ascii="Times New Roman" w:hAnsi="Times New Roman"/>
        </w:rPr>
        <w:t xml:space="preserve">, где </w:t>
      </w:r>
      <w:r w:rsidR="0079316A" w:rsidRPr="002178E5">
        <w:rPr>
          <w:rFonts w:ascii="Times New Roman" w:hAnsi="Times New Roman"/>
          <w:lang w:val="en-US"/>
        </w:rPr>
        <w:t>N</w:t>
      </w:r>
      <w:r w:rsidR="0079316A"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="0079316A" w:rsidRPr="002178E5">
        <w:rPr>
          <w:rFonts w:ascii="Times New Roman" w:hAnsi="Times New Roman"/>
          <w:lang w:val="en-US"/>
        </w:rPr>
        <w:t>n</w:t>
      </w:r>
      <w:r w:rsidR="0079316A" w:rsidRPr="002178E5">
        <w:rPr>
          <w:rFonts w:ascii="Times New Roman" w:hAnsi="Times New Roman"/>
        </w:rPr>
        <w:t xml:space="preserve"> – количество участников в группе, </w:t>
      </w:r>
      <w:r w:rsidR="0079316A" w:rsidRPr="002178E5">
        <w:rPr>
          <w:rFonts w:ascii="Times New Roman" w:hAnsi="Times New Roman"/>
          <w:lang w:val="en-US"/>
        </w:rPr>
        <w:t>m</w:t>
      </w:r>
      <w:r w:rsidR="0079316A"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2">
    <w:p w14:paraId="2CFFE4AB" w14:textId="77777777" w:rsidR="00CC22F0" w:rsidRPr="00D6675C" w:rsidRDefault="00CC22F0" w:rsidP="00CC22F0">
      <w:pPr>
        <w:pStyle w:val="a4"/>
        <w:jc w:val="both"/>
        <w:rPr>
          <w:rFonts w:ascii="Times New Roman" w:hAnsi="Times New Roman"/>
        </w:rPr>
      </w:pPr>
      <w:r w:rsidRPr="00A61E60">
        <w:rPr>
          <w:rStyle w:val="a6"/>
        </w:rPr>
        <w:footnoteRef/>
      </w:r>
      <w:r w:rsidRPr="00A61E60">
        <w:t xml:space="preserve"> </w:t>
      </w:r>
      <w:r w:rsidRPr="002178E5">
        <w:rPr>
          <w:rFonts w:ascii="Times New Roman" w:hAnsi="Times New Roman"/>
        </w:rPr>
        <w:t xml:space="preserve">Вычисляется по формуле </w:t>
      </w:r>
      <m:oMath>
        <m:r>
          <w:rPr>
            <w:rFonts w:ascii="Cambria Math" w:hAnsi="Cambria Math"/>
          </w:rPr>
          <m:t>p=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N</m:t>
            </m:r>
          </m:num>
          <m:den>
            <m:r>
              <w:rPr>
                <w:rFonts w:ascii="Cambria Math" w:hAnsi="Cambria Math"/>
              </w:rPr>
              <m:t>nm</m:t>
            </m:r>
          </m:den>
        </m:f>
        <m:r>
          <w:rPr>
            <w:rFonts w:ascii="Cambria Math" w:hAnsi="Cambria Math"/>
          </w:rPr>
          <m:t>∙100%</m:t>
        </m:r>
      </m:oMath>
      <w:r w:rsidRPr="002178E5">
        <w:rPr>
          <w:rFonts w:ascii="Times New Roman" w:hAnsi="Times New Roman"/>
        </w:rPr>
        <w:t xml:space="preserve">, где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сумма первичных баллов, полученных всеми участниками группы за выполнение задания, </w:t>
      </w:r>
      <w:r w:rsidRPr="002178E5">
        <w:rPr>
          <w:rFonts w:ascii="Times New Roman" w:hAnsi="Times New Roman"/>
          <w:lang w:val="en-US"/>
        </w:rPr>
        <w:t>n</w:t>
      </w:r>
      <w:r w:rsidRPr="002178E5">
        <w:rPr>
          <w:rFonts w:ascii="Times New Roman" w:hAnsi="Times New Roman"/>
        </w:rPr>
        <w:t xml:space="preserve"> – количество участников в группе, </w:t>
      </w:r>
      <w:r w:rsidRPr="002178E5">
        <w:rPr>
          <w:rFonts w:ascii="Times New Roman" w:hAnsi="Times New Roman"/>
          <w:lang w:val="en-US"/>
        </w:rPr>
        <w:t>m</w:t>
      </w:r>
      <w:r w:rsidRPr="002178E5">
        <w:rPr>
          <w:rFonts w:ascii="Times New Roman" w:hAnsi="Times New Roman"/>
        </w:rPr>
        <w:t xml:space="preserve"> – максимальный первичный балл за задание</w:t>
      </w:r>
      <w:r w:rsidRPr="00D6675C">
        <w:rPr>
          <w:rFonts w:ascii="Times New Roman" w:hAnsi="Times New Roman"/>
        </w:rPr>
        <w:t>.</w:t>
      </w:r>
    </w:p>
  </w:footnote>
  <w:footnote w:id="3">
    <w:p w14:paraId="1799FC6E" w14:textId="77777777" w:rsidR="000D4034" w:rsidRDefault="000D4034" w:rsidP="00D6675C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538B8">
        <w:rPr>
          <w:rFonts w:ascii="Times New Roman" w:hAnsi="Times New Roman"/>
        </w:rPr>
        <w:t>Составление рекомендаций проводится на основе проведенного анализа результатов ЕГЭ и анализа выполнения заданий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7E8D6" w14:textId="77777777" w:rsidR="000D4034" w:rsidRDefault="000D4034">
    <w:pPr>
      <w:pStyle w:val="ae"/>
      <w:jc w:val="center"/>
    </w:pPr>
  </w:p>
  <w:p w14:paraId="2EAC3F6C" w14:textId="77777777" w:rsidR="000D4034" w:rsidRDefault="000D403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 w15:restartNumberingAfterBreak="0">
    <w:nsid w:val="08BC386F"/>
    <w:multiLevelType w:val="hybridMultilevel"/>
    <w:tmpl w:val="BBDA0AF6"/>
    <w:lvl w:ilvl="0" w:tplc="C888C632">
      <w:start w:val="1"/>
      <w:numFmt w:val="russianUpper"/>
      <w:lvlText w:val="%1)"/>
      <w:lvlJc w:val="left"/>
      <w:pPr>
        <w:ind w:left="8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6" w15:restartNumberingAfterBreak="0">
    <w:nsid w:val="24C2698D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51BE8"/>
    <w:multiLevelType w:val="hybridMultilevel"/>
    <w:tmpl w:val="7C10FA6E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" w15:restartNumberingAfterBreak="0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31D622FE"/>
    <w:multiLevelType w:val="multilevel"/>
    <w:tmpl w:val="4C467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B2102"/>
    <w:multiLevelType w:val="hybridMultilevel"/>
    <w:tmpl w:val="193EB9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746294"/>
    <w:multiLevelType w:val="multilevel"/>
    <w:tmpl w:val="37F2BA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1033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18" w15:restartNumberingAfterBreak="0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20" w15:restartNumberingAfterBreak="0">
    <w:nsid w:val="5D38035A"/>
    <w:multiLevelType w:val="hybridMultilevel"/>
    <w:tmpl w:val="657264F8"/>
    <w:lvl w:ilvl="0" w:tplc="E9FAD60C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1" w15:restartNumberingAfterBreak="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04A3B"/>
    <w:multiLevelType w:val="hybridMultilevel"/>
    <w:tmpl w:val="1928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 w15:restartNumberingAfterBreak="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0"/>
  </w:num>
  <w:num w:numId="4">
    <w:abstractNumId w:val="26"/>
  </w:num>
  <w:num w:numId="5">
    <w:abstractNumId w:val="18"/>
  </w:num>
  <w:num w:numId="6">
    <w:abstractNumId w:val="12"/>
  </w:num>
  <w:num w:numId="7">
    <w:abstractNumId w:val="13"/>
  </w:num>
  <w:num w:numId="8">
    <w:abstractNumId w:val="5"/>
  </w:num>
  <w:num w:numId="9">
    <w:abstractNumId w:val="3"/>
  </w:num>
  <w:num w:numId="10">
    <w:abstractNumId w:val="23"/>
  </w:num>
  <w:num w:numId="11">
    <w:abstractNumId w:val="8"/>
  </w:num>
  <w:num w:numId="12">
    <w:abstractNumId w:val="1"/>
  </w:num>
  <w:num w:numId="13">
    <w:abstractNumId w:val="21"/>
  </w:num>
  <w:num w:numId="14">
    <w:abstractNumId w:val="4"/>
  </w:num>
  <w:num w:numId="15">
    <w:abstractNumId w:val="31"/>
  </w:num>
  <w:num w:numId="16">
    <w:abstractNumId w:val="19"/>
  </w:num>
  <w:num w:numId="17">
    <w:abstractNumId w:val="27"/>
  </w:num>
  <w:num w:numId="18">
    <w:abstractNumId w:val="24"/>
  </w:num>
  <w:num w:numId="19">
    <w:abstractNumId w:val="9"/>
  </w:num>
  <w:num w:numId="20">
    <w:abstractNumId w:val="14"/>
  </w:num>
  <w:num w:numId="21">
    <w:abstractNumId w:val="28"/>
  </w:num>
  <w:num w:numId="22">
    <w:abstractNumId w:val="10"/>
  </w:num>
  <w:num w:numId="23">
    <w:abstractNumId w:val="30"/>
  </w:num>
  <w:num w:numId="24">
    <w:abstractNumId w:val="17"/>
  </w:num>
  <w:num w:numId="25">
    <w:abstractNumId w:val="15"/>
  </w:num>
  <w:num w:numId="26">
    <w:abstractNumId w:val="16"/>
  </w:num>
  <w:num w:numId="27">
    <w:abstractNumId w:val="11"/>
  </w:num>
  <w:num w:numId="28">
    <w:abstractNumId w:val="2"/>
  </w:num>
  <w:num w:numId="29">
    <w:abstractNumId w:val="6"/>
  </w:num>
  <w:num w:numId="30">
    <w:abstractNumId w:val="20"/>
  </w:num>
  <w:num w:numId="31">
    <w:abstractNumId w:val="22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5E19"/>
    <w:rsid w:val="00006B1B"/>
    <w:rsid w:val="000144F9"/>
    <w:rsid w:val="00015593"/>
    <w:rsid w:val="00017B56"/>
    <w:rsid w:val="00022E68"/>
    <w:rsid w:val="00025430"/>
    <w:rsid w:val="00035099"/>
    <w:rsid w:val="00040584"/>
    <w:rsid w:val="00054526"/>
    <w:rsid w:val="00054B49"/>
    <w:rsid w:val="000706C8"/>
    <w:rsid w:val="00070C53"/>
    <w:rsid w:val="000720BF"/>
    <w:rsid w:val="000816E9"/>
    <w:rsid w:val="000849F6"/>
    <w:rsid w:val="00087BB0"/>
    <w:rsid w:val="00094A1E"/>
    <w:rsid w:val="00095482"/>
    <w:rsid w:val="000A6B24"/>
    <w:rsid w:val="000B751C"/>
    <w:rsid w:val="000D0D58"/>
    <w:rsid w:val="000D4034"/>
    <w:rsid w:val="000E0643"/>
    <w:rsid w:val="000E6D5D"/>
    <w:rsid w:val="000F1BD8"/>
    <w:rsid w:val="001067B0"/>
    <w:rsid w:val="00110570"/>
    <w:rsid w:val="00146CF9"/>
    <w:rsid w:val="00160B20"/>
    <w:rsid w:val="001628E4"/>
    <w:rsid w:val="00162C73"/>
    <w:rsid w:val="00174654"/>
    <w:rsid w:val="00181394"/>
    <w:rsid w:val="001955EA"/>
    <w:rsid w:val="00197ADA"/>
    <w:rsid w:val="001A50EB"/>
    <w:rsid w:val="001B0018"/>
    <w:rsid w:val="001B639B"/>
    <w:rsid w:val="001B7D97"/>
    <w:rsid w:val="001D7B78"/>
    <w:rsid w:val="001E7F9B"/>
    <w:rsid w:val="00206D26"/>
    <w:rsid w:val="002123B7"/>
    <w:rsid w:val="002133CF"/>
    <w:rsid w:val="002178E5"/>
    <w:rsid w:val="002405DB"/>
    <w:rsid w:val="002478C8"/>
    <w:rsid w:val="00247CE2"/>
    <w:rsid w:val="00267C71"/>
    <w:rsid w:val="002739D7"/>
    <w:rsid w:val="00290841"/>
    <w:rsid w:val="00290F80"/>
    <w:rsid w:val="00293CED"/>
    <w:rsid w:val="002A2F7F"/>
    <w:rsid w:val="002A71BB"/>
    <w:rsid w:val="002D3263"/>
    <w:rsid w:val="002E09FC"/>
    <w:rsid w:val="002E1AF2"/>
    <w:rsid w:val="002E361A"/>
    <w:rsid w:val="002F3B40"/>
    <w:rsid w:val="002F4079"/>
    <w:rsid w:val="002F4303"/>
    <w:rsid w:val="00305FBA"/>
    <w:rsid w:val="003172FD"/>
    <w:rsid w:val="003602B9"/>
    <w:rsid w:val="00371A77"/>
    <w:rsid w:val="00386C1D"/>
    <w:rsid w:val="00394A2D"/>
    <w:rsid w:val="003A1491"/>
    <w:rsid w:val="003A4EAE"/>
    <w:rsid w:val="003A66F0"/>
    <w:rsid w:val="003B6E55"/>
    <w:rsid w:val="003F5D5E"/>
    <w:rsid w:val="00405213"/>
    <w:rsid w:val="00406E15"/>
    <w:rsid w:val="0042675E"/>
    <w:rsid w:val="00436A7B"/>
    <w:rsid w:val="00446BD3"/>
    <w:rsid w:val="00447158"/>
    <w:rsid w:val="00454703"/>
    <w:rsid w:val="00461AC6"/>
    <w:rsid w:val="00462FB8"/>
    <w:rsid w:val="00473696"/>
    <w:rsid w:val="00475424"/>
    <w:rsid w:val="00475B0F"/>
    <w:rsid w:val="004857A5"/>
    <w:rsid w:val="00490044"/>
    <w:rsid w:val="00490B5F"/>
    <w:rsid w:val="004C535D"/>
    <w:rsid w:val="004D5ABD"/>
    <w:rsid w:val="0050227B"/>
    <w:rsid w:val="005060D9"/>
    <w:rsid w:val="00513275"/>
    <w:rsid w:val="00517937"/>
    <w:rsid w:val="00520C8B"/>
    <w:rsid w:val="00520DFB"/>
    <w:rsid w:val="00523D4D"/>
    <w:rsid w:val="00541B5C"/>
    <w:rsid w:val="00560114"/>
    <w:rsid w:val="00561201"/>
    <w:rsid w:val="005671B0"/>
    <w:rsid w:val="00576F38"/>
    <w:rsid w:val="0058376C"/>
    <w:rsid w:val="00583C57"/>
    <w:rsid w:val="005A7688"/>
    <w:rsid w:val="005B2033"/>
    <w:rsid w:val="005B33E0"/>
    <w:rsid w:val="005B52FC"/>
    <w:rsid w:val="005E0053"/>
    <w:rsid w:val="005E0411"/>
    <w:rsid w:val="005E15AE"/>
    <w:rsid w:val="005F2021"/>
    <w:rsid w:val="005F702E"/>
    <w:rsid w:val="00600034"/>
    <w:rsid w:val="00602C7D"/>
    <w:rsid w:val="0061189C"/>
    <w:rsid w:val="006147E9"/>
    <w:rsid w:val="00614AB8"/>
    <w:rsid w:val="0062684D"/>
    <w:rsid w:val="006304F0"/>
    <w:rsid w:val="006328F2"/>
    <w:rsid w:val="00643A8E"/>
    <w:rsid w:val="0064641B"/>
    <w:rsid w:val="006509DE"/>
    <w:rsid w:val="00653487"/>
    <w:rsid w:val="0065647A"/>
    <w:rsid w:val="00661C2E"/>
    <w:rsid w:val="00663236"/>
    <w:rsid w:val="00671A68"/>
    <w:rsid w:val="006761D4"/>
    <w:rsid w:val="006805C0"/>
    <w:rsid w:val="0068434B"/>
    <w:rsid w:val="006C2B74"/>
    <w:rsid w:val="006D2A12"/>
    <w:rsid w:val="006D5136"/>
    <w:rsid w:val="006E17AE"/>
    <w:rsid w:val="006E68F5"/>
    <w:rsid w:val="006F5EF3"/>
    <w:rsid w:val="006F67F1"/>
    <w:rsid w:val="007002CF"/>
    <w:rsid w:val="00701705"/>
    <w:rsid w:val="00703494"/>
    <w:rsid w:val="00724773"/>
    <w:rsid w:val="00725E32"/>
    <w:rsid w:val="00756A4A"/>
    <w:rsid w:val="0076000E"/>
    <w:rsid w:val="0077011C"/>
    <w:rsid w:val="007773F0"/>
    <w:rsid w:val="00791F29"/>
    <w:rsid w:val="0079316A"/>
    <w:rsid w:val="007A52A3"/>
    <w:rsid w:val="007A5716"/>
    <w:rsid w:val="007A74B7"/>
    <w:rsid w:val="007B0E21"/>
    <w:rsid w:val="007B785F"/>
    <w:rsid w:val="007F0633"/>
    <w:rsid w:val="007F13F1"/>
    <w:rsid w:val="007F5E19"/>
    <w:rsid w:val="00806E31"/>
    <w:rsid w:val="00825C28"/>
    <w:rsid w:val="00827699"/>
    <w:rsid w:val="008462D8"/>
    <w:rsid w:val="00846D04"/>
    <w:rsid w:val="00847CBC"/>
    <w:rsid w:val="008555D2"/>
    <w:rsid w:val="00857290"/>
    <w:rsid w:val="008764EC"/>
    <w:rsid w:val="0087757D"/>
    <w:rsid w:val="00877711"/>
    <w:rsid w:val="00895EDE"/>
    <w:rsid w:val="008A35A5"/>
    <w:rsid w:val="008F02F1"/>
    <w:rsid w:val="008F5B17"/>
    <w:rsid w:val="00903006"/>
    <w:rsid w:val="00903AC5"/>
    <w:rsid w:val="00906444"/>
    <w:rsid w:val="00931BA3"/>
    <w:rsid w:val="00932ACD"/>
    <w:rsid w:val="009376FF"/>
    <w:rsid w:val="0094050C"/>
    <w:rsid w:val="009409F5"/>
    <w:rsid w:val="00940FBA"/>
    <w:rsid w:val="0094223A"/>
    <w:rsid w:val="00944798"/>
    <w:rsid w:val="0095463D"/>
    <w:rsid w:val="00973F0A"/>
    <w:rsid w:val="00981B4D"/>
    <w:rsid w:val="009A6F73"/>
    <w:rsid w:val="009B0D70"/>
    <w:rsid w:val="009B0E3B"/>
    <w:rsid w:val="009B1953"/>
    <w:rsid w:val="009D0611"/>
    <w:rsid w:val="009D154B"/>
    <w:rsid w:val="009D4506"/>
    <w:rsid w:val="009E774F"/>
    <w:rsid w:val="009E7757"/>
    <w:rsid w:val="00A02CDA"/>
    <w:rsid w:val="00A0549C"/>
    <w:rsid w:val="00A17BD5"/>
    <w:rsid w:val="00A2251F"/>
    <w:rsid w:val="00A26A61"/>
    <w:rsid w:val="00A34126"/>
    <w:rsid w:val="00A343CC"/>
    <w:rsid w:val="00A61E60"/>
    <w:rsid w:val="00A67518"/>
    <w:rsid w:val="00A67C9A"/>
    <w:rsid w:val="00A803E1"/>
    <w:rsid w:val="00A80A00"/>
    <w:rsid w:val="00A82BB0"/>
    <w:rsid w:val="00A9105A"/>
    <w:rsid w:val="00A96328"/>
    <w:rsid w:val="00A96CDF"/>
    <w:rsid w:val="00AB0BE0"/>
    <w:rsid w:val="00AC43B4"/>
    <w:rsid w:val="00AC6316"/>
    <w:rsid w:val="00AE0FDF"/>
    <w:rsid w:val="00AF50BA"/>
    <w:rsid w:val="00B000AB"/>
    <w:rsid w:val="00B155D3"/>
    <w:rsid w:val="00B66E50"/>
    <w:rsid w:val="00B770F1"/>
    <w:rsid w:val="00B77160"/>
    <w:rsid w:val="00BB6AD8"/>
    <w:rsid w:val="00BC1F52"/>
    <w:rsid w:val="00BC3B99"/>
    <w:rsid w:val="00BC4DE4"/>
    <w:rsid w:val="00BD3561"/>
    <w:rsid w:val="00BD48F6"/>
    <w:rsid w:val="00BE42D2"/>
    <w:rsid w:val="00BF36E1"/>
    <w:rsid w:val="00C07AC5"/>
    <w:rsid w:val="00C171A1"/>
    <w:rsid w:val="00C266B6"/>
    <w:rsid w:val="00C275DA"/>
    <w:rsid w:val="00C30B8A"/>
    <w:rsid w:val="00C30DD4"/>
    <w:rsid w:val="00C51483"/>
    <w:rsid w:val="00C524EE"/>
    <w:rsid w:val="00C546AC"/>
    <w:rsid w:val="00CA7D6A"/>
    <w:rsid w:val="00CB1705"/>
    <w:rsid w:val="00CB1E0C"/>
    <w:rsid w:val="00CB220A"/>
    <w:rsid w:val="00CB7DC3"/>
    <w:rsid w:val="00CC1774"/>
    <w:rsid w:val="00CC22F0"/>
    <w:rsid w:val="00CC433B"/>
    <w:rsid w:val="00CD41F2"/>
    <w:rsid w:val="00CD6830"/>
    <w:rsid w:val="00CE7779"/>
    <w:rsid w:val="00CF3E30"/>
    <w:rsid w:val="00D06AB0"/>
    <w:rsid w:val="00D10CA7"/>
    <w:rsid w:val="00D116BF"/>
    <w:rsid w:val="00D478AB"/>
    <w:rsid w:val="00D511D6"/>
    <w:rsid w:val="00D5462F"/>
    <w:rsid w:val="00D549F5"/>
    <w:rsid w:val="00D54EE2"/>
    <w:rsid w:val="00D6675C"/>
    <w:rsid w:val="00D748E2"/>
    <w:rsid w:val="00D81947"/>
    <w:rsid w:val="00D831A4"/>
    <w:rsid w:val="00D934FF"/>
    <w:rsid w:val="00DA34E0"/>
    <w:rsid w:val="00DC395A"/>
    <w:rsid w:val="00DC5DDB"/>
    <w:rsid w:val="00DE0D61"/>
    <w:rsid w:val="00DE1A42"/>
    <w:rsid w:val="00DE4BD3"/>
    <w:rsid w:val="00DF3E48"/>
    <w:rsid w:val="00DF401F"/>
    <w:rsid w:val="00DF6112"/>
    <w:rsid w:val="00E00460"/>
    <w:rsid w:val="00E14B08"/>
    <w:rsid w:val="00E22C74"/>
    <w:rsid w:val="00E255FB"/>
    <w:rsid w:val="00E33A93"/>
    <w:rsid w:val="00E469B9"/>
    <w:rsid w:val="00E53F29"/>
    <w:rsid w:val="00E54DD9"/>
    <w:rsid w:val="00E83260"/>
    <w:rsid w:val="00E83B9C"/>
    <w:rsid w:val="00E8517F"/>
    <w:rsid w:val="00E879C0"/>
    <w:rsid w:val="00E93087"/>
    <w:rsid w:val="00EA081B"/>
    <w:rsid w:val="00EA44C4"/>
    <w:rsid w:val="00EB33A7"/>
    <w:rsid w:val="00EB3958"/>
    <w:rsid w:val="00EB58E5"/>
    <w:rsid w:val="00EB7C8C"/>
    <w:rsid w:val="00EE2024"/>
    <w:rsid w:val="00EE525A"/>
    <w:rsid w:val="00EF2CEA"/>
    <w:rsid w:val="00F0048C"/>
    <w:rsid w:val="00F01256"/>
    <w:rsid w:val="00F036BE"/>
    <w:rsid w:val="00F23056"/>
    <w:rsid w:val="00F256C5"/>
    <w:rsid w:val="00F32282"/>
    <w:rsid w:val="00F34CA6"/>
    <w:rsid w:val="00F40835"/>
    <w:rsid w:val="00F613FE"/>
    <w:rsid w:val="00F75965"/>
    <w:rsid w:val="00F8032F"/>
    <w:rsid w:val="00F921F7"/>
    <w:rsid w:val="00F9337C"/>
    <w:rsid w:val="00F97F6F"/>
    <w:rsid w:val="00FB443D"/>
    <w:rsid w:val="00FC1A6B"/>
    <w:rsid w:val="00FE2387"/>
    <w:rsid w:val="00FE3701"/>
    <w:rsid w:val="00FE644F"/>
    <w:rsid w:val="00FF2246"/>
    <w:rsid w:val="00FF6695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F280"/>
  <w15:docId w15:val="{7179B129-82BC-4238-9981-B5B62C3E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9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Заголовок Знак"/>
    <w:basedOn w:val="a0"/>
    <w:link w:val="a8"/>
    <w:uiPriority w:val="10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A82BB0"/>
    <w:rPr>
      <w:b/>
      <w:bCs/>
    </w:rPr>
  </w:style>
  <w:style w:type="paragraph" w:styleId="af6">
    <w:name w:val="Revision"/>
    <w:hidden/>
    <w:uiPriority w:val="99"/>
    <w:semiHidden/>
    <w:rsid w:val="00903AC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3602B9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s1">
    <w:name w:val="s_1"/>
    <w:basedOn w:val="a"/>
    <w:rsid w:val="00022E68"/>
    <w:pPr>
      <w:spacing w:before="100" w:beforeAutospacing="1" w:after="100" w:afterAutospacing="1"/>
    </w:pPr>
    <w:rPr>
      <w:rFonts w:eastAsia="Times New Roman"/>
    </w:rPr>
  </w:style>
  <w:style w:type="character" w:styleId="af8">
    <w:name w:val="Hyperlink"/>
    <w:basedOn w:val="a0"/>
    <w:uiPriority w:val="99"/>
    <w:unhideWhenUsed/>
    <w:rsid w:val="00825C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5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kro.riobr.ru/analiz-rezultatov-e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C3D3A-4F3F-4575-B6C8-A121AF3D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3844</Words>
  <Characters>21913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лидья точиева</cp:lastModifiedBy>
  <cp:revision>19</cp:revision>
  <cp:lastPrinted>2016-06-29T13:46:00Z</cp:lastPrinted>
  <dcterms:created xsi:type="dcterms:W3CDTF">2022-06-07T14:19:00Z</dcterms:created>
  <dcterms:modified xsi:type="dcterms:W3CDTF">2022-09-01T12:28:00Z</dcterms:modified>
</cp:coreProperties>
</file>