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67" w:rsidRDefault="00D11D67" w:rsidP="00D11D67">
      <w:pPr>
        <w:widowControl/>
        <w:shd w:val="clear" w:color="auto" w:fill="FFFFFF"/>
        <w:spacing w:line="312" w:lineRule="auto"/>
        <w:jc w:val="center"/>
        <w:rPr>
          <w:rFonts w:ascii="Times New Roman" w:cs="Times New Roman"/>
          <w:b/>
          <w:color w:val="343434"/>
          <w:sz w:val="28"/>
          <w:szCs w:val="28"/>
        </w:rPr>
      </w:pPr>
      <w:r w:rsidRPr="00D11D67">
        <w:rPr>
          <w:rFonts w:ascii="Times New Roman" w:cs="Times New Roman"/>
          <w:b/>
          <w:color w:val="343434"/>
          <w:sz w:val="28"/>
          <w:szCs w:val="28"/>
        </w:rPr>
        <w:t>Пояснительная записка</w:t>
      </w:r>
    </w:p>
    <w:p w:rsidR="00C16998" w:rsidRDefault="00D11D67" w:rsidP="00D11D67">
      <w:pPr>
        <w:widowControl/>
        <w:shd w:val="clear" w:color="auto" w:fill="FFFFFF"/>
        <w:spacing w:line="312" w:lineRule="auto"/>
        <w:jc w:val="center"/>
        <w:rPr>
          <w:rFonts w:ascii="Times New Roman" w:cs="Times New Roman"/>
          <w:b/>
          <w:color w:val="343434"/>
          <w:sz w:val="28"/>
          <w:szCs w:val="28"/>
        </w:rPr>
      </w:pPr>
      <w:r w:rsidRPr="00D11D67">
        <w:rPr>
          <w:rFonts w:ascii="Times New Roman" w:cs="Times New Roman"/>
          <w:b/>
          <w:color w:val="343434"/>
          <w:sz w:val="28"/>
          <w:szCs w:val="28"/>
        </w:rPr>
        <w:t xml:space="preserve">к </w:t>
      </w:r>
      <w:r w:rsidR="003C4880" w:rsidRPr="003C4880">
        <w:rPr>
          <w:rFonts w:ascii="Times New Roman" w:cs="Times New Roman"/>
          <w:b/>
          <w:color w:val="auto"/>
          <w:sz w:val="28"/>
          <w:szCs w:val="28"/>
        </w:rPr>
        <w:t>П</w:t>
      </w:r>
      <w:r w:rsidRPr="003C4880">
        <w:rPr>
          <w:rFonts w:ascii="Times New Roman" w:cs="Times New Roman"/>
          <w:b/>
          <w:color w:val="auto"/>
          <w:sz w:val="28"/>
          <w:szCs w:val="28"/>
        </w:rPr>
        <w:t>римерно</w:t>
      </w:r>
      <w:r w:rsidR="00301CE5" w:rsidRPr="003C4880">
        <w:rPr>
          <w:rFonts w:ascii="Times New Roman" w:cs="Times New Roman"/>
          <w:b/>
          <w:color w:val="auto"/>
          <w:sz w:val="28"/>
          <w:szCs w:val="28"/>
        </w:rPr>
        <w:t>му</w:t>
      </w:r>
      <w:r w:rsidRPr="00D11D67">
        <w:rPr>
          <w:rFonts w:ascii="Times New Roman" w:cs="Times New Roman"/>
          <w:b/>
          <w:color w:val="343434"/>
          <w:sz w:val="28"/>
          <w:szCs w:val="28"/>
        </w:rPr>
        <w:t xml:space="preserve"> </w:t>
      </w:r>
      <w:r w:rsidR="00301CE5">
        <w:rPr>
          <w:rFonts w:ascii="Times New Roman" w:cs="Times New Roman"/>
          <w:b/>
          <w:color w:val="343434"/>
          <w:sz w:val="28"/>
          <w:szCs w:val="28"/>
        </w:rPr>
        <w:t>порядку</w:t>
      </w:r>
      <w:r w:rsidRPr="00D11D67">
        <w:rPr>
          <w:rFonts w:ascii="Times New Roman" w:cs="Times New Roman"/>
          <w:b/>
          <w:color w:val="343434"/>
          <w:sz w:val="28"/>
          <w:szCs w:val="28"/>
        </w:rPr>
        <w:t xml:space="preserve"> </w:t>
      </w:r>
      <w:r w:rsidR="00301CE5">
        <w:rPr>
          <w:rFonts w:ascii="Times New Roman" w:cs="Times New Roman"/>
          <w:b/>
          <w:color w:val="343434"/>
          <w:sz w:val="28"/>
          <w:szCs w:val="28"/>
        </w:rPr>
        <w:t xml:space="preserve">закрепления региональных </w:t>
      </w:r>
    </w:p>
    <w:p w:rsidR="00B26E31" w:rsidRDefault="00CA3B83" w:rsidP="00D11D67">
      <w:pPr>
        <w:widowControl/>
        <w:shd w:val="clear" w:color="auto" w:fill="FFFFFF"/>
        <w:spacing w:line="312" w:lineRule="auto"/>
        <w:jc w:val="center"/>
        <w:rPr>
          <w:rFonts w:ascii="Times New Roman" w:cs="Times New Roman"/>
          <w:b/>
          <w:color w:val="343434"/>
          <w:sz w:val="28"/>
          <w:szCs w:val="28"/>
        </w:rPr>
      </w:pPr>
      <w:r>
        <w:rPr>
          <w:rFonts w:ascii="Times New Roman" w:cs="Times New Roman"/>
          <w:b/>
          <w:color w:val="343434"/>
          <w:sz w:val="28"/>
          <w:szCs w:val="28"/>
        </w:rPr>
        <w:t>методис</w:t>
      </w:r>
      <w:r w:rsidR="00301CE5">
        <w:rPr>
          <w:rFonts w:ascii="Times New Roman" w:cs="Times New Roman"/>
          <w:b/>
          <w:color w:val="343434"/>
          <w:sz w:val="28"/>
          <w:szCs w:val="28"/>
        </w:rPr>
        <w:t>т</w:t>
      </w:r>
      <w:r>
        <w:rPr>
          <w:rFonts w:ascii="Times New Roman" w:cs="Times New Roman"/>
          <w:b/>
          <w:color w:val="343434"/>
          <w:sz w:val="28"/>
          <w:szCs w:val="28"/>
        </w:rPr>
        <w:t>о</w:t>
      </w:r>
      <w:r w:rsidR="00301CE5">
        <w:rPr>
          <w:rFonts w:ascii="Times New Roman" w:cs="Times New Roman"/>
          <w:b/>
          <w:color w:val="343434"/>
          <w:sz w:val="28"/>
          <w:szCs w:val="28"/>
        </w:rPr>
        <w:t>в</w:t>
      </w:r>
      <w:r>
        <w:rPr>
          <w:rFonts w:ascii="Times New Roman" w:cs="Times New Roman"/>
          <w:b/>
          <w:color w:val="343434"/>
          <w:sz w:val="28"/>
          <w:szCs w:val="28"/>
        </w:rPr>
        <w:t xml:space="preserve"> </w:t>
      </w:r>
      <w:r w:rsidR="00301CE5">
        <w:rPr>
          <w:rFonts w:ascii="Times New Roman" w:cs="Times New Roman"/>
          <w:b/>
          <w:color w:val="343434"/>
          <w:sz w:val="28"/>
          <w:szCs w:val="28"/>
        </w:rPr>
        <w:t>за</w:t>
      </w:r>
      <w:r w:rsidR="00D11D67" w:rsidRPr="00D11D67">
        <w:rPr>
          <w:rFonts w:ascii="Times New Roman" w:cs="Times New Roman"/>
          <w:b/>
          <w:color w:val="343434"/>
          <w:sz w:val="28"/>
          <w:szCs w:val="28"/>
        </w:rPr>
        <w:t xml:space="preserve"> педагогическ</w:t>
      </w:r>
      <w:r w:rsidR="00301CE5">
        <w:rPr>
          <w:rFonts w:ascii="Times New Roman" w:cs="Times New Roman"/>
          <w:b/>
          <w:color w:val="343434"/>
          <w:sz w:val="28"/>
          <w:szCs w:val="28"/>
        </w:rPr>
        <w:t>ими</w:t>
      </w:r>
      <w:r w:rsidR="00D11D67" w:rsidRPr="00D11D67">
        <w:rPr>
          <w:rFonts w:ascii="Times New Roman" w:cs="Times New Roman"/>
          <w:b/>
          <w:color w:val="343434"/>
          <w:sz w:val="28"/>
          <w:szCs w:val="28"/>
        </w:rPr>
        <w:t xml:space="preserve"> работника</w:t>
      </w:r>
      <w:r w:rsidR="00301CE5">
        <w:rPr>
          <w:rFonts w:ascii="Times New Roman" w:cs="Times New Roman"/>
          <w:b/>
          <w:color w:val="343434"/>
          <w:sz w:val="28"/>
          <w:szCs w:val="28"/>
        </w:rPr>
        <w:t>ми</w:t>
      </w:r>
    </w:p>
    <w:p w:rsidR="00D11D67" w:rsidRDefault="00D11D67" w:rsidP="00D11D67">
      <w:pPr>
        <w:widowControl/>
        <w:shd w:val="clear" w:color="auto" w:fill="FFFFFF"/>
        <w:spacing w:line="312" w:lineRule="auto"/>
        <w:jc w:val="center"/>
        <w:rPr>
          <w:rFonts w:ascii="Times New Roman" w:cs="Times New Roman"/>
          <w:b/>
          <w:color w:val="343434"/>
          <w:sz w:val="28"/>
          <w:szCs w:val="28"/>
        </w:rPr>
      </w:pPr>
    </w:p>
    <w:p w:rsidR="001D1FA9" w:rsidRDefault="003E0B9A" w:rsidP="007C1BA7">
      <w:pPr>
        <w:spacing w:line="360" w:lineRule="auto"/>
        <w:ind w:firstLine="709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 xml:space="preserve">Примерный порядок закрепления региональных методистов </w:t>
      </w:r>
      <w:r w:rsidR="008D7430">
        <w:rPr>
          <w:rFonts w:ascii="Times New Roman" w:cs="Times New Roman"/>
          <w:bCs/>
          <w:sz w:val="28"/>
          <w:szCs w:val="28"/>
        </w:rPr>
        <w:br/>
      </w:r>
      <w:r>
        <w:rPr>
          <w:rFonts w:ascii="Times New Roman" w:cs="Times New Roman"/>
          <w:bCs/>
          <w:sz w:val="28"/>
          <w:szCs w:val="28"/>
        </w:rPr>
        <w:t xml:space="preserve">за педагогическими работниками (далее – Порядок) </w:t>
      </w:r>
      <w:r w:rsidR="002A6D95">
        <w:rPr>
          <w:rFonts w:ascii="Times New Roman" w:cs="Times New Roman"/>
          <w:bCs/>
          <w:sz w:val="28"/>
          <w:szCs w:val="28"/>
        </w:rPr>
        <w:t>разраб</w:t>
      </w:r>
      <w:r w:rsidR="002A6D95" w:rsidRPr="00A31141">
        <w:rPr>
          <w:rFonts w:ascii="Times New Roman" w:cs="Times New Roman"/>
          <w:bCs/>
          <w:color w:val="auto"/>
          <w:sz w:val="28"/>
          <w:szCs w:val="28"/>
        </w:rPr>
        <w:t>ота</w:t>
      </w:r>
      <w:r w:rsidR="00D11D67" w:rsidRPr="00A31141">
        <w:rPr>
          <w:rFonts w:ascii="Times New Roman" w:cs="Times New Roman"/>
          <w:bCs/>
          <w:color w:val="auto"/>
          <w:sz w:val="28"/>
          <w:szCs w:val="28"/>
        </w:rPr>
        <w:t>н</w:t>
      </w:r>
      <w:r w:rsidR="00D11D67" w:rsidRPr="00065731">
        <w:rPr>
          <w:rFonts w:ascii="Times New Roman" w:cs="Times New Roman"/>
          <w:bCs/>
          <w:color w:val="FF0000"/>
          <w:sz w:val="28"/>
          <w:szCs w:val="28"/>
        </w:rPr>
        <w:t xml:space="preserve"> </w:t>
      </w:r>
      <w:r w:rsidR="00D11D67">
        <w:rPr>
          <w:rFonts w:ascii="Times New Roman" w:cs="Times New Roman"/>
          <w:bCs/>
          <w:sz w:val="28"/>
          <w:szCs w:val="28"/>
        </w:rPr>
        <w:t xml:space="preserve">в соответствии </w:t>
      </w:r>
      <w:r w:rsidR="008D7430">
        <w:rPr>
          <w:rFonts w:ascii="Times New Roman" w:cs="Times New Roman"/>
          <w:bCs/>
          <w:sz w:val="28"/>
          <w:szCs w:val="28"/>
        </w:rPr>
        <w:br/>
      </w:r>
      <w:r w:rsidR="00D11D67">
        <w:rPr>
          <w:rFonts w:ascii="Times New Roman" w:cs="Times New Roman"/>
          <w:bCs/>
          <w:sz w:val="28"/>
          <w:szCs w:val="28"/>
        </w:rPr>
        <w:t xml:space="preserve">с Федеральным законом от </w:t>
      </w:r>
      <w:r w:rsidR="007C1BA7">
        <w:rPr>
          <w:rFonts w:ascii="Times New Roman" w:cs="Times New Roman"/>
          <w:bCs/>
          <w:sz w:val="28"/>
          <w:szCs w:val="28"/>
        </w:rPr>
        <w:t>29</w:t>
      </w:r>
      <w:r w:rsidR="00D11D67">
        <w:rPr>
          <w:rFonts w:ascii="Times New Roman" w:cs="Times New Roman"/>
          <w:bCs/>
          <w:sz w:val="28"/>
          <w:szCs w:val="28"/>
        </w:rPr>
        <w:t xml:space="preserve"> </w:t>
      </w:r>
      <w:r w:rsidR="007C1BA7">
        <w:rPr>
          <w:rFonts w:ascii="Times New Roman" w:cs="Times New Roman"/>
          <w:bCs/>
          <w:sz w:val="28"/>
          <w:szCs w:val="28"/>
        </w:rPr>
        <w:t xml:space="preserve">декабря </w:t>
      </w:r>
      <w:r w:rsidR="00D11D67">
        <w:rPr>
          <w:rFonts w:ascii="Times New Roman" w:cs="Times New Roman"/>
          <w:bCs/>
          <w:sz w:val="28"/>
          <w:szCs w:val="28"/>
        </w:rPr>
        <w:t>201</w:t>
      </w:r>
      <w:r w:rsidR="009F2F67">
        <w:rPr>
          <w:rFonts w:ascii="Times New Roman" w:cs="Times New Roman"/>
          <w:bCs/>
          <w:sz w:val="28"/>
          <w:szCs w:val="28"/>
        </w:rPr>
        <w:t>2</w:t>
      </w:r>
      <w:r w:rsidR="00D11D67">
        <w:rPr>
          <w:rFonts w:ascii="Times New Roman" w:cs="Times New Roman"/>
          <w:bCs/>
          <w:sz w:val="28"/>
          <w:szCs w:val="28"/>
        </w:rPr>
        <w:t xml:space="preserve"> г. № 2</w:t>
      </w:r>
      <w:r w:rsidR="007C1BA7">
        <w:rPr>
          <w:rFonts w:ascii="Times New Roman" w:cs="Times New Roman"/>
          <w:bCs/>
          <w:sz w:val="28"/>
          <w:szCs w:val="28"/>
        </w:rPr>
        <w:t>7</w:t>
      </w:r>
      <w:r w:rsidR="00D11D67">
        <w:rPr>
          <w:rFonts w:ascii="Times New Roman" w:cs="Times New Roman"/>
          <w:bCs/>
          <w:sz w:val="28"/>
          <w:szCs w:val="28"/>
        </w:rPr>
        <w:t>3-ФЗ «О</w:t>
      </w:r>
      <w:r w:rsidR="007C1BA7">
        <w:rPr>
          <w:rFonts w:ascii="Times New Roman" w:cs="Times New Roman"/>
          <w:bCs/>
          <w:sz w:val="28"/>
          <w:szCs w:val="28"/>
        </w:rPr>
        <w:t>б</w:t>
      </w:r>
      <w:r w:rsidR="00D11D67">
        <w:rPr>
          <w:rFonts w:ascii="Times New Roman" w:cs="Times New Roman"/>
          <w:bCs/>
          <w:sz w:val="28"/>
          <w:szCs w:val="28"/>
        </w:rPr>
        <w:t xml:space="preserve"> </w:t>
      </w:r>
      <w:r w:rsidR="007C1BA7">
        <w:rPr>
          <w:rFonts w:ascii="Times New Roman" w:cs="Times New Roman"/>
          <w:bCs/>
          <w:sz w:val="28"/>
          <w:szCs w:val="28"/>
        </w:rPr>
        <w:t xml:space="preserve">образовании </w:t>
      </w:r>
      <w:r w:rsidR="008D7430">
        <w:rPr>
          <w:rFonts w:ascii="Times New Roman" w:cs="Times New Roman"/>
          <w:bCs/>
          <w:sz w:val="28"/>
          <w:szCs w:val="28"/>
        </w:rPr>
        <w:br/>
      </w:r>
      <w:r w:rsidR="007C1BA7">
        <w:rPr>
          <w:rFonts w:ascii="Times New Roman" w:cs="Times New Roman"/>
          <w:bCs/>
          <w:sz w:val="28"/>
          <w:szCs w:val="28"/>
        </w:rPr>
        <w:t>в Российской Федерации</w:t>
      </w:r>
      <w:r w:rsidR="007C1BA7" w:rsidRPr="007C1BA7">
        <w:rPr>
          <w:rFonts w:ascii="Times New Roman" w:cs="Times New Roman"/>
          <w:bCs/>
          <w:sz w:val="28"/>
          <w:szCs w:val="28"/>
        </w:rPr>
        <w:t>»;</w:t>
      </w:r>
      <w:r w:rsidR="00D11D67" w:rsidRPr="007C1BA7">
        <w:rPr>
          <w:rFonts w:ascii="Times New Roman" w:cs="Times New Roman"/>
          <w:bCs/>
          <w:sz w:val="28"/>
          <w:szCs w:val="28"/>
        </w:rPr>
        <w:t xml:space="preserve"> </w:t>
      </w:r>
      <w:r w:rsidR="007C1BA7" w:rsidRPr="007C1BA7">
        <w:rPr>
          <w:rFonts w:ascii="Times New Roman" w:cs="Times New Roman"/>
          <w:bCs/>
          <w:sz w:val="28"/>
          <w:szCs w:val="28"/>
        </w:rPr>
        <w:t xml:space="preserve">распоряжением Правительства Российской Федерации </w:t>
      </w:r>
      <w:r w:rsidR="008D7430">
        <w:rPr>
          <w:rFonts w:ascii="Times New Roman" w:cs="Times New Roman"/>
          <w:bCs/>
          <w:sz w:val="28"/>
          <w:szCs w:val="28"/>
        </w:rPr>
        <w:br/>
      </w:r>
      <w:r w:rsidR="007C1BA7" w:rsidRPr="007C1BA7">
        <w:rPr>
          <w:rFonts w:ascii="Times New Roman" w:cs="Times New Roman"/>
          <w:bCs/>
          <w:sz w:val="28"/>
          <w:szCs w:val="28"/>
        </w:rPr>
        <w:t xml:space="preserve">от 31 декабря 2019 г.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роста»; распоряжением Министерства просвещения Российской Федерации от 16 декабря 2020 г. № Р-174 «Об утверждении Концепции создания единой федеральной </w:t>
      </w:r>
      <w:r w:rsidR="007C1BA7" w:rsidRPr="00732D62">
        <w:rPr>
          <w:rFonts w:ascii="Times New Roman" w:cs="Times New Roman"/>
          <w:bCs/>
          <w:spacing w:val="14"/>
          <w:sz w:val="28"/>
          <w:szCs w:val="28"/>
        </w:rPr>
        <w:t xml:space="preserve">системы научно-методического сопровождения педагогических </w:t>
      </w:r>
      <w:r w:rsidR="007C1BA7" w:rsidRPr="00D9655C">
        <w:rPr>
          <w:rFonts w:ascii="Times New Roman" w:cs="Times New Roman"/>
          <w:bCs/>
          <w:spacing w:val="-2"/>
          <w:sz w:val="28"/>
          <w:szCs w:val="28"/>
        </w:rPr>
        <w:t>рабо</w:t>
      </w:r>
      <w:r w:rsidR="00172336">
        <w:rPr>
          <w:rFonts w:ascii="Times New Roman" w:cs="Times New Roman"/>
          <w:bCs/>
          <w:spacing w:val="-2"/>
          <w:sz w:val="28"/>
          <w:szCs w:val="28"/>
        </w:rPr>
        <w:t>тников и управленческих кадров»,</w:t>
      </w:r>
      <w:r w:rsidR="007C1BA7" w:rsidRPr="00D9655C">
        <w:rPr>
          <w:rFonts w:ascii="Times New Roman" w:cs="Times New Roman"/>
          <w:bCs/>
          <w:spacing w:val="-2"/>
          <w:sz w:val="28"/>
          <w:szCs w:val="28"/>
        </w:rPr>
        <w:t xml:space="preserve"> </w:t>
      </w:r>
      <w:r w:rsidR="001D1FA9">
        <w:rPr>
          <w:rFonts w:ascii="Times New Roman" w:cs="Times New Roman"/>
          <w:bCs/>
          <w:sz w:val="28"/>
          <w:szCs w:val="28"/>
        </w:rPr>
        <w:t xml:space="preserve">а также инструктивно-методическими письмами </w:t>
      </w:r>
      <w:r w:rsidR="007C1BA7" w:rsidRPr="007C1BA7">
        <w:rPr>
          <w:rFonts w:ascii="Times New Roman" w:cs="Times New Roman"/>
          <w:bCs/>
          <w:spacing w:val="4"/>
          <w:sz w:val="28"/>
          <w:szCs w:val="28"/>
        </w:rPr>
        <w:t xml:space="preserve">Министерства </w:t>
      </w:r>
      <w:r w:rsidR="007C1BA7" w:rsidRPr="00732D62">
        <w:rPr>
          <w:rFonts w:ascii="Times New Roman" w:cs="Times New Roman"/>
          <w:bCs/>
          <w:spacing w:val="-8"/>
          <w:sz w:val="28"/>
          <w:szCs w:val="28"/>
        </w:rPr>
        <w:t xml:space="preserve">просвещения Российской Федерации </w:t>
      </w:r>
      <w:r w:rsidR="001D1FA9">
        <w:rPr>
          <w:rFonts w:ascii="Times New Roman" w:cs="Times New Roman"/>
          <w:bCs/>
          <w:spacing w:val="-8"/>
          <w:sz w:val="28"/>
          <w:szCs w:val="28"/>
        </w:rPr>
        <w:t>и</w:t>
      </w:r>
      <w:r w:rsidR="00D9655C">
        <w:rPr>
          <w:rFonts w:ascii="Times New Roman" w:cs="Times New Roman"/>
          <w:bCs/>
          <w:sz w:val="28"/>
          <w:szCs w:val="28"/>
        </w:rPr>
        <w:t xml:space="preserve"> ФГАОУ ДПО </w:t>
      </w:r>
      <w:r w:rsidR="001D1FA9">
        <w:rPr>
          <w:rFonts w:ascii="Times New Roman" w:cs="Times New Roman"/>
          <w:bCs/>
          <w:sz w:val="28"/>
          <w:szCs w:val="28"/>
        </w:rPr>
        <w:t xml:space="preserve">«Академия </w:t>
      </w:r>
      <w:proofErr w:type="spellStart"/>
      <w:r w:rsidR="001D1FA9">
        <w:rPr>
          <w:rFonts w:ascii="Times New Roman" w:cs="Times New Roman"/>
          <w:bCs/>
          <w:sz w:val="28"/>
          <w:szCs w:val="28"/>
        </w:rPr>
        <w:t>Минпросвещения</w:t>
      </w:r>
      <w:proofErr w:type="spellEnd"/>
      <w:r w:rsidR="001D1FA9">
        <w:rPr>
          <w:rFonts w:ascii="Times New Roman" w:cs="Times New Roman"/>
          <w:bCs/>
          <w:sz w:val="28"/>
          <w:szCs w:val="28"/>
        </w:rPr>
        <w:t xml:space="preserve"> России».</w:t>
      </w:r>
      <w:r w:rsidR="00D9655C">
        <w:rPr>
          <w:rFonts w:ascii="Times New Roman" w:cs="Times New Roman"/>
          <w:bCs/>
          <w:sz w:val="28"/>
          <w:szCs w:val="28"/>
        </w:rPr>
        <w:t xml:space="preserve"> </w:t>
      </w:r>
    </w:p>
    <w:p w:rsidR="0046097C" w:rsidRDefault="00172336" w:rsidP="007C1BA7">
      <w:pPr>
        <w:spacing w:line="360" w:lineRule="auto"/>
        <w:ind w:firstLine="709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>Настоящий Порядок</w:t>
      </w:r>
      <w:r w:rsidR="0046097C" w:rsidRPr="00FC2D49">
        <w:rPr>
          <w:rFonts w:ascii="Times New Roman" w:cs="Times New Roman"/>
          <w:bCs/>
          <w:sz w:val="28"/>
          <w:szCs w:val="28"/>
        </w:rPr>
        <w:t xml:space="preserve"> разработан</w:t>
      </w:r>
      <w:r>
        <w:rPr>
          <w:rFonts w:ascii="Times New Roman" w:cs="Times New Roman"/>
          <w:bCs/>
          <w:sz w:val="28"/>
          <w:szCs w:val="28"/>
        </w:rPr>
        <w:t xml:space="preserve"> для использования специалистами региональных центров </w:t>
      </w:r>
      <w:r w:rsidRPr="001A3C79">
        <w:rPr>
          <w:rFonts w:ascii="Times New Roman" w:cs="Times New Roman"/>
          <w:bCs/>
          <w:spacing w:val="-4"/>
          <w:sz w:val="28"/>
          <w:szCs w:val="28"/>
        </w:rPr>
        <w:t>непрерывного повышения профессионального</w:t>
      </w:r>
      <w:r>
        <w:rPr>
          <w:rFonts w:ascii="Times New Roman" w:cs="Times New Roman"/>
          <w:bCs/>
          <w:sz w:val="28"/>
          <w:szCs w:val="28"/>
        </w:rPr>
        <w:t xml:space="preserve"> мастерства педагогических работников (далее – ЦНППМ) при организации </w:t>
      </w:r>
      <w:r w:rsidR="00CC4F65" w:rsidRPr="00FC2D49">
        <w:rPr>
          <w:rFonts w:ascii="Times New Roman" w:cs="Times New Roman"/>
          <w:bCs/>
          <w:sz w:val="28"/>
          <w:szCs w:val="28"/>
        </w:rPr>
        <w:t xml:space="preserve">методического сопровождения </w:t>
      </w:r>
      <w:r w:rsidR="00794D73" w:rsidRPr="00FC2D49">
        <w:rPr>
          <w:rFonts w:ascii="Times New Roman" w:cs="Times New Roman"/>
          <w:bCs/>
          <w:sz w:val="28"/>
          <w:szCs w:val="28"/>
        </w:rPr>
        <w:t>педагогических работников.</w:t>
      </w:r>
    </w:p>
    <w:p w:rsidR="008D21E1" w:rsidRDefault="008D21E1" w:rsidP="007C1BA7">
      <w:pPr>
        <w:spacing w:line="360" w:lineRule="auto"/>
        <w:ind w:firstLine="709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 xml:space="preserve">Порядком закрепляются основные требования, предъявляемые </w:t>
      </w:r>
      <w:r w:rsidR="008D7430">
        <w:rPr>
          <w:rFonts w:ascii="Times New Roman" w:cs="Times New Roman"/>
          <w:bCs/>
          <w:sz w:val="28"/>
          <w:szCs w:val="28"/>
        </w:rPr>
        <w:br/>
      </w:r>
      <w:r>
        <w:rPr>
          <w:rFonts w:ascii="Times New Roman" w:cs="Times New Roman"/>
          <w:bCs/>
          <w:sz w:val="28"/>
          <w:szCs w:val="28"/>
        </w:rPr>
        <w:t>к представителям регионального методического актива.</w:t>
      </w:r>
    </w:p>
    <w:p w:rsidR="003232A5" w:rsidRDefault="008D21E1" w:rsidP="007C1BA7">
      <w:pPr>
        <w:spacing w:line="360" w:lineRule="auto"/>
        <w:ind w:firstLine="709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 xml:space="preserve">Особое внимание уделяется закреплению </w:t>
      </w:r>
      <w:r w:rsidR="007932B7">
        <w:rPr>
          <w:rFonts w:ascii="Times New Roman" w:cs="Times New Roman"/>
          <w:bCs/>
          <w:sz w:val="28"/>
          <w:szCs w:val="28"/>
        </w:rPr>
        <w:t xml:space="preserve">за учителями, преподающими определенный учебный предмет, </w:t>
      </w:r>
      <w:r>
        <w:rPr>
          <w:rFonts w:ascii="Times New Roman" w:cs="Times New Roman"/>
          <w:bCs/>
          <w:sz w:val="28"/>
          <w:szCs w:val="28"/>
        </w:rPr>
        <w:t>региональных методистов</w:t>
      </w:r>
      <w:r w:rsidR="007932B7">
        <w:rPr>
          <w:rFonts w:ascii="Times New Roman" w:cs="Times New Roman"/>
          <w:bCs/>
          <w:sz w:val="28"/>
          <w:szCs w:val="28"/>
        </w:rPr>
        <w:t xml:space="preserve">, имеющих соответствующую предметную специальность. По этой причине в одной образовательной организации могут осуществлять методическую поддержку педагогов сразу несколько региональных методистов. При необходимости </w:t>
      </w:r>
      <w:r w:rsidR="008D7430">
        <w:rPr>
          <w:rFonts w:ascii="Times New Roman" w:cs="Times New Roman"/>
          <w:bCs/>
          <w:sz w:val="28"/>
          <w:szCs w:val="28"/>
        </w:rPr>
        <w:br/>
      </w:r>
      <w:r w:rsidR="007932B7">
        <w:rPr>
          <w:rFonts w:ascii="Times New Roman" w:cs="Times New Roman"/>
          <w:bCs/>
          <w:sz w:val="28"/>
          <w:szCs w:val="28"/>
        </w:rPr>
        <w:t>в отдельных случаях</w:t>
      </w:r>
      <w:r>
        <w:rPr>
          <w:rFonts w:ascii="Times New Roman" w:cs="Times New Roman"/>
          <w:bCs/>
          <w:sz w:val="28"/>
          <w:szCs w:val="28"/>
        </w:rPr>
        <w:t xml:space="preserve"> </w:t>
      </w:r>
      <w:r w:rsidR="007932B7">
        <w:rPr>
          <w:rFonts w:ascii="Times New Roman" w:cs="Times New Roman"/>
          <w:bCs/>
          <w:sz w:val="28"/>
          <w:szCs w:val="28"/>
        </w:rPr>
        <w:t xml:space="preserve">одни и те же региональные методисты могут оказывать помощь педагогическим работникам, преподающим учебные предметы, входящие в одну </w:t>
      </w:r>
      <w:r w:rsidR="00B41F6F">
        <w:rPr>
          <w:rFonts w:ascii="Times New Roman" w:cs="Times New Roman"/>
          <w:bCs/>
          <w:sz w:val="28"/>
          <w:szCs w:val="28"/>
        </w:rPr>
        <w:t xml:space="preserve">предметную область. Так, например, региональный методист, имеющий высшее профессиональное образование по специальности «история» может оказывать </w:t>
      </w:r>
      <w:r w:rsidR="00B41F6F">
        <w:rPr>
          <w:rFonts w:ascii="Times New Roman" w:cs="Times New Roman"/>
          <w:bCs/>
          <w:sz w:val="28"/>
          <w:szCs w:val="28"/>
        </w:rPr>
        <w:lastRenderedPageBreak/>
        <w:t xml:space="preserve">методическую помощь учителям, преподающим учебные предметы </w:t>
      </w:r>
      <w:r w:rsidR="00F6312A">
        <w:rPr>
          <w:rFonts w:ascii="Times New Roman" w:cs="Times New Roman"/>
          <w:bCs/>
          <w:sz w:val="28"/>
          <w:szCs w:val="28"/>
        </w:rPr>
        <w:t>«История», «Обществозна</w:t>
      </w:r>
      <w:r w:rsidR="00087E9D">
        <w:rPr>
          <w:rFonts w:ascii="Times New Roman" w:cs="Times New Roman"/>
          <w:bCs/>
          <w:sz w:val="28"/>
          <w:szCs w:val="28"/>
        </w:rPr>
        <w:t>н</w:t>
      </w:r>
      <w:r w:rsidR="00F6312A">
        <w:rPr>
          <w:rFonts w:ascii="Times New Roman" w:cs="Times New Roman"/>
          <w:bCs/>
          <w:sz w:val="28"/>
          <w:szCs w:val="28"/>
        </w:rPr>
        <w:t>ие» и «География», входящие в предметную область «Общественно-научные предметы».</w:t>
      </w:r>
    </w:p>
    <w:p w:rsidR="00BA5126" w:rsidRDefault="003232A5" w:rsidP="007C1BA7">
      <w:pPr>
        <w:spacing w:line="360" w:lineRule="auto"/>
        <w:ind w:firstLine="709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 xml:space="preserve">Распределение образовательных организаций и закрепление региональных методистов за педагогами </w:t>
      </w:r>
      <w:r w:rsidR="00895EC4">
        <w:rPr>
          <w:rFonts w:ascii="Times New Roman" w:cs="Times New Roman"/>
          <w:bCs/>
          <w:sz w:val="28"/>
          <w:szCs w:val="28"/>
        </w:rPr>
        <w:t>с</w:t>
      </w:r>
      <w:r w:rsidR="00895EC4" w:rsidRPr="00C16998">
        <w:rPr>
          <w:rFonts w:ascii="Times New Roman" w:cs="Times New Roman"/>
          <w:bCs/>
          <w:sz w:val="28"/>
          <w:szCs w:val="28"/>
        </w:rPr>
        <w:t xml:space="preserve"> учетом рекомендованной нагрузк</w:t>
      </w:r>
      <w:r w:rsidR="00895EC4">
        <w:rPr>
          <w:rFonts w:ascii="Times New Roman" w:cs="Times New Roman"/>
          <w:bCs/>
          <w:sz w:val="28"/>
          <w:szCs w:val="28"/>
        </w:rPr>
        <w:t xml:space="preserve">и </w:t>
      </w:r>
      <w:r>
        <w:rPr>
          <w:rFonts w:ascii="Times New Roman" w:cs="Times New Roman"/>
          <w:bCs/>
          <w:sz w:val="28"/>
          <w:szCs w:val="28"/>
        </w:rPr>
        <w:t xml:space="preserve">осуществляется </w:t>
      </w:r>
      <w:r w:rsidR="008D7430">
        <w:rPr>
          <w:rFonts w:ascii="Times New Roman" w:cs="Times New Roman"/>
          <w:bCs/>
          <w:sz w:val="28"/>
          <w:szCs w:val="28"/>
        </w:rPr>
        <w:br/>
      </w:r>
      <w:r>
        <w:rPr>
          <w:rFonts w:ascii="Times New Roman" w:cs="Times New Roman"/>
          <w:bCs/>
          <w:sz w:val="28"/>
          <w:szCs w:val="28"/>
        </w:rPr>
        <w:t>на основе информации о педагогических работниках, взятой из региональных банков данных.</w:t>
      </w:r>
      <w:r w:rsidRPr="003232A5">
        <w:rPr>
          <w:rFonts w:ascii="Times New Roman" w:cs="Times New Roman"/>
          <w:bCs/>
          <w:sz w:val="28"/>
          <w:szCs w:val="28"/>
        </w:rPr>
        <w:t xml:space="preserve"> </w:t>
      </w:r>
      <w:r w:rsidR="00895EC4">
        <w:rPr>
          <w:rFonts w:ascii="Times New Roman" w:cs="Times New Roman"/>
          <w:bCs/>
          <w:sz w:val="28"/>
          <w:szCs w:val="28"/>
        </w:rPr>
        <w:t xml:space="preserve">На основе полученной информации </w:t>
      </w:r>
      <w:r w:rsidR="00A56889">
        <w:rPr>
          <w:rFonts w:ascii="Times New Roman" w:cs="Times New Roman"/>
          <w:bCs/>
          <w:sz w:val="28"/>
          <w:szCs w:val="28"/>
        </w:rPr>
        <w:t>заполня</w:t>
      </w:r>
      <w:r w:rsidR="00D32760">
        <w:rPr>
          <w:rFonts w:ascii="Times New Roman" w:cs="Times New Roman"/>
          <w:bCs/>
          <w:sz w:val="28"/>
          <w:szCs w:val="28"/>
        </w:rPr>
        <w:t>ю</w:t>
      </w:r>
      <w:r w:rsidR="00895EC4">
        <w:rPr>
          <w:rFonts w:ascii="Times New Roman" w:cs="Times New Roman"/>
          <w:bCs/>
          <w:sz w:val="28"/>
          <w:szCs w:val="28"/>
        </w:rPr>
        <w:t xml:space="preserve">тся </w:t>
      </w:r>
      <w:r w:rsidR="00BA5126">
        <w:rPr>
          <w:rFonts w:ascii="Times New Roman" w:cs="Times New Roman"/>
          <w:bCs/>
          <w:sz w:val="28"/>
          <w:szCs w:val="28"/>
        </w:rPr>
        <w:t xml:space="preserve">две </w:t>
      </w:r>
      <w:r w:rsidR="00A56889">
        <w:rPr>
          <w:rFonts w:ascii="Times New Roman" w:cs="Times New Roman"/>
          <w:bCs/>
          <w:sz w:val="28"/>
          <w:szCs w:val="28"/>
        </w:rPr>
        <w:t>форм</w:t>
      </w:r>
      <w:r w:rsidR="00D32760">
        <w:rPr>
          <w:rFonts w:ascii="Times New Roman" w:cs="Times New Roman"/>
          <w:bCs/>
          <w:sz w:val="28"/>
          <w:szCs w:val="28"/>
        </w:rPr>
        <w:t>ы</w:t>
      </w:r>
      <w:r w:rsidR="00BA5126">
        <w:rPr>
          <w:rFonts w:ascii="Times New Roman" w:cs="Times New Roman"/>
          <w:bCs/>
          <w:sz w:val="28"/>
          <w:szCs w:val="28"/>
        </w:rPr>
        <w:t>:</w:t>
      </w:r>
      <w:r w:rsidR="00895EC4">
        <w:rPr>
          <w:rFonts w:ascii="Times New Roman" w:cs="Times New Roman"/>
          <w:bCs/>
          <w:sz w:val="28"/>
          <w:szCs w:val="28"/>
        </w:rPr>
        <w:t xml:space="preserve"> </w:t>
      </w:r>
    </w:p>
    <w:p w:rsidR="00BA5126" w:rsidRPr="00BA5126" w:rsidRDefault="00447A25" w:rsidP="00447A25">
      <w:pPr>
        <w:pStyle w:val="ae"/>
        <w:spacing w:line="360" w:lineRule="auto"/>
        <w:ind w:left="0" w:firstLine="709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 xml:space="preserve">первая форма </w:t>
      </w:r>
      <w:r w:rsidR="00895EC4" w:rsidRPr="00BA5126">
        <w:rPr>
          <w:rFonts w:ascii="Times New Roman" w:cs="Times New Roman"/>
          <w:bCs/>
          <w:sz w:val="28"/>
          <w:szCs w:val="28"/>
        </w:rPr>
        <w:t>отража</w:t>
      </w:r>
      <w:r w:rsidR="00BA5126" w:rsidRPr="00BA5126">
        <w:rPr>
          <w:rFonts w:ascii="Times New Roman" w:cs="Times New Roman"/>
          <w:bCs/>
          <w:sz w:val="28"/>
          <w:szCs w:val="28"/>
        </w:rPr>
        <w:t>ет</w:t>
      </w:r>
      <w:r w:rsidR="00D32760" w:rsidRPr="00BA5126">
        <w:rPr>
          <w:rFonts w:ascii="Times New Roman" w:cs="Times New Roman"/>
          <w:bCs/>
          <w:sz w:val="28"/>
          <w:szCs w:val="28"/>
        </w:rPr>
        <w:t xml:space="preserve"> потребности в расширении или сокращении регионального методического актива. При необходимости и в соответствии </w:t>
      </w:r>
      <w:r w:rsidR="002C7511">
        <w:rPr>
          <w:rFonts w:ascii="Times New Roman" w:cs="Times New Roman"/>
          <w:bCs/>
          <w:sz w:val="28"/>
          <w:szCs w:val="28"/>
        </w:rPr>
        <w:br/>
      </w:r>
      <w:r w:rsidR="00D32760" w:rsidRPr="00BA5126">
        <w:rPr>
          <w:rFonts w:ascii="Times New Roman" w:cs="Times New Roman"/>
          <w:bCs/>
          <w:sz w:val="28"/>
          <w:szCs w:val="28"/>
        </w:rPr>
        <w:t>с запросами региона количество предметных областей и учебных предметов</w:t>
      </w:r>
      <w:r w:rsidR="00BA5126" w:rsidRPr="00BA5126">
        <w:rPr>
          <w:rFonts w:ascii="Times New Roman" w:cs="Times New Roman"/>
          <w:bCs/>
          <w:sz w:val="28"/>
          <w:szCs w:val="28"/>
        </w:rPr>
        <w:t xml:space="preserve">, представленных в </w:t>
      </w:r>
      <w:r w:rsidR="00A56889">
        <w:rPr>
          <w:rFonts w:ascii="Times New Roman" w:cs="Times New Roman"/>
          <w:bCs/>
          <w:sz w:val="28"/>
          <w:szCs w:val="28"/>
        </w:rPr>
        <w:t>форме 1</w:t>
      </w:r>
      <w:r w:rsidR="00BA5126" w:rsidRPr="00BA5126">
        <w:rPr>
          <w:rFonts w:ascii="Times New Roman" w:cs="Times New Roman"/>
          <w:bCs/>
          <w:sz w:val="28"/>
          <w:szCs w:val="28"/>
        </w:rPr>
        <w:t>,</w:t>
      </w:r>
      <w:r w:rsidR="00D32760" w:rsidRPr="00BA5126">
        <w:rPr>
          <w:rFonts w:ascii="Times New Roman" w:cs="Times New Roman"/>
          <w:bCs/>
          <w:sz w:val="28"/>
          <w:szCs w:val="28"/>
        </w:rPr>
        <w:t xml:space="preserve"> может быть увеличено или </w:t>
      </w:r>
      <w:r w:rsidR="00BA5126" w:rsidRPr="00BA5126">
        <w:rPr>
          <w:rFonts w:ascii="Times New Roman" w:cs="Times New Roman"/>
          <w:bCs/>
          <w:sz w:val="28"/>
          <w:szCs w:val="28"/>
        </w:rPr>
        <w:t>сокращено;</w:t>
      </w:r>
    </w:p>
    <w:p w:rsidR="003232A5" w:rsidRPr="00BA5126" w:rsidRDefault="00447A25" w:rsidP="00447A25">
      <w:pPr>
        <w:pStyle w:val="ae"/>
        <w:spacing w:line="360" w:lineRule="auto"/>
        <w:ind w:left="0" w:firstLine="709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 xml:space="preserve">вторая форма </w:t>
      </w:r>
      <w:r w:rsidR="00BA5126">
        <w:rPr>
          <w:rFonts w:ascii="Times New Roman" w:cs="Times New Roman"/>
          <w:bCs/>
          <w:sz w:val="28"/>
          <w:szCs w:val="28"/>
        </w:rPr>
        <w:t xml:space="preserve">представляет </w:t>
      </w:r>
      <w:r w:rsidR="00281038" w:rsidRPr="00BA5126">
        <w:rPr>
          <w:rFonts w:ascii="Times New Roman" w:cs="Times New Roman"/>
          <w:bCs/>
          <w:sz w:val="28"/>
          <w:szCs w:val="28"/>
        </w:rPr>
        <w:t xml:space="preserve">закрепление за педагогическими работниками региональных методистов в соответствии с направлениями их методической деятельности. Например, кроме оказания методической поддержки учителям-предметникам, региональные методисты могут вести работу по таким направлениям, как </w:t>
      </w:r>
      <w:r w:rsidR="00560362">
        <w:rPr>
          <w:rFonts w:ascii="Times New Roman" w:cs="Times New Roman"/>
          <w:bCs/>
          <w:sz w:val="28"/>
          <w:szCs w:val="28"/>
        </w:rPr>
        <w:t>организация экспериментальной и инновационной</w:t>
      </w:r>
      <w:r w:rsidR="00281038" w:rsidRPr="00BA5126">
        <w:rPr>
          <w:rFonts w:ascii="Times New Roman" w:cs="Times New Roman"/>
          <w:bCs/>
          <w:sz w:val="28"/>
          <w:szCs w:val="28"/>
        </w:rPr>
        <w:t xml:space="preserve"> деятельност</w:t>
      </w:r>
      <w:r w:rsidR="00560362">
        <w:rPr>
          <w:rFonts w:ascii="Times New Roman" w:cs="Times New Roman"/>
          <w:bCs/>
          <w:sz w:val="28"/>
          <w:szCs w:val="28"/>
        </w:rPr>
        <w:t>и</w:t>
      </w:r>
      <w:r w:rsidR="00EC5846">
        <w:rPr>
          <w:rFonts w:ascii="Times New Roman" w:cs="Times New Roman"/>
          <w:bCs/>
          <w:sz w:val="28"/>
          <w:szCs w:val="28"/>
        </w:rPr>
        <w:t xml:space="preserve"> </w:t>
      </w:r>
      <w:r w:rsidR="002C7511">
        <w:rPr>
          <w:rFonts w:ascii="Times New Roman" w:cs="Times New Roman"/>
          <w:bCs/>
          <w:sz w:val="28"/>
          <w:szCs w:val="28"/>
        </w:rPr>
        <w:br/>
      </w:r>
      <w:bookmarkStart w:id="0" w:name="_GoBack"/>
      <w:bookmarkEnd w:id="0"/>
      <w:r w:rsidR="00EC5846">
        <w:rPr>
          <w:rFonts w:ascii="Times New Roman" w:cs="Times New Roman"/>
          <w:bCs/>
          <w:sz w:val="28"/>
          <w:szCs w:val="28"/>
        </w:rPr>
        <w:t>в образовательной организации</w:t>
      </w:r>
      <w:r w:rsidR="00281038" w:rsidRPr="00560362">
        <w:rPr>
          <w:rFonts w:ascii="Times New Roman" w:cs="Times New Roman"/>
          <w:bCs/>
          <w:sz w:val="28"/>
          <w:szCs w:val="28"/>
        </w:rPr>
        <w:t>,</w:t>
      </w:r>
      <w:r w:rsidR="00560362">
        <w:rPr>
          <w:rFonts w:ascii="Times New Roman" w:cs="Times New Roman"/>
          <w:bCs/>
          <w:sz w:val="28"/>
          <w:szCs w:val="28"/>
        </w:rPr>
        <w:t xml:space="preserve"> </w:t>
      </w:r>
      <w:r w:rsidR="00EC5846">
        <w:rPr>
          <w:rFonts w:ascii="Times New Roman" w:cs="Times New Roman"/>
          <w:bCs/>
          <w:sz w:val="28"/>
          <w:szCs w:val="28"/>
        </w:rPr>
        <w:t>создание методической продукции,</w:t>
      </w:r>
      <w:r w:rsidR="00EC5846" w:rsidRPr="00BA5126">
        <w:rPr>
          <w:rFonts w:ascii="Times New Roman" w:cs="Times New Roman"/>
          <w:bCs/>
          <w:sz w:val="28"/>
          <w:szCs w:val="28"/>
        </w:rPr>
        <w:t xml:space="preserve"> </w:t>
      </w:r>
      <w:r w:rsidR="00EC5846">
        <w:rPr>
          <w:rFonts w:ascii="Times New Roman" w:cs="Times New Roman"/>
          <w:bCs/>
          <w:sz w:val="28"/>
          <w:szCs w:val="28"/>
        </w:rPr>
        <w:t>организация сети методических объединений педагогических работников образовательных организаций</w:t>
      </w:r>
      <w:r w:rsidR="00281038" w:rsidRPr="00BA5126">
        <w:rPr>
          <w:rFonts w:ascii="Times New Roman" w:cs="Times New Roman"/>
          <w:bCs/>
          <w:sz w:val="28"/>
          <w:szCs w:val="28"/>
        </w:rPr>
        <w:t xml:space="preserve"> и другие.</w:t>
      </w:r>
    </w:p>
    <w:p w:rsidR="008D21E1" w:rsidRPr="00FC2D49" w:rsidRDefault="00BA5126" w:rsidP="007C1BA7">
      <w:pPr>
        <w:spacing w:line="360" w:lineRule="auto"/>
        <w:ind w:firstLine="709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 xml:space="preserve">Настоящим </w:t>
      </w:r>
      <w:r w:rsidR="00895EC4">
        <w:rPr>
          <w:rFonts w:ascii="Times New Roman" w:cs="Times New Roman"/>
          <w:bCs/>
          <w:sz w:val="28"/>
          <w:szCs w:val="28"/>
        </w:rPr>
        <w:t xml:space="preserve">Порядком рекомендовано деление закрепленных педагогических работников на категории. </w:t>
      </w:r>
    </w:p>
    <w:p w:rsidR="00BA5126" w:rsidRPr="009203E1" w:rsidRDefault="00BA5126" w:rsidP="00BA5126">
      <w:pPr>
        <w:spacing w:line="360" w:lineRule="auto"/>
        <w:ind w:firstLine="709"/>
        <w:jc w:val="both"/>
        <w:rPr>
          <w:rFonts w:ascii="Times New Roman" w:cs="Times New Roman"/>
          <w:bCs/>
          <w:sz w:val="28"/>
          <w:szCs w:val="28"/>
        </w:rPr>
      </w:pPr>
      <w:r w:rsidRPr="009203E1">
        <w:rPr>
          <w:rFonts w:ascii="Times New Roman" w:cs="Times New Roman"/>
          <w:bCs/>
          <w:sz w:val="28"/>
          <w:szCs w:val="28"/>
        </w:rPr>
        <w:t xml:space="preserve">Для педагогических работников, не вошедших </w:t>
      </w:r>
      <w:r w:rsidR="009203E1" w:rsidRPr="009203E1">
        <w:rPr>
          <w:rFonts w:ascii="Times New Roman" w:cs="Times New Roman"/>
          <w:bCs/>
          <w:sz w:val="28"/>
          <w:szCs w:val="28"/>
        </w:rPr>
        <w:t>в</w:t>
      </w:r>
      <w:r w:rsidRPr="009203E1">
        <w:rPr>
          <w:rFonts w:ascii="Times New Roman" w:cs="Times New Roman"/>
          <w:bCs/>
          <w:sz w:val="28"/>
          <w:szCs w:val="28"/>
        </w:rPr>
        <w:t xml:space="preserve"> заявленны</w:t>
      </w:r>
      <w:r w:rsidR="009203E1" w:rsidRPr="009203E1">
        <w:rPr>
          <w:rFonts w:ascii="Times New Roman" w:cs="Times New Roman"/>
          <w:bCs/>
          <w:sz w:val="28"/>
          <w:szCs w:val="28"/>
        </w:rPr>
        <w:t>е</w:t>
      </w:r>
      <w:r w:rsidRPr="009203E1">
        <w:rPr>
          <w:rFonts w:ascii="Times New Roman" w:cs="Times New Roman"/>
          <w:bCs/>
          <w:sz w:val="28"/>
          <w:szCs w:val="28"/>
        </w:rPr>
        <w:t xml:space="preserve"> категори</w:t>
      </w:r>
      <w:r w:rsidR="009203E1" w:rsidRPr="009203E1">
        <w:rPr>
          <w:rFonts w:ascii="Times New Roman" w:cs="Times New Roman"/>
          <w:bCs/>
          <w:sz w:val="28"/>
          <w:szCs w:val="28"/>
        </w:rPr>
        <w:t>и</w:t>
      </w:r>
      <w:r w:rsidRPr="009203E1">
        <w:rPr>
          <w:rFonts w:ascii="Times New Roman" w:cs="Times New Roman"/>
          <w:bCs/>
          <w:sz w:val="28"/>
          <w:szCs w:val="28"/>
        </w:rPr>
        <w:t xml:space="preserve">, </w:t>
      </w:r>
      <w:r w:rsidR="003C4880" w:rsidRPr="009203E1">
        <w:rPr>
          <w:rFonts w:ascii="Times New Roman" w:cs="Times New Roman"/>
          <w:bCs/>
          <w:sz w:val="28"/>
          <w:szCs w:val="28"/>
        </w:rPr>
        <w:t xml:space="preserve">проводится дифференцированная </w:t>
      </w:r>
      <w:r w:rsidRPr="009203E1">
        <w:rPr>
          <w:rFonts w:ascii="Times New Roman" w:cs="Times New Roman"/>
          <w:bCs/>
          <w:sz w:val="28"/>
          <w:szCs w:val="28"/>
        </w:rPr>
        <w:t>методическ</w:t>
      </w:r>
      <w:r w:rsidR="003C4880" w:rsidRPr="009203E1">
        <w:rPr>
          <w:rFonts w:ascii="Times New Roman" w:cs="Times New Roman"/>
          <w:bCs/>
          <w:sz w:val="28"/>
          <w:szCs w:val="28"/>
        </w:rPr>
        <w:t>ая</w:t>
      </w:r>
      <w:r w:rsidRPr="009203E1">
        <w:rPr>
          <w:rFonts w:ascii="Times New Roman" w:cs="Times New Roman"/>
          <w:bCs/>
          <w:sz w:val="28"/>
          <w:szCs w:val="28"/>
        </w:rPr>
        <w:t xml:space="preserve"> работ</w:t>
      </w:r>
      <w:r w:rsidR="003C4880" w:rsidRPr="009203E1">
        <w:rPr>
          <w:rFonts w:ascii="Times New Roman" w:cs="Times New Roman"/>
          <w:bCs/>
          <w:sz w:val="28"/>
          <w:szCs w:val="28"/>
        </w:rPr>
        <w:t>а</w:t>
      </w:r>
      <w:r w:rsidRPr="009203E1">
        <w:rPr>
          <w:rFonts w:ascii="Times New Roman" w:cs="Times New Roman"/>
          <w:bCs/>
          <w:sz w:val="28"/>
          <w:szCs w:val="28"/>
        </w:rPr>
        <w:t xml:space="preserve"> в соответствии </w:t>
      </w:r>
      <w:r w:rsidR="008D7430">
        <w:rPr>
          <w:rFonts w:ascii="Times New Roman" w:cs="Times New Roman"/>
          <w:bCs/>
          <w:sz w:val="28"/>
          <w:szCs w:val="28"/>
        </w:rPr>
        <w:br/>
      </w:r>
      <w:r w:rsidRPr="009203E1">
        <w:rPr>
          <w:rFonts w:ascii="Times New Roman" w:cs="Times New Roman"/>
          <w:bCs/>
          <w:sz w:val="28"/>
          <w:szCs w:val="28"/>
        </w:rPr>
        <w:t>с результатами, которые демонстрируют их обучающиеся.</w:t>
      </w:r>
    </w:p>
    <w:p w:rsidR="001C0845" w:rsidRDefault="00516D5A" w:rsidP="00BA5126">
      <w:pPr>
        <w:spacing w:line="360" w:lineRule="auto"/>
        <w:ind w:firstLine="709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 xml:space="preserve">Важной составляющей процесса закрепления региональных методистов </w:t>
      </w:r>
      <w:r w:rsidR="008D7430">
        <w:rPr>
          <w:rFonts w:ascii="Times New Roman" w:cs="Times New Roman"/>
          <w:bCs/>
          <w:sz w:val="28"/>
          <w:szCs w:val="28"/>
        </w:rPr>
        <w:br/>
      </w:r>
      <w:r>
        <w:rPr>
          <w:rFonts w:ascii="Times New Roman" w:cs="Times New Roman"/>
          <w:bCs/>
          <w:sz w:val="28"/>
          <w:szCs w:val="28"/>
        </w:rPr>
        <w:t xml:space="preserve">за педагогическими работниками, что нашло отражение в настоящем порядке, является учет </w:t>
      </w:r>
      <w:r w:rsidRPr="00300F8D">
        <w:rPr>
          <w:rFonts w:ascii="Times New Roman" w:cs="Times New Roman"/>
          <w:bCs/>
          <w:sz w:val="28"/>
          <w:szCs w:val="28"/>
        </w:rPr>
        <w:t>территориальной</w:t>
      </w:r>
      <w:r>
        <w:rPr>
          <w:rFonts w:ascii="Times New Roman" w:cs="Times New Roman"/>
          <w:bCs/>
          <w:sz w:val="28"/>
          <w:szCs w:val="28"/>
        </w:rPr>
        <w:t xml:space="preserve"> удаленности </w:t>
      </w:r>
      <w:r w:rsidR="00300F8D">
        <w:rPr>
          <w:rFonts w:ascii="Times New Roman" w:cs="Times New Roman"/>
          <w:bCs/>
          <w:sz w:val="28"/>
          <w:szCs w:val="28"/>
        </w:rPr>
        <w:t xml:space="preserve">от мест работы и жительства регионального методиста муниципальных образований и /или городских округов, </w:t>
      </w:r>
      <w:r w:rsidR="008D7430">
        <w:rPr>
          <w:rFonts w:ascii="Times New Roman" w:cs="Times New Roman"/>
          <w:bCs/>
          <w:sz w:val="28"/>
          <w:szCs w:val="28"/>
        </w:rPr>
        <w:br/>
      </w:r>
      <w:r w:rsidR="00300F8D">
        <w:rPr>
          <w:rFonts w:ascii="Times New Roman" w:cs="Times New Roman"/>
          <w:bCs/>
          <w:sz w:val="28"/>
          <w:szCs w:val="28"/>
        </w:rPr>
        <w:t>на территории которых расположены образовательные организации, в которых работают закрепленные педагоги, а также</w:t>
      </w:r>
      <w:r>
        <w:rPr>
          <w:rFonts w:ascii="Times New Roman" w:cs="Times New Roman"/>
          <w:bCs/>
          <w:sz w:val="28"/>
          <w:szCs w:val="28"/>
        </w:rPr>
        <w:t xml:space="preserve"> транспортной доступности </w:t>
      </w:r>
      <w:r w:rsidR="00300F8D">
        <w:rPr>
          <w:rFonts w:ascii="Times New Roman" w:cs="Times New Roman"/>
          <w:bCs/>
          <w:sz w:val="28"/>
          <w:szCs w:val="28"/>
        </w:rPr>
        <w:t xml:space="preserve">(наличие </w:t>
      </w:r>
      <w:r w:rsidR="00300F8D">
        <w:rPr>
          <w:rFonts w:ascii="Times New Roman" w:cs="Times New Roman"/>
          <w:bCs/>
          <w:sz w:val="28"/>
          <w:szCs w:val="28"/>
        </w:rPr>
        <w:lastRenderedPageBreak/>
        <w:t>электропоездов, рейсовых автобусов, служебного транспорта).</w:t>
      </w:r>
      <w:r w:rsidR="009114DF">
        <w:rPr>
          <w:rFonts w:ascii="Times New Roman" w:cs="Times New Roman"/>
          <w:bCs/>
          <w:sz w:val="28"/>
          <w:szCs w:val="28"/>
        </w:rPr>
        <w:t xml:space="preserve"> </w:t>
      </w:r>
      <w:r w:rsidR="003C4880" w:rsidRPr="003C4880">
        <w:rPr>
          <w:rFonts w:ascii="Times New Roman" w:cs="Times New Roman"/>
          <w:bCs/>
          <w:sz w:val="28"/>
          <w:szCs w:val="28"/>
        </w:rPr>
        <w:t xml:space="preserve">При расположении </w:t>
      </w:r>
      <w:r w:rsidR="009114DF" w:rsidRPr="003C4880">
        <w:rPr>
          <w:rFonts w:ascii="Times New Roman" w:cs="Times New Roman"/>
          <w:bCs/>
          <w:sz w:val="28"/>
          <w:szCs w:val="28"/>
        </w:rPr>
        <w:t>образовательны</w:t>
      </w:r>
      <w:r w:rsidR="003C4880" w:rsidRPr="003C4880">
        <w:rPr>
          <w:rFonts w:ascii="Times New Roman" w:cs="Times New Roman"/>
          <w:bCs/>
          <w:sz w:val="28"/>
          <w:szCs w:val="28"/>
        </w:rPr>
        <w:t>х</w:t>
      </w:r>
      <w:r w:rsidR="009114DF" w:rsidRPr="003C4880">
        <w:rPr>
          <w:rFonts w:ascii="Times New Roman" w:cs="Times New Roman"/>
          <w:bCs/>
          <w:sz w:val="28"/>
          <w:szCs w:val="28"/>
        </w:rPr>
        <w:t xml:space="preserve"> организаци</w:t>
      </w:r>
      <w:r w:rsidR="003C4880" w:rsidRPr="003C4880">
        <w:rPr>
          <w:rFonts w:ascii="Times New Roman" w:cs="Times New Roman"/>
          <w:bCs/>
          <w:sz w:val="28"/>
          <w:szCs w:val="28"/>
        </w:rPr>
        <w:t>й</w:t>
      </w:r>
      <w:r w:rsidR="009114DF" w:rsidRPr="003C4880">
        <w:rPr>
          <w:rFonts w:ascii="Times New Roman" w:cs="Times New Roman"/>
          <w:bCs/>
          <w:sz w:val="28"/>
          <w:szCs w:val="28"/>
        </w:rPr>
        <w:t xml:space="preserve"> в </w:t>
      </w:r>
      <w:r w:rsidR="003C4880" w:rsidRPr="003C4880">
        <w:rPr>
          <w:rFonts w:ascii="Times New Roman" w:cs="Times New Roman"/>
          <w:bCs/>
          <w:sz w:val="28"/>
          <w:szCs w:val="28"/>
        </w:rPr>
        <w:t xml:space="preserve">отдаленных, </w:t>
      </w:r>
      <w:r w:rsidR="009114DF" w:rsidRPr="003C4880">
        <w:rPr>
          <w:rFonts w:ascii="Times New Roman" w:cs="Times New Roman"/>
          <w:bCs/>
          <w:sz w:val="28"/>
          <w:szCs w:val="28"/>
        </w:rPr>
        <w:t>труднодоступных местах, к</w:t>
      </w:r>
      <w:r w:rsidR="003C4880" w:rsidRPr="003C4880">
        <w:rPr>
          <w:rFonts w:ascii="Times New Roman" w:cs="Times New Roman"/>
          <w:bCs/>
          <w:sz w:val="28"/>
          <w:szCs w:val="28"/>
        </w:rPr>
        <w:t xml:space="preserve"> работе </w:t>
      </w:r>
      <w:r w:rsidR="005E4F8F" w:rsidRPr="003C4880">
        <w:rPr>
          <w:rFonts w:ascii="Times New Roman" w:cs="Times New Roman"/>
          <w:bCs/>
          <w:sz w:val="28"/>
          <w:szCs w:val="28"/>
        </w:rPr>
        <w:t>привле</w:t>
      </w:r>
      <w:r w:rsidR="003C4880" w:rsidRPr="003C4880">
        <w:rPr>
          <w:rFonts w:ascii="Times New Roman" w:cs="Times New Roman"/>
          <w:bCs/>
          <w:sz w:val="28"/>
          <w:szCs w:val="28"/>
        </w:rPr>
        <w:t xml:space="preserve">каются </w:t>
      </w:r>
      <w:r w:rsidR="005E4F8F" w:rsidRPr="003C4880">
        <w:rPr>
          <w:rFonts w:ascii="Times New Roman" w:cs="Times New Roman"/>
          <w:bCs/>
          <w:sz w:val="28"/>
          <w:szCs w:val="28"/>
        </w:rPr>
        <w:t>представител</w:t>
      </w:r>
      <w:r w:rsidR="003C4880" w:rsidRPr="003C4880">
        <w:rPr>
          <w:rFonts w:ascii="Times New Roman" w:cs="Times New Roman"/>
          <w:bCs/>
          <w:sz w:val="28"/>
          <w:szCs w:val="28"/>
        </w:rPr>
        <w:t>и</w:t>
      </w:r>
      <w:r w:rsidR="005E4F8F" w:rsidRPr="003C4880">
        <w:rPr>
          <w:rFonts w:ascii="Times New Roman" w:cs="Times New Roman"/>
          <w:bCs/>
          <w:sz w:val="28"/>
          <w:szCs w:val="28"/>
        </w:rPr>
        <w:t xml:space="preserve"> резерва регионального методического актива.</w:t>
      </w:r>
    </w:p>
    <w:p w:rsidR="005E4F8F" w:rsidRPr="00CE299F" w:rsidRDefault="005E4F8F" w:rsidP="00BA5126">
      <w:pPr>
        <w:spacing w:line="360" w:lineRule="auto"/>
        <w:ind w:firstLine="709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>Настоящий Порядок определяет основные принципы взаимодействия региональных методистов с закрепленными педагогическими работниками</w:t>
      </w:r>
      <w:r w:rsidR="00244B2F">
        <w:rPr>
          <w:rFonts w:ascii="Times New Roman" w:cs="Times New Roman"/>
          <w:bCs/>
          <w:sz w:val="28"/>
          <w:szCs w:val="28"/>
        </w:rPr>
        <w:t xml:space="preserve"> </w:t>
      </w:r>
      <w:r w:rsidR="008D7430">
        <w:rPr>
          <w:rFonts w:ascii="Times New Roman" w:cs="Times New Roman"/>
          <w:bCs/>
          <w:sz w:val="28"/>
          <w:szCs w:val="28"/>
        </w:rPr>
        <w:br/>
      </w:r>
      <w:r w:rsidR="00244B2F">
        <w:rPr>
          <w:rFonts w:ascii="Times New Roman" w:cs="Times New Roman"/>
          <w:bCs/>
          <w:sz w:val="28"/>
          <w:szCs w:val="28"/>
        </w:rPr>
        <w:t xml:space="preserve">и представляет перечень видов работ, проводимых региональными методистами </w:t>
      </w:r>
      <w:r w:rsidR="008D7430">
        <w:rPr>
          <w:rFonts w:ascii="Times New Roman" w:cs="Times New Roman"/>
          <w:bCs/>
          <w:sz w:val="28"/>
          <w:szCs w:val="28"/>
        </w:rPr>
        <w:br/>
      </w:r>
      <w:r w:rsidR="00244B2F">
        <w:rPr>
          <w:rFonts w:ascii="Times New Roman" w:cs="Times New Roman"/>
          <w:bCs/>
          <w:sz w:val="28"/>
          <w:szCs w:val="28"/>
        </w:rPr>
        <w:t xml:space="preserve">с </w:t>
      </w:r>
      <w:r w:rsidR="00CE299F">
        <w:rPr>
          <w:rFonts w:ascii="Times New Roman" w:cs="Times New Roman"/>
          <w:bCs/>
          <w:sz w:val="28"/>
          <w:szCs w:val="28"/>
        </w:rPr>
        <w:t>педагогами</w:t>
      </w:r>
      <w:r w:rsidR="00CE299F" w:rsidRPr="00CE299F">
        <w:rPr>
          <w:rFonts w:ascii="Times New Roman" w:cs="Times New Roman"/>
          <w:bCs/>
          <w:sz w:val="28"/>
          <w:szCs w:val="28"/>
        </w:rPr>
        <w:t xml:space="preserve"> </w:t>
      </w:r>
      <w:r w:rsidR="00CE299F">
        <w:rPr>
          <w:rFonts w:ascii="Times New Roman" w:cs="Times New Roman"/>
          <w:bCs/>
          <w:sz w:val="28"/>
          <w:szCs w:val="28"/>
        </w:rPr>
        <w:t>при посещении образовательных организаций</w:t>
      </w:r>
      <w:r w:rsidR="00244B2F">
        <w:rPr>
          <w:rFonts w:ascii="Times New Roman" w:cs="Times New Roman"/>
          <w:bCs/>
          <w:sz w:val="28"/>
          <w:szCs w:val="28"/>
        </w:rPr>
        <w:t>.</w:t>
      </w:r>
    </w:p>
    <w:p w:rsidR="00616DE8" w:rsidRPr="00684846" w:rsidRDefault="007107EB" w:rsidP="00D11D67">
      <w:pPr>
        <w:spacing w:line="360" w:lineRule="auto"/>
        <w:ind w:firstLine="709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 xml:space="preserve">Порядком предусмотрено взаимодействие регионального методиста </w:t>
      </w:r>
      <w:r w:rsidR="008D7430">
        <w:rPr>
          <w:rFonts w:ascii="Times New Roman" w:cs="Times New Roman"/>
          <w:bCs/>
          <w:sz w:val="28"/>
          <w:szCs w:val="28"/>
        </w:rPr>
        <w:br/>
      </w:r>
      <w:r>
        <w:rPr>
          <w:rFonts w:ascii="Times New Roman" w:cs="Times New Roman"/>
          <w:bCs/>
          <w:sz w:val="28"/>
          <w:szCs w:val="28"/>
        </w:rPr>
        <w:t xml:space="preserve">с закрепленными педагогами в очном и дистанционном режимах, а также в формате </w:t>
      </w:r>
      <w:r w:rsidR="001972D9" w:rsidRPr="00684846">
        <w:rPr>
          <w:rFonts w:ascii="Times New Roman" w:cs="Times New Roman"/>
          <w:bCs/>
          <w:sz w:val="28"/>
          <w:szCs w:val="28"/>
        </w:rPr>
        <w:t>разрабатываемого</w:t>
      </w:r>
      <w:r w:rsidR="00616DE8" w:rsidRPr="00684846">
        <w:rPr>
          <w:rFonts w:ascii="Times New Roman" w:cs="Times New Roman"/>
          <w:bCs/>
          <w:sz w:val="28"/>
          <w:szCs w:val="28"/>
        </w:rPr>
        <w:t xml:space="preserve"> </w:t>
      </w:r>
      <w:r w:rsidR="0097777B" w:rsidRPr="00684846">
        <w:rPr>
          <w:rFonts w:ascii="Times New Roman" w:cs="Times New Roman"/>
          <w:bCs/>
          <w:sz w:val="28"/>
          <w:szCs w:val="28"/>
        </w:rPr>
        <w:t xml:space="preserve">в настоящее время </w:t>
      </w:r>
      <w:r w:rsidR="00616DE8" w:rsidRPr="00684846">
        <w:rPr>
          <w:rFonts w:ascii="Times New Roman" w:cs="Times New Roman"/>
          <w:bCs/>
          <w:sz w:val="28"/>
          <w:szCs w:val="28"/>
        </w:rPr>
        <w:t xml:space="preserve">на федеральном уровне </w:t>
      </w:r>
      <w:r w:rsidR="0097777B" w:rsidRPr="00684846">
        <w:rPr>
          <w:rFonts w:ascii="Times New Roman" w:cs="Times New Roman"/>
          <w:bCs/>
          <w:sz w:val="28"/>
          <w:szCs w:val="28"/>
        </w:rPr>
        <w:t xml:space="preserve">модуля </w:t>
      </w:r>
      <w:r w:rsidR="008A0A11" w:rsidRPr="00684846">
        <w:rPr>
          <w:rFonts w:ascii="Times New Roman" w:cs="Times New Roman"/>
          <w:bCs/>
          <w:sz w:val="28"/>
          <w:szCs w:val="28"/>
        </w:rPr>
        <w:t xml:space="preserve">«Кабинет методиста» </w:t>
      </w:r>
      <w:r w:rsidR="0097777B" w:rsidRPr="00684846">
        <w:rPr>
          <w:rFonts w:ascii="Times New Roman" w:cs="Times New Roman"/>
          <w:bCs/>
          <w:sz w:val="28"/>
          <w:szCs w:val="28"/>
        </w:rPr>
        <w:t xml:space="preserve">портала </w:t>
      </w:r>
      <w:r w:rsidR="008A0A11" w:rsidRPr="00684846">
        <w:rPr>
          <w:rFonts w:ascii="Times New Roman" w:cs="Times New Roman"/>
          <w:bCs/>
          <w:sz w:val="28"/>
          <w:szCs w:val="28"/>
        </w:rPr>
        <w:t xml:space="preserve">единой федеральной </w:t>
      </w:r>
      <w:r w:rsidR="008A0A11" w:rsidRPr="00684846">
        <w:rPr>
          <w:rFonts w:ascii="Times New Roman" w:cs="Times New Roman"/>
          <w:bCs/>
          <w:spacing w:val="14"/>
          <w:sz w:val="28"/>
          <w:szCs w:val="28"/>
        </w:rPr>
        <w:t xml:space="preserve">системы научно-методического сопровождения педагогических </w:t>
      </w:r>
      <w:r w:rsidR="008A0A11" w:rsidRPr="00684846">
        <w:rPr>
          <w:rFonts w:ascii="Times New Roman" w:cs="Times New Roman"/>
          <w:bCs/>
          <w:spacing w:val="-2"/>
          <w:sz w:val="28"/>
          <w:szCs w:val="28"/>
        </w:rPr>
        <w:t>работников</w:t>
      </w:r>
      <w:r>
        <w:rPr>
          <w:rFonts w:ascii="Times New Roman" w:cs="Times New Roman"/>
          <w:bCs/>
          <w:spacing w:val="-2"/>
          <w:sz w:val="28"/>
          <w:szCs w:val="28"/>
        </w:rPr>
        <w:t xml:space="preserve"> </w:t>
      </w:r>
      <w:r w:rsidR="008A0A11" w:rsidRPr="00684846">
        <w:rPr>
          <w:rFonts w:ascii="Times New Roman" w:cs="Times New Roman"/>
          <w:bCs/>
          <w:spacing w:val="-2"/>
          <w:sz w:val="28"/>
          <w:szCs w:val="28"/>
        </w:rPr>
        <w:t>и управленческих кадров, интегрированного с цифровой экосистемой.</w:t>
      </w:r>
      <w:r w:rsidR="00BA1102" w:rsidRPr="00684846">
        <w:rPr>
          <w:rFonts w:ascii="Times New Roman" w:cs="Times New Roman"/>
          <w:bCs/>
          <w:sz w:val="28"/>
          <w:szCs w:val="28"/>
        </w:rPr>
        <w:t xml:space="preserve"> </w:t>
      </w:r>
    </w:p>
    <w:p w:rsidR="00966446" w:rsidRDefault="007107EB" w:rsidP="00966446">
      <w:pPr>
        <w:spacing w:line="360" w:lineRule="auto"/>
        <w:ind w:firstLine="709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pacing w:val="-6"/>
          <w:sz w:val="28"/>
          <w:szCs w:val="28"/>
        </w:rPr>
        <w:t>Настоящий Порядок</w:t>
      </w:r>
      <w:r w:rsidR="00463F12">
        <w:rPr>
          <w:rFonts w:asci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cs="Times New Roman"/>
          <w:bCs/>
          <w:spacing w:val="-6"/>
          <w:sz w:val="28"/>
          <w:szCs w:val="28"/>
        </w:rPr>
        <w:t>является примерным</w:t>
      </w:r>
      <w:r w:rsidR="00C02ED4">
        <w:rPr>
          <w:rFonts w:ascii="Times New Roman" w:cs="Times New Roman"/>
          <w:bCs/>
          <w:spacing w:val="-6"/>
          <w:sz w:val="28"/>
          <w:szCs w:val="28"/>
        </w:rPr>
        <w:t xml:space="preserve">, поэтому </w:t>
      </w:r>
      <w:r w:rsidR="00F132FF">
        <w:rPr>
          <w:rFonts w:ascii="Times New Roman" w:cs="Times New Roman"/>
          <w:bCs/>
          <w:spacing w:val="-6"/>
          <w:sz w:val="28"/>
          <w:szCs w:val="28"/>
        </w:rPr>
        <w:t>е</w:t>
      </w:r>
      <w:r w:rsidR="00966446">
        <w:rPr>
          <w:rFonts w:ascii="Times New Roman" w:cs="Times New Roman"/>
          <w:bCs/>
          <w:spacing w:val="-6"/>
          <w:sz w:val="28"/>
          <w:szCs w:val="28"/>
        </w:rPr>
        <w:t xml:space="preserve">го </w:t>
      </w:r>
      <w:r w:rsidR="00F132FF">
        <w:rPr>
          <w:rFonts w:ascii="Times New Roman" w:cs="Times New Roman"/>
          <w:bCs/>
          <w:spacing w:val="-6"/>
          <w:sz w:val="28"/>
          <w:szCs w:val="28"/>
        </w:rPr>
        <w:t xml:space="preserve">положения </w:t>
      </w:r>
      <w:r w:rsidR="00C02ED4">
        <w:rPr>
          <w:rFonts w:ascii="Times New Roman" w:cs="Times New Roman"/>
          <w:bCs/>
          <w:sz w:val="28"/>
          <w:szCs w:val="28"/>
        </w:rPr>
        <w:t>мо</w:t>
      </w:r>
      <w:r w:rsidR="00F132FF">
        <w:rPr>
          <w:rFonts w:ascii="Times New Roman" w:cs="Times New Roman"/>
          <w:bCs/>
          <w:sz w:val="28"/>
          <w:szCs w:val="28"/>
        </w:rPr>
        <w:t>гу</w:t>
      </w:r>
      <w:r w:rsidR="00C02ED4">
        <w:rPr>
          <w:rFonts w:ascii="Times New Roman" w:cs="Times New Roman"/>
          <w:bCs/>
          <w:sz w:val="28"/>
          <w:szCs w:val="28"/>
        </w:rPr>
        <w:t xml:space="preserve">т быть </w:t>
      </w:r>
      <w:r w:rsidR="00F132FF">
        <w:rPr>
          <w:rFonts w:ascii="Times New Roman" w:cs="Times New Roman"/>
          <w:bCs/>
          <w:sz w:val="28"/>
          <w:szCs w:val="28"/>
        </w:rPr>
        <w:t xml:space="preserve">частично изменены, </w:t>
      </w:r>
      <w:r w:rsidR="00C02ED4">
        <w:rPr>
          <w:rFonts w:ascii="Times New Roman" w:cs="Times New Roman"/>
          <w:bCs/>
          <w:sz w:val="28"/>
          <w:szCs w:val="28"/>
        </w:rPr>
        <w:t>расширен</w:t>
      </w:r>
      <w:r w:rsidR="00F132FF">
        <w:rPr>
          <w:rFonts w:ascii="Times New Roman" w:cs="Times New Roman"/>
          <w:bCs/>
          <w:sz w:val="28"/>
          <w:szCs w:val="28"/>
        </w:rPr>
        <w:t>ы</w:t>
      </w:r>
      <w:r w:rsidR="00C02ED4">
        <w:rPr>
          <w:rFonts w:ascii="Times New Roman" w:cs="Times New Roman"/>
          <w:bCs/>
          <w:sz w:val="28"/>
          <w:szCs w:val="28"/>
        </w:rPr>
        <w:t>, дополнен</w:t>
      </w:r>
      <w:r w:rsidR="00F132FF">
        <w:rPr>
          <w:rFonts w:ascii="Times New Roman" w:cs="Times New Roman"/>
          <w:bCs/>
          <w:sz w:val="28"/>
          <w:szCs w:val="28"/>
        </w:rPr>
        <w:t>ы</w:t>
      </w:r>
      <w:r w:rsidR="00C02ED4">
        <w:rPr>
          <w:rFonts w:ascii="Times New Roman" w:cs="Times New Roman"/>
          <w:bCs/>
          <w:sz w:val="28"/>
          <w:szCs w:val="28"/>
        </w:rPr>
        <w:t xml:space="preserve"> или сокращен</w:t>
      </w:r>
      <w:r w:rsidR="00F132FF">
        <w:rPr>
          <w:rFonts w:ascii="Times New Roman" w:cs="Times New Roman"/>
          <w:bCs/>
          <w:sz w:val="28"/>
          <w:szCs w:val="28"/>
        </w:rPr>
        <w:t xml:space="preserve">ы </w:t>
      </w:r>
      <w:r w:rsidR="00966446">
        <w:rPr>
          <w:rFonts w:ascii="Times New Roman" w:cs="Times New Roman"/>
          <w:bCs/>
          <w:sz w:val="28"/>
          <w:szCs w:val="28"/>
        </w:rPr>
        <w:t>по усмотрению</w:t>
      </w:r>
      <w:r w:rsidR="00F132FF">
        <w:rPr>
          <w:rFonts w:ascii="Times New Roman" w:cs="Times New Roman"/>
          <w:bCs/>
          <w:sz w:val="28"/>
          <w:szCs w:val="28"/>
        </w:rPr>
        <w:t xml:space="preserve"> специалистов региональных ЦНППМ</w:t>
      </w:r>
      <w:r w:rsidR="00966446">
        <w:rPr>
          <w:rFonts w:ascii="Times New Roman" w:cs="Times New Roman"/>
          <w:bCs/>
          <w:sz w:val="28"/>
          <w:szCs w:val="28"/>
        </w:rPr>
        <w:t>.</w:t>
      </w:r>
    </w:p>
    <w:p w:rsidR="00C02ED4" w:rsidRDefault="00C02ED4" w:rsidP="00007B0A">
      <w:pPr>
        <w:spacing w:line="360" w:lineRule="auto"/>
        <w:ind w:firstLine="709"/>
        <w:jc w:val="both"/>
        <w:rPr>
          <w:rFonts w:ascii="Times New Roman" w:cs="Times New Roman"/>
          <w:bCs/>
          <w:sz w:val="28"/>
          <w:szCs w:val="28"/>
        </w:rPr>
      </w:pPr>
    </w:p>
    <w:sectPr w:rsidR="00C02ED4" w:rsidSect="00FC2D4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2B" w:rsidRDefault="00412D2B">
      <w:r>
        <w:separator/>
      </w:r>
    </w:p>
  </w:endnote>
  <w:endnote w:type="continuationSeparator" w:id="0">
    <w:p w:rsidR="00412D2B" w:rsidRDefault="0041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2B" w:rsidRDefault="00412D2B">
      <w:r>
        <w:separator/>
      </w:r>
    </w:p>
  </w:footnote>
  <w:footnote w:type="continuationSeparator" w:id="0">
    <w:p w:rsidR="00412D2B" w:rsidRDefault="0041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0E" w:rsidRDefault="003F7F0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527685</wp:posOffset>
              </wp:positionV>
              <wp:extent cx="76835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D0E" w:rsidRPr="00D96A32" w:rsidRDefault="00D74DAF">
                          <w:pPr>
                            <w:pStyle w:val="1"/>
                            <w:shd w:val="clear" w:color="auto" w:fill="auto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D96A32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A02D0E" w:rsidRPr="00D96A32"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 w:rsidRPr="00D96A32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C7511" w:rsidRPr="002C7511">
                            <w:rPr>
                              <w:rStyle w:val="11pt"/>
                              <w:b w:val="0"/>
                              <w:bCs w:val="0"/>
                              <w:noProof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  <w:r w:rsidRPr="00D96A32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35pt;margin-top:41.5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lZFjv3AAAAAoBAAAPAAAA&#10;ZHJzL2Rvd25yZXYueG1sTI9BS8QwEIXvgv8hjODNTbtKW2rTRRa8eHOVBW/ZZrYpJpPSZLvtv3c8&#10;6XGYj/e+1+wW78SMUxwCKcg3GQikLpiBegWfH68PFYiYNBntAqGCFSPs2tubRtcmXOkd50PqBYdQ&#10;rLUCm9JYSxk7i17HTRiR+HcOk9eJz6mXZtJXDvdObrOskF4PxA1Wj7i32H0fLl5BuRwDjhH3+HWe&#10;u8kOa+XeVqXu75aXZxAJl/QHw68+q0PLTqdwIROFU1DkTyWjCqrHHAQDxbbgLScm86wE2Tby/4T2&#10;Bw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GVkWO/cAAAACgEAAA8AAAAAAAAAAAAA&#10;AAAAAQUAAGRycy9kb3ducmV2LnhtbFBLBQYAAAAABAAEAPMAAAAKBgAAAAA=&#10;" filled="f" stroked="f">
              <v:textbox style="mso-fit-shape-to-text:t" inset="0,0,0,0">
                <w:txbxContent>
                  <w:p w:rsidR="00A02D0E" w:rsidRPr="00D96A32" w:rsidRDefault="00D74DAF">
                    <w:pPr>
                      <w:pStyle w:val="1"/>
                      <w:shd w:val="clear" w:color="auto" w:fill="auto"/>
                      <w:spacing w:line="240" w:lineRule="auto"/>
                      <w:rPr>
                        <w:sz w:val="24"/>
                        <w:szCs w:val="24"/>
                      </w:rPr>
                    </w:pPr>
                    <w:r w:rsidRPr="00D96A32">
                      <w:rPr>
                        <w:sz w:val="24"/>
                        <w:szCs w:val="24"/>
                      </w:rPr>
                      <w:fldChar w:fldCharType="begin"/>
                    </w:r>
                    <w:r w:rsidR="00A02D0E" w:rsidRPr="00D96A32"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 w:rsidRPr="00D96A32">
                      <w:rPr>
                        <w:sz w:val="24"/>
                        <w:szCs w:val="24"/>
                      </w:rPr>
                      <w:fldChar w:fldCharType="separate"/>
                    </w:r>
                    <w:r w:rsidR="002C7511" w:rsidRPr="002C7511">
                      <w:rPr>
                        <w:rStyle w:val="11pt"/>
                        <w:b w:val="0"/>
                        <w:bCs w:val="0"/>
                        <w:noProof/>
                        <w:color w:val="000000"/>
                        <w:sz w:val="24"/>
                        <w:szCs w:val="24"/>
                      </w:rPr>
                      <w:t>2</w:t>
                    </w:r>
                    <w:r w:rsidRPr="00D96A32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15DC3FCD"/>
    <w:multiLevelType w:val="hybridMultilevel"/>
    <w:tmpl w:val="ACD02994"/>
    <w:lvl w:ilvl="0" w:tplc="7576B1C6">
      <w:start w:val="1"/>
      <w:numFmt w:val="bullet"/>
      <w:lvlText w:val="-"/>
      <w:lvlJc w:val="left"/>
      <w:pPr>
        <w:ind w:left="5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1" w:tplc="7616C458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2" w:tplc="F49C85E4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 w:tplc="F4261648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 w:tplc="4830C8C8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 w:tplc="5B96DCE6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 w:tplc="26227252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 w:tplc="14D4774C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 w:tplc="4066FD22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abstractNum w:abstractNumId="4" w15:restartNumberingAfterBreak="0">
    <w:nsid w:val="17F53868"/>
    <w:multiLevelType w:val="multilevel"/>
    <w:tmpl w:val="1980A2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19364F39"/>
    <w:multiLevelType w:val="hybridMultilevel"/>
    <w:tmpl w:val="E9D67E48"/>
    <w:lvl w:ilvl="0" w:tplc="30F6A6A8">
      <w:numFmt w:val="bullet"/>
      <w:lvlText w:val="—"/>
      <w:lvlJc w:val="left"/>
      <w:pPr>
        <w:ind w:left="1189" w:hanging="320"/>
      </w:pPr>
      <w:rPr>
        <w:rFonts w:hint="default"/>
        <w:w w:val="47"/>
      </w:rPr>
    </w:lvl>
    <w:lvl w:ilvl="1" w:tplc="E514E7BA">
      <w:numFmt w:val="bullet"/>
      <w:lvlText w:val="—"/>
      <w:lvlJc w:val="left"/>
      <w:pPr>
        <w:ind w:left="1182" w:hanging="395"/>
      </w:pPr>
      <w:rPr>
        <w:rFonts w:hint="default"/>
        <w:w w:val="47"/>
      </w:rPr>
    </w:lvl>
    <w:lvl w:ilvl="2" w:tplc="8B84E364">
      <w:numFmt w:val="bullet"/>
      <w:lvlText w:val="•"/>
      <w:lvlJc w:val="left"/>
      <w:pPr>
        <w:ind w:left="2200" w:hanging="395"/>
      </w:pPr>
      <w:rPr>
        <w:rFonts w:hint="default"/>
      </w:rPr>
    </w:lvl>
    <w:lvl w:ilvl="3" w:tplc="F02C812C">
      <w:numFmt w:val="bullet"/>
      <w:lvlText w:val="•"/>
      <w:lvlJc w:val="left"/>
      <w:pPr>
        <w:ind w:left="3252" w:hanging="395"/>
      </w:pPr>
      <w:rPr>
        <w:rFonts w:hint="default"/>
      </w:rPr>
    </w:lvl>
    <w:lvl w:ilvl="4" w:tplc="F0465CD6">
      <w:numFmt w:val="bullet"/>
      <w:lvlText w:val="•"/>
      <w:lvlJc w:val="left"/>
      <w:pPr>
        <w:ind w:left="4305" w:hanging="395"/>
      </w:pPr>
      <w:rPr>
        <w:rFonts w:hint="default"/>
      </w:rPr>
    </w:lvl>
    <w:lvl w:ilvl="5" w:tplc="FE360992">
      <w:numFmt w:val="bullet"/>
      <w:lvlText w:val="•"/>
      <w:lvlJc w:val="left"/>
      <w:pPr>
        <w:ind w:left="5357" w:hanging="395"/>
      </w:pPr>
      <w:rPr>
        <w:rFonts w:hint="default"/>
      </w:rPr>
    </w:lvl>
    <w:lvl w:ilvl="6" w:tplc="6C6CFFE8">
      <w:numFmt w:val="bullet"/>
      <w:lvlText w:val="•"/>
      <w:lvlJc w:val="left"/>
      <w:pPr>
        <w:ind w:left="6410" w:hanging="395"/>
      </w:pPr>
      <w:rPr>
        <w:rFonts w:hint="default"/>
      </w:rPr>
    </w:lvl>
    <w:lvl w:ilvl="7" w:tplc="EAF2079E">
      <w:numFmt w:val="bullet"/>
      <w:lvlText w:val="•"/>
      <w:lvlJc w:val="left"/>
      <w:pPr>
        <w:ind w:left="7462" w:hanging="395"/>
      </w:pPr>
      <w:rPr>
        <w:rFonts w:hint="default"/>
      </w:rPr>
    </w:lvl>
    <w:lvl w:ilvl="8" w:tplc="71AAE1CE">
      <w:numFmt w:val="bullet"/>
      <w:lvlText w:val="•"/>
      <w:lvlJc w:val="left"/>
      <w:pPr>
        <w:ind w:left="8515" w:hanging="395"/>
      </w:pPr>
      <w:rPr>
        <w:rFonts w:hint="default"/>
      </w:rPr>
    </w:lvl>
  </w:abstractNum>
  <w:abstractNum w:abstractNumId="6" w15:restartNumberingAfterBreak="0">
    <w:nsid w:val="1B9B4D9F"/>
    <w:multiLevelType w:val="hybridMultilevel"/>
    <w:tmpl w:val="F4085E94"/>
    <w:lvl w:ilvl="0" w:tplc="A6D82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01678D"/>
    <w:multiLevelType w:val="multilevel"/>
    <w:tmpl w:val="956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9636EF"/>
    <w:multiLevelType w:val="multilevel"/>
    <w:tmpl w:val="619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F3ED3"/>
    <w:multiLevelType w:val="multilevel"/>
    <w:tmpl w:val="BD5C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B554E4"/>
    <w:multiLevelType w:val="hybridMultilevel"/>
    <w:tmpl w:val="561CD40E"/>
    <w:lvl w:ilvl="0" w:tplc="A1B421F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CD02BC"/>
    <w:multiLevelType w:val="multilevel"/>
    <w:tmpl w:val="1A6CE9A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2" w15:restartNumberingAfterBreak="0">
    <w:nsid w:val="64090369"/>
    <w:multiLevelType w:val="hybridMultilevel"/>
    <w:tmpl w:val="561830A2"/>
    <w:lvl w:ilvl="0" w:tplc="1BE0A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CA3BD6"/>
    <w:multiLevelType w:val="hybridMultilevel"/>
    <w:tmpl w:val="82EE6544"/>
    <w:lvl w:ilvl="0" w:tplc="7298B25C">
      <w:numFmt w:val="bullet"/>
      <w:lvlText w:val="-"/>
      <w:lvlJc w:val="left"/>
      <w:pPr>
        <w:ind w:left="1153" w:hanging="258"/>
      </w:pPr>
      <w:rPr>
        <w:rFonts w:hint="default"/>
        <w:w w:val="99"/>
      </w:rPr>
    </w:lvl>
    <w:lvl w:ilvl="1" w:tplc="26D06800">
      <w:numFmt w:val="bullet"/>
      <w:lvlText w:val="•"/>
      <w:lvlJc w:val="left"/>
      <w:pPr>
        <w:ind w:left="2106" w:hanging="258"/>
      </w:pPr>
      <w:rPr>
        <w:rFonts w:hint="default"/>
      </w:rPr>
    </w:lvl>
    <w:lvl w:ilvl="2" w:tplc="3C226294">
      <w:numFmt w:val="bullet"/>
      <w:lvlText w:val="•"/>
      <w:lvlJc w:val="left"/>
      <w:pPr>
        <w:ind w:left="3052" w:hanging="258"/>
      </w:pPr>
      <w:rPr>
        <w:rFonts w:hint="default"/>
      </w:rPr>
    </w:lvl>
    <w:lvl w:ilvl="3" w:tplc="2AF0AF5A">
      <w:numFmt w:val="bullet"/>
      <w:lvlText w:val="•"/>
      <w:lvlJc w:val="left"/>
      <w:pPr>
        <w:ind w:left="3998" w:hanging="258"/>
      </w:pPr>
      <w:rPr>
        <w:rFonts w:hint="default"/>
      </w:rPr>
    </w:lvl>
    <w:lvl w:ilvl="4" w:tplc="C4BCE0DC">
      <w:numFmt w:val="bullet"/>
      <w:lvlText w:val="•"/>
      <w:lvlJc w:val="left"/>
      <w:pPr>
        <w:ind w:left="4944" w:hanging="258"/>
      </w:pPr>
      <w:rPr>
        <w:rFonts w:hint="default"/>
      </w:rPr>
    </w:lvl>
    <w:lvl w:ilvl="5" w:tplc="FE78FDB4">
      <w:numFmt w:val="bullet"/>
      <w:lvlText w:val="•"/>
      <w:lvlJc w:val="left"/>
      <w:pPr>
        <w:ind w:left="5890" w:hanging="258"/>
      </w:pPr>
      <w:rPr>
        <w:rFonts w:hint="default"/>
      </w:rPr>
    </w:lvl>
    <w:lvl w:ilvl="6" w:tplc="9314CAFE">
      <w:numFmt w:val="bullet"/>
      <w:lvlText w:val="•"/>
      <w:lvlJc w:val="left"/>
      <w:pPr>
        <w:ind w:left="6836" w:hanging="258"/>
      </w:pPr>
      <w:rPr>
        <w:rFonts w:hint="default"/>
      </w:rPr>
    </w:lvl>
    <w:lvl w:ilvl="7" w:tplc="061A7100">
      <w:numFmt w:val="bullet"/>
      <w:lvlText w:val="•"/>
      <w:lvlJc w:val="left"/>
      <w:pPr>
        <w:ind w:left="7782" w:hanging="258"/>
      </w:pPr>
      <w:rPr>
        <w:rFonts w:hint="default"/>
      </w:rPr>
    </w:lvl>
    <w:lvl w:ilvl="8" w:tplc="A9780C5A">
      <w:numFmt w:val="bullet"/>
      <w:lvlText w:val="•"/>
      <w:lvlJc w:val="left"/>
      <w:pPr>
        <w:ind w:left="8728" w:hanging="258"/>
      </w:pPr>
      <w:rPr>
        <w:rFonts w:hint="default"/>
      </w:rPr>
    </w:lvl>
  </w:abstractNum>
  <w:abstractNum w:abstractNumId="14" w15:restartNumberingAfterBreak="0">
    <w:nsid w:val="7AB53801"/>
    <w:multiLevelType w:val="multilevel"/>
    <w:tmpl w:val="8CC6E8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A1"/>
    <w:rsid w:val="00007B0A"/>
    <w:rsid w:val="00010218"/>
    <w:rsid w:val="00010B6C"/>
    <w:rsid w:val="00015BA0"/>
    <w:rsid w:val="000200DA"/>
    <w:rsid w:val="000216EA"/>
    <w:rsid w:val="000378A1"/>
    <w:rsid w:val="00037F3A"/>
    <w:rsid w:val="00043649"/>
    <w:rsid w:val="00047F35"/>
    <w:rsid w:val="000517BA"/>
    <w:rsid w:val="00065731"/>
    <w:rsid w:val="000711BF"/>
    <w:rsid w:val="00087E9D"/>
    <w:rsid w:val="000A0221"/>
    <w:rsid w:val="000A19F1"/>
    <w:rsid w:val="000B1738"/>
    <w:rsid w:val="000B39F1"/>
    <w:rsid w:val="000B6762"/>
    <w:rsid w:val="000D5F09"/>
    <w:rsid w:val="000D7A95"/>
    <w:rsid w:val="000E1861"/>
    <w:rsid w:val="0011004C"/>
    <w:rsid w:val="00111739"/>
    <w:rsid w:val="001143F7"/>
    <w:rsid w:val="00131DA3"/>
    <w:rsid w:val="00142DD7"/>
    <w:rsid w:val="001478FF"/>
    <w:rsid w:val="001523D9"/>
    <w:rsid w:val="00153F81"/>
    <w:rsid w:val="00157A67"/>
    <w:rsid w:val="001629E8"/>
    <w:rsid w:val="00172336"/>
    <w:rsid w:val="00182B4E"/>
    <w:rsid w:val="001972D9"/>
    <w:rsid w:val="001A7DA0"/>
    <w:rsid w:val="001B4AEF"/>
    <w:rsid w:val="001C0845"/>
    <w:rsid w:val="001D1FA9"/>
    <w:rsid w:val="001E15D7"/>
    <w:rsid w:val="00216259"/>
    <w:rsid w:val="0023501F"/>
    <w:rsid w:val="00241DC0"/>
    <w:rsid w:val="00242631"/>
    <w:rsid w:val="00244B2F"/>
    <w:rsid w:val="002469D0"/>
    <w:rsid w:val="00254B36"/>
    <w:rsid w:val="00255154"/>
    <w:rsid w:val="002605F8"/>
    <w:rsid w:val="002702DB"/>
    <w:rsid w:val="00281038"/>
    <w:rsid w:val="002A1ED4"/>
    <w:rsid w:val="002A23E9"/>
    <w:rsid w:val="002A4DA0"/>
    <w:rsid w:val="002A6D95"/>
    <w:rsid w:val="002C095C"/>
    <w:rsid w:val="002C7511"/>
    <w:rsid w:val="002E39BA"/>
    <w:rsid w:val="002F1728"/>
    <w:rsid w:val="002F72CB"/>
    <w:rsid w:val="00300F8D"/>
    <w:rsid w:val="00301CE5"/>
    <w:rsid w:val="00304E51"/>
    <w:rsid w:val="00313DFE"/>
    <w:rsid w:val="00316EA3"/>
    <w:rsid w:val="0032135A"/>
    <w:rsid w:val="003232A5"/>
    <w:rsid w:val="00334D6A"/>
    <w:rsid w:val="00336CC0"/>
    <w:rsid w:val="003463A2"/>
    <w:rsid w:val="00351171"/>
    <w:rsid w:val="00372A43"/>
    <w:rsid w:val="00386BE8"/>
    <w:rsid w:val="00392868"/>
    <w:rsid w:val="003A3C9E"/>
    <w:rsid w:val="003A5BCD"/>
    <w:rsid w:val="003C4880"/>
    <w:rsid w:val="003E0B9A"/>
    <w:rsid w:val="003E55B0"/>
    <w:rsid w:val="003F1B7D"/>
    <w:rsid w:val="003F7F01"/>
    <w:rsid w:val="00405C4A"/>
    <w:rsid w:val="00412D2B"/>
    <w:rsid w:val="00417851"/>
    <w:rsid w:val="0042477D"/>
    <w:rsid w:val="00427942"/>
    <w:rsid w:val="00446387"/>
    <w:rsid w:val="00447A25"/>
    <w:rsid w:val="00454A53"/>
    <w:rsid w:val="00460266"/>
    <w:rsid w:val="0046097C"/>
    <w:rsid w:val="00463F12"/>
    <w:rsid w:val="00471203"/>
    <w:rsid w:val="004749BB"/>
    <w:rsid w:val="00475061"/>
    <w:rsid w:val="004A147B"/>
    <w:rsid w:val="004C7E19"/>
    <w:rsid w:val="004E2CF5"/>
    <w:rsid w:val="004E5BF6"/>
    <w:rsid w:val="004F1A00"/>
    <w:rsid w:val="005163B0"/>
    <w:rsid w:val="00516D5A"/>
    <w:rsid w:val="00545559"/>
    <w:rsid w:val="005560B9"/>
    <w:rsid w:val="00560362"/>
    <w:rsid w:val="005607F5"/>
    <w:rsid w:val="00564518"/>
    <w:rsid w:val="00577F8A"/>
    <w:rsid w:val="00580BEA"/>
    <w:rsid w:val="00583FF5"/>
    <w:rsid w:val="00596043"/>
    <w:rsid w:val="005A0500"/>
    <w:rsid w:val="005A6396"/>
    <w:rsid w:val="005B2C33"/>
    <w:rsid w:val="005B3C9B"/>
    <w:rsid w:val="005C78BA"/>
    <w:rsid w:val="005C7DBF"/>
    <w:rsid w:val="005D0BD8"/>
    <w:rsid w:val="005D34A0"/>
    <w:rsid w:val="005D4CE6"/>
    <w:rsid w:val="005E4F8F"/>
    <w:rsid w:val="005F497C"/>
    <w:rsid w:val="005F4EEF"/>
    <w:rsid w:val="005F75BB"/>
    <w:rsid w:val="00616DE8"/>
    <w:rsid w:val="00622AF8"/>
    <w:rsid w:val="00626FE3"/>
    <w:rsid w:val="00642D10"/>
    <w:rsid w:val="006618EA"/>
    <w:rsid w:val="0066282D"/>
    <w:rsid w:val="00664574"/>
    <w:rsid w:val="0067468F"/>
    <w:rsid w:val="0068120D"/>
    <w:rsid w:val="00683572"/>
    <w:rsid w:val="00684846"/>
    <w:rsid w:val="006A2D60"/>
    <w:rsid w:val="006A73AD"/>
    <w:rsid w:val="006A7AB5"/>
    <w:rsid w:val="006C651A"/>
    <w:rsid w:val="006E48A5"/>
    <w:rsid w:val="006F27D1"/>
    <w:rsid w:val="00701E05"/>
    <w:rsid w:val="007107EB"/>
    <w:rsid w:val="007149EF"/>
    <w:rsid w:val="007160D7"/>
    <w:rsid w:val="00722B95"/>
    <w:rsid w:val="00732D62"/>
    <w:rsid w:val="00742490"/>
    <w:rsid w:val="00755DA4"/>
    <w:rsid w:val="00765ECB"/>
    <w:rsid w:val="00772D14"/>
    <w:rsid w:val="007869CB"/>
    <w:rsid w:val="00792CE8"/>
    <w:rsid w:val="007932B7"/>
    <w:rsid w:val="00794598"/>
    <w:rsid w:val="00794D73"/>
    <w:rsid w:val="007975B4"/>
    <w:rsid w:val="007A0846"/>
    <w:rsid w:val="007C18A0"/>
    <w:rsid w:val="007C1BA7"/>
    <w:rsid w:val="007D1C0E"/>
    <w:rsid w:val="007D35F2"/>
    <w:rsid w:val="007F0728"/>
    <w:rsid w:val="007F23DF"/>
    <w:rsid w:val="0081612B"/>
    <w:rsid w:val="00816B5B"/>
    <w:rsid w:val="00833018"/>
    <w:rsid w:val="00851BA0"/>
    <w:rsid w:val="0085435E"/>
    <w:rsid w:val="00872DC1"/>
    <w:rsid w:val="008740CC"/>
    <w:rsid w:val="008740E1"/>
    <w:rsid w:val="00883A70"/>
    <w:rsid w:val="00886AD6"/>
    <w:rsid w:val="008958AF"/>
    <w:rsid w:val="00895EC4"/>
    <w:rsid w:val="008A0A11"/>
    <w:rsid w:val="008A0D7C"/>
    <w:rsid w:val="008A140A"/>
    <w:rsid w:val="008B40A0"/>
    <w:rsid w:val="008B495C"/>
    <w:rsid w:val="008B7409"/>
    <w:rsid w:val="008C0FB2"/>
    <w:rsid w:val="008D21E1"/>
    <w:rsid w:val="008D53C9"/>
    <w:rsid w:val="008D7430"/>
    <w:rsid w:val="008E13BE"/>
    <w:rsid w:val="008E5ED3"/>
    <w:rsid w:val="008F2014"/>
    <w:rsid w:val="008F31B2"/>
    <w:rsid w:val="009114DF"/>
    <w:rsid w:val="00914782"/>
    <w:rsid w:val="009203E1"/>
    <w:rsid w:val="00933D66"/>
    <w:rsid w:val="0093561C"/>
    <w:rsid w:val="00937364"/>
    <w:rsid w:val="009376CD"/>
    <w:rsid w:val="009551E6"/>
    <w:rsid w:val="009650EA"/>
    <w:rsid w:val="00966446"/>
    <w:rsid w:val="00966C6D"/>
    <w:rsid w:val="00973CCD"/>
    <w:rsid w:val="0097777B"/>
    <w:rsid w:val="00981577"/>
    <w:rsid w:val="00990C2D"/>
    <w:rsid w:val="00994658"/>
    <w:rsid w:val="009A7AAF"/>
    <w:rsid w:val="009B1954"/>
    <w:rsid w:val="009C618C"/>
    <w:rsid w:val="009E0A02"/>
    <w:rsid w:val="009F2F67"/>
    <w:rsid w:val="009F5449"/>
    <w:rsid w:val="00A02D0E"/>
    <w:rsid w:val="00A13FE3"/>
    <w:rsid w:val="00A22F38"/>
    <w:rsid w:val="00A31141"/>
    <w:rsid w:val="00A418BE"/>
    <w:rsid w:val="00A42D0D"/>
    <w:rsid w:val="00A44279"/>
    <w:rsid w:val="00A46FB0"/>
    <w:rsid w:val="00A56889"/>
    <w:rsid w:val="00A740F7"/>
    <w:rsid w:val="00A7519D"/>
    <w:rsid w:val="00A767DA"/>
    <w:rsid w:val="00A86D08"/>
    <w:rsid w:val="00A93D6D"/>
    <w:rsid w:val="00AD2DEE"/>
    <w:rsid w:val="00AF5AA2"/>
    <w:rsid w:val="00AF71FE"/>
    <w:rsid w:val="00B040CF"/>
    <w:rsid w:val="00B145EB"/>
    <w:rsid w:val="00B26E31"/>
    <w:rsid w:val="00B33F8E"/>
    <w:rsid w:val="00B41F6F"/>
    <w:rsid w:val="00B44811"/>
    <w:rsid w:val="00B46A54"/>
    <w:rsid w:val="00B6076B"/>
    <w:rsid w:val="00B636DB"/>
    <w:rsid w:val="00B96673"/>
    <w:rsid w:val="00BA1102"/>
    <w:rsid w:val="00BA4B6E"/>
    <w:rsid w:val="00BA5126"/>
    <w:rsid w:val="00BC24FD"/>
    <w:rsid w:val="00BC4761"/>
    <w:rsid w:val="00BE2136"/>
    <w:rsid w:val="00BF74FB"/>
    <w:rsid w:val="00C02ED4"/>
    <w:rsid w:val="00C065C4"/>
    <w:rsid w:val="00C11DBD"/>
    <w:rsid w:val="00C11E48"/>
    <w:rsid w:val="00C16998"/>
    <w:rsid w:val="00C17F5C"/>
    <w:rsid w:val="00C22CF8"/>
    <w:rsid w:val="00C37A83"/>
    <w:rsid w:val="00C37E40"/>
    <w:rsid w:val="00C45CA2"/>
    <w:rsid w:val="00C60D21"/>
    <w:rsid w:val="00C72C17"/>
    <w:rsid w:val="00C90D4C"/>
    <w:rsid w:val="00C90F69"/>
    <w:rsid w:val="00CA3B83"/>
    <w:rsid w:val="00CA430B"/>
    <w:rsid w:val="00CC3613"/>
    <w:rsid w:val="00CC4F65"/>
    <w:rsid w:val="00CD3EB0"/>
    <w:rsid w:val="00CE299F"/>
    <w:rsid w:val="00CF769A"/>
    <w:rsid w:val="00D07BE0"/>
    <w:rsid w:val="00D1070A"/>
    <w:rsid w:val="00D10937"/>
    <w:rsid w:val="00D11D67"/>
    <w:rsid w:val="00D1775D"/>
    <w:rsid w:val="00D17A74"/>
    <w:rsid w:val="00D32760"/>
    <w:rsid w:val="00D35ADC"/>
    <w:rsid w:val="00D40F86"/>
    <w:rsid w:val="00D43156"/>
    <w:rsid w:val="00D44A6F"/>
    <w:rsid w:val="00D51966"/>
    <w:rsid w:val="00D52069"/>
    <w:rsid w:val="00D53FC4"/>
    <w:rsid w:val="00D604F7"/>
    <w:rsid w:val="00D61266"/>
    <w:rsid w:val="00D66F16"/>
    <w:rsid w:val="00D74DAF"/>
    <w:rsid w:val="00D9655C"/>
    <w:rsid w:val="00D96A32"/>
    <w:rsid w:val="00DB1603"/>
    <w:rsid w:val="00DD2B87"/>
    <w:rsid w:val="00DE2EB4"/>
    <w:rsid w:val="00E00997"/>
    <w:rsid w:val="00E02E1D"/>
    <w:rsid w:val="00E07742"/>
    <w:rsid w:val="00E20160"/>
    <w:rsid w:val="00E23B29"/>
    <w:rsid w:val="00E31BB2"/>
    <w:rsid w:val="00E338FA"/>
    <w:rsid w:val="00E41A1F"/>
    <w:rsid w:val="00E45500"/>
    <w:rsid w:val="00E54CDF"/>
    <w:rsid w:val="00E61FEE"/>
    <w:rsid w:val="00E74252"/>
    <w:rsid w:val="00E86703"/>
    <w:rsid w:val="00E87A40"/>
    <w:rsid w:val="00E94CA1"/>
    <w:rsid w:val="00EA157C"/>
    <w:rsid w:val="00EA1FF9"/>
    <w:rsid w:val="00EA5899"/>
    <w:rsid w:val="00EB2338"/>
    <w:rsid w:val="00EB2DA7"/>
    <w:rsid w:val="00EC0DC5"/>
    <w:rsid w:val="00EC5846"/>
    <w:rsid w:val="00ED2995"/>
    <w:rsid w:val="00ED5C6F"/>
    <w:rsid w:val="00EF02E8"/>
    <w:rsid w:val="00EF3B90"/>
    <w:rsid w:val="00F132FF"/>
    <w:rsid w:val="00F2113B"/>
    <w:rsid w:val="00F37DD6"/>
    <w:rsid w:val="00F416E6"/>
    <w:rsid w:val="00F57A7D"/>
    <w:rsid w:val="00F607DE"/>
    <w:rsid w:val="00F60C59"/>
    <w:rsid w:val="00F6243D"/>
    <w:rsid w:val="00F6312A"/>
    <w:rsid w:val="00F650D9"/>
    <w:rsid w:val="00F76AEC"/>
    <w:rsid w:val="00F92ECC"/>
    <w:rsid w:val="00FA034F"/>
    <w:rsid w:val="00FB24A4"/>
    <w:rsid w:val="00FB530D"/>
    <w:rsid w:val="00FC2840"/>
    <w:rsid w:val="00FC2D49"/>
    <w:rsid w:val="00FE176D"/>
    <w:rsid w:val="00FE65AA"/>
    <w:rsid w:val="00FE7688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B9C24"/>
  <w15:docId w15:val="{F311CD74-1510-4E02-AFDB-57A0788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83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7A83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C37A83"/>
    <w:rPr>
      <w:rFonts w:ascii="Times New Roman" w:hAnsi="Times New Roman" w:cs="Times New Roman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C37A83"/>
    <w:rPr>
      <w:rFonts w:ascii="Times New Roman" w:hAnsi="Times New Roman" w:cs="Times New Roman"/>
      <w:i/>
      <w:iCs/>
      <w:spacing w:val="-20"/>
      <w:sz w:val="28"/>
      <w:szCs w:val="28"/>
      <w:u w:val="none"/>
      <w:lang w:val="en-US" w:eastAsia="en-US"/>
    </w:rPr>
  </w:style>
  <w:style w:type="character" w:customStyle="1" w:styleId="60">
    <w:name w:val="Основной текст (6) + Не курсив"/>
    <w:aliases w:val="Интервал 0 pt Exact"/>
    <w:basedOn w:val="6Exact"/>
    <w:uiPriority w:val="99"/>
    <w:rsid w:val="00C37A83"/>
    <w:rPr>
      <w:rFonts w:ascii="Times New Roman" w:hAnsi="Times New Roman" w:cs="Times New Roman"/>
      <w:i w:val="0"/>
      <w:iCs w:val="0"/>
      <w:spacing w:val="0"/>
      <w:sz w:val="28"/>
      <w:szCs w:val="28"/>
      <w:u w:val="none"/>
      <w:lang w:val="en-US" w:eastAsia="en-US"/>
    </w:rPr>
  </w:style>
  <w:style w:type="character" w:customStyle="1" w:styleId="6Exact1">
    <w:name w:val="Основной текст (6) Exact1"/>
    <w:basedOn w:val="6Exact"/>
    <w:uiPriority w:val="99"/>
    <w:rsid w:val="00C37A83"/>
    <w:rPr>
      <w:rFonts w:ascii="Times New Roman" w:hAnsi="Times New Roman" w:cs="Times New Roman"/>
      <w:i/>
      <w:iCs/>
      <w:spacing w:val="-20"/>
      <w:sz w:val="28"/>
      <w:szCs w:val="28"/>
      <w:u w:val="single"/>
      <w:lang w:val="en-US" w:eastAsia="en-US"/>
    </w:rPr>
  </w:style>
  <w:style w:type="character" w:customStyle="1" w:styleId="7Exact">
    <w:name w:val="Основной текст (7) Exact"/>
    <w:basedOn w:val="a0"/>
    <w:link w:val="7"/>
    <w:uiPriority w:val="99"/>
    <w:locked/>
    <w:rsid w:val="00C37A83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C37A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C37A83"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Подпись к картинке + Курсив"/>
    <w:aliases w:val="Интервал -1 pt Exact"/>
    <w:basedOn w:val="Exact"/>
    <w:uiPriority w:val="99"/>
    <w:rsid w:val="00C37A83"/>
    <w:rPr>
      <w:rFonts w:ascii="Times New Roman" w:hAnsi="Times New Roman" w:cs="Times New Roman"/>
      <w:i/>
      <w:iCs/>
      <w:spacing w:val="-30"/>
      <w:sz w:val="24"/>
      <w:szCs w:val="24"/>
      <w:u w:val="none"/>
    </w:rPr>
  </w:style>
  <w:style w:type="character" w:customStyle="1" w:styleId="11ptExact">
    <w:name w:val="Подпись к картинке + 11 pt Exact"/>
    <w:basedOn w:val="Exact"/>
    <w:uiPriority w:val="99"/>
    <w:rsid w:val="00C37A83"/>
    <w:rPr>
      <w:rFonts w:ascii="Times New Roman" w:hAnsi="Times New Roman" w:cs="Times New Roman"/>
      <w:sz w:val="22"/>
      <w:szCs w:val="22"/>
      <w:u w:val="none"/>
    </w:rPr>
  </w:style>
  <w:style w:type="character" w:customStyle="1" w:styleId="11ptExact1">
    <w:name w:val="Подпись к картинке + 11 pt Exact1"/>
    <w:basedOn w:val="Exact"/>
    <w:uiPriority w:val="99"/>
    <w:rsid w:val="00C37A83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37A83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C37A83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Колонтитул_"/>
    <w:basedOn w:val="a0"/>
    <w:link w:val="1"/>
    <w:uiPriority w:val="99"/>
    <w:locked/>
    <w:rsid w:val="00C37A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Колонтитул (2)"/>
    <w:basedOn w:val="a0"/>
    <w:uiPriority w:val="99"/>
    <w:rsid w:val="00C37A83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C37A83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sid w:val="00C37A83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C37A83"/>
    <w:rPr>
      <w:rFonts w:ascii="Courier New" w:hAnsi="Courier New" w:cs="Courier New"/>
      <w:i/>
      <w:iCs/>
      <w:spacing w:val="-50"/>
      <w:u w:val="none"/>
    </w:rPr>
  </w:style>
  <w:style w:type="character" w:customStyle="1" w:styleId="40">
    <w:name w:val="Основной текст (4)"/>
    <w:basedOn w:val="4"/>
    <w:uiPriority w:val="99"/>
    <w:rsid w:val="00C37A83"/>
    <w:rPr>
      <w:rFonts w:ascii="Courier New" w:hAnsi="Courier New" w:cs="Courier New"/>
      <w:i/>
      <w:iCs/>
      <w:spacing w:val="-50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C37A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2pt">
    <w:name w:val="Основной текст (2) + 12 pt"/>
    <w:basedOn w:val="2"/>
    <w:uiPriority w:val="99"/>
    <w:rsid w:val="00C37A83"/>
    <w:rPr>
      <w:rFonts w:ascii="Times New Roman" w:hAnsi="Times New Roman" w:cs="Times New Roman"/>
      <w:sz w:val="24"/>
      <w:szCs w:val="24"/>
      <w:u w:val="none"/>
    </w:rPr>
  </w:style>
  <w:style w:type="character" w:customStyle="1" w:styleId="23">
    <w:name w:val="Основной текст (2) + Полужирный"/>
    <w:basedOn w:val="2"/>
    <w:uiPriority w:val="99"/>
    <w:rsid w:val="00C37A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7">
    <w:name w:val="Колонтитул"/>
    <w:basedOn w:val="a6"/>
    <w:uiPriority w:val="99"/>
    <w:rsid w:val="00C37A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pt">
    <w:name w:val="Колонтитул + 11 pt"/>
    <w:aliases w:val="Не полужирный"/>
    <w:basedOn w:val="a6"/>
    <w:uiPriority w:val="99"/>
    <w:rsid w:val="00C37A83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C37A8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C37A83"/>
    <w:rPr>
      <w:rFonts w:ascii="Book Antiqua" w:hAnsi="Book Antiqua" w:cs="Book Antiqua"/>
      <w:i/>
      <w:iCs/>
      <w:spacing w:val="2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C37A83"/>
    <w:rPr>
      <w:rFonts w:ascii="Times New Roman" w:hAnsi="Times New Roman" w:cs="Times New Roman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C37A83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21">
    <w:name w:val="Основной текст (2)1"/>
    <w:basedOn w:val="a"/>
    <w:link w:val="2"/>
    <w:uiPriority w:val="99"/>
    <w:rsid w:val="00C37A83"/>
    <w:pPr>
      <w:shd w:val="clear" w:color="auto" w:fill="FFFFFF"/>
      <w:spacing w:after="60" w:line="173" w:lineRule="exact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6">
    <w:name w:val="Основной текст (6)"/>
    <w:basedOn w:val="a"/>
    <w:link w:val="6Exact"/>
    <w:uiPriority w:val="99"/>
    <w:rsid w:val="00C37A83"/>
    <w:pPr>
      <w:shd w:val="clear" w:color="auto" w:fill="FFFFFF"/>
      <w:spacing w:before="60" w:after="240" w:line="240" w:lineRule="atLeast"/>
    </w:pPr>
    <w:rPr>
      <w:rFonts w:ascii="Times New Roman" w:cs="Times New Roman"/>
      <w:i/>
      <w:iCs/>
      <w:color w:val="auto"/>
      <w:spacing w:val="-20"/>
      <w:sz w:val="28"/>
      <w:szCs w:val="28"/>
      <w:lang w:val="en-US" w:eastAsia="en-US"/>
    </w:rPr>
  </w:style>
  <w:style w:type="paragraph" w:customStyle="1" w:styleId="7">
    <w:name w:val="Основной текст (7)"/>
    <w:basedOn w:val="a"/>
    <w:link w:val="7Exact"/>
    <w:uiPriority w:val="99"/>
    <w:rsid w:val="00C37A83"/>
    <w:pPr>
      <w:shd w:val="clear" w:color="auto" w:fill="FFFFFF"/>
      <w:spacing w:before="240" w:after="60" w:line="240" w:lineRule="atLeast"/>
    </w:pPr>
    <w:rPr>
      <w:rFonts w:ascii="Times New Roman" w:cs="Times New Roman"/>
      <w:b/>
      <w:bCs/>
      <w:color w:val="auto"/>
    </w:rPr>
  </w:style>
  <w:style w:type="paragraph" w:customStyle="1" w:styleId="a4">
    <w:name w:val="Подпись к картинке"/>
    <w:basedOn w:val="a"/>
    <w:link w:val="Exact"/>
    <w:uiPriority w:val="99"/>
    <w:rsid w:val="00C37A83"/>
    <w:pPr>
      <w:shd w:val="clear" w:color="auto" w:fill="FFFFFF"/>
      <w:spacing w:line="284" w:lineRule="exact"/>
      <w:ind w:firstLine="660"/>
    </w:pPr>
    <w:rPr>
      <w:rFonts w:asci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C37A83"/>
    <w:pPr>
      <w:shd w:val="clear" w:color="auto" w:fill="FFFFFF"/>
      <w:spacing w:line="173" w:lineRule="exact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1">
    <w:name w:val="Колонтитул1"/>
    <w:basedOn w:val="a"/>
    <w:link w:val="a6"/>
    <w:uiPriority w:val="99"/>
    <w:rsid w:val="00C37A83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C37A83"/>
    <w:pPr>
      <w:shd w:val="clear" w:color="auto" w:fill="FFFFFF"/>
      <w:spacing w:after="660" w:line="240" w:lineRule="atLeast"/>
    </w:pPr>
    <w:rPr>
      <w:rFonts w:ascii="Courier New" w:hAnsi="Courier New" w:cs="Courier New"/>
      <w:i/>
      <w:iCs/>
      <w:color w:val="auto"/>
      <w:spacing w:val="-50"/>
    </w:rPr>
  </w:style>
  <w:style w:type="paragraph" w:customStyle="1" w:styleId="50">
    <w:name w:val="Основной текст (5)"/>
    <w:basedOn w:val="a"/>
    <w:link w:val="5"/>
    <w:uiPriority w:val="99"/>
    <w:rsid w:val="00C37A83"/>
    <w:pPr>
      <w:shd w:val="clear" w:color="auto" w:fill="FFFFFF"/>
      <w:spacing w:before="660" w:line="317" w:lineRule="exact"/>
      <w:jc w:val="center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C37A83"/>
    <w:pPr>
      <w:shd w:val="clear" w:color="auto" w:fill="FFFFFF"/>
      <w:spacing w:before="240" w:after="360" w:line="240" w:lineRule="atLeast"/>
      <w:jc w:val="both"/>
      <w:outlineLvl w:val="0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100">
    <w:name w:val="Основной текст (10)"/>
    <w:basedOn w:val="a"/>
    <w:link w:val="10Exact"/>
    <w:uiPriority w:val="99"/>
    <w:rsid w:val="00C37A83"/>
    <w:pPr>
      <w:shd w:val="clear" w:color="auto" w:fill="FFFFFF"/>
      <w:spacing w:line="240" w:lineRule="atLeast"/>
    </w:pPr>
    <w:rPr>
      <w:rFonts w:ascii="Book Antiqua" w:hAnsi="Book Antiqua" w:cs="Book Antiqua"/>
      <w:i/>
      <w:iCs/>
      <w:color w:val="auto"/>
      <w:spacing w:val="20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rsid w:val="00C37A83"/>
    <w:pPr>
      <w:shd w:val="clear" w:color="auto" w:fill="FFFFFF"/>
      <w:spacing w:before="8400" w:after="240" w:line="266" w:lineRule="exact"/>
    </w:pPr>
    <w:rPr>
      <w:rFonts w:ascii="Times New Roman" w:cs="Times New Roman"/>
      <w:color w:val="auto"/>
    </w:rPr>
  </w:style>
  <w:style w:type="paragraph" w:customStyle="1" w:styleId="90">
    <w:name w:val="Основной текст (9)"/>
    <w:basedOn w:val="a"/>
    <w:link w:val="9"/>
    <w:uiPriority w:val="99"/>
    <w:rsid w:val="00C37A83"/>
    <w:pPr>
      <w:shd w:val="clear" w:color="auto" w:fill="FFFFFF"/>
      <w:spacing w:before="60" w:line="240" w:lineRule="atLeast"/>
      <w:jc w:val="right"/>
    </w:pPr>
    <w:rPr>
      <w:rFonts w:ascii="Times New Roman" w:cs="Times New Roman"/>
      <w:i/>
      <w:iCs/>
      <w:color w:val="auto"/>
    </w:rPr>
  </w:style>
  <w:style w:type="paragraph" w:styleId="a8">
    <w:name w:val="header"/>
    <w:basedOn w:val="a"/>
    <w:link w:val="a9"/>
    <w:uiPriority w:val="99"/>
    <w:unhideWhenUsed/>
    <w:rsid w:val="00E94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4CA1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E94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4CA1"/>
    <w:rPr>
      <w:rFonts w:cs="Arial Unicode MS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94C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94CA1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D07BE0"/>
    <w:pPr>
      <w:ind w:left="708"/>
    </w:pPr>
  </w:style>
  <w:style w:type="character" w:styleId="af">
    <w:name w:val="Emphasis"/>
    <w:basedOn w:val="a0"/>
    <w:uiPriority w:val="20"/>
    <w:qFormat/>
    <w:rsid w:val="00D07BE0"/>
    <w:rPr>
      <w:rFonts w:cs="Times New Roman"/>
      <w:i/>
    </w:rPr>
  </w:style>
  <w:style w:type="paragraph" w:styleId="af0">
    <w:name w:val="Body Text"/>
    <w:basedOn w:val="a"/>
    <w:link w:val="af1"/>
    <w:uiPriority w:val="1"/>
    <w:qFormat/>
    <w:rsid w:val="00E41A1F"/>
    <w:pPr>
      <w:autoSpaceDE w:val="0"/>
      <w:autoSpaceDN w:val="0"/>
    </w:pPr>
    <w:rPr>
      <w:rFonts w:ascii="Times New Roman" w:cs="Times New Roman"/>
      <w:color w:val="auto"/>
      <w:sz w:val="26"/>
      <w:szCs w:val="26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locked/>
    <w:rsid w:val="00E41A1F"/>
    <w:rPr>
      <w:rFonts w:ascii="Times New Roman" w:cs="Times New Roman"/>
      <w:sz w:val="26"/>
      <w:szCs w:val="26"/>
      <w:lang w:eastAsia="en-US"/>
    </w:rPr>
  </w:style>
  <w:style w:type="character" w:styleId="af2">
    <w:name w:val="annotation reference"/>
    <w:basedOn w:val="a0"/>
    <w:uiPriority w:val="99"/>
    <w:semiHidden/>
    <w:unhideWhenUsed/>
    <w:rsid w:val="00EA1FF9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A1FF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EA1FF9"/>
    <w:rPr>
      <w:rFonts w:cs="Arial Unicode MS"/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A1F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EA1FF9"/>
    <w:rPr>
      <w:rFonts w:cs="Arial Unicode MS"/>
      <w:b/>
      <w:bCs/>
      <w:color w:val="000000"/>
      <w:sz w:val="20"/>
      <w:szCs w:val="20"/>
    </w:rPr>
  </w:style>
  <w:style w:type="character" w:customStyle="1" w:styleId="11pt1">
    <w:name w:val="Колонтитул + 11 pt1"/>
    <w:aliases w:val="Интервал 1 pt"/>
    <w:rsid w:val="00A767DA"/>
    <w:rPr>
      <w:rFonts w:ascii="Times New Roman" w:hAnsi="Times New Roman"/>
      <w:spacing w:val="20"/>
      <w:sz w:val="22"/>
    </w:rPr>
  </w:style>
  <w:style w:type="paragraph" w:styleId="af7">
    <w:name w:val="Normal (Web)"/>
    <w:basedOn w:val="a"/>
    <w:uiPriority w:val="99"/>
    <w:semiHidden/>
    <w:unhideWhenUsed/>
    <w:rsid w:val="00B26E31"/>
    <w:pPr>
      <w:widowControl/>
      <w:spacing w:before="100" w:beforeAutospacing="1" w:after="100" w:afterAutospacing="1"/>
    </w:pPr>
    <w:rPr>
      <w:rFonts w:ascii="Times New Roman" w:cs="Times New Roman"/>
      <w:color w:val="auto"/>
    </w:rPr>
  </w:style>
  <w:style w:type="paragraph" w:customStyle="1" w:styleId="photosign">
    <w:name w:val="photosign"/>
    <w:basedOn w:val="a"/>
    <w:rsid w:val="00B26E31"/>
    <w:pPr>
      <w:widowControl/>
      <w:spacing w:before="100" w:beforeAutospacing="1" w:after="100" w:afterAutospacing="1"/>
    </w:pPr>
    <w:rPr>
      <w:rFonts w:ascii="Times New Roman" w:cs="Times New Roman"/>
      <w:color w:val="auto"/>
    </w:rPr>
  </w:style>
  <w:style w:type="character" w:styleId="af8">
    <w:name w:val="Strong"/>
    <w:basedOn w:val="a0"/>
    <w:uiPriority w:val="22"/>
    <w:qFormat/>
    <w:rsid w:val="00B26E31"/>
    <w:rPr>
      <w:rFonts w:cs="Times New Roman"/>
      <w:b/>
    </w:rPr>
  </w:style>
  <w:style w:type="table" w:styleId="af9">
    <w:name w:val="Table Grid"/>
    <w:basedOn w:val="a1"/>
    <w:uiPriority w:val="39"/>
    <w:rsid w:val="00C90F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9"/>
    <w:uiPriority w:val="39"/>
    <w:rsid w:val="00C90F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9"/>
    <w:uiPriority w:val="39"/>
    <w:rsid w:val="00C90F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Степанова</dc:creator>
  <cp:lastModifiedBy>Ирина Ивановна Лукашенко</cp:lastModifiedBy>
  <cp:revision>8</cp:revision>
  <cp:lastPrinted>2022-10-18T11:10:00Z</cp:lastPrinted>
  <dcterms:created xsi:type="dcterms:W3CDTF">2022-10-31T15:27:00Z</dcterms:created>
  <dcterms:modified xsi:type="dcterms:W3CDTF">2022-11-01T14:43:00Z</dcterms:modified>
</cp:coreProperties>
</file>