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511816" w14:textId="4CB016E3" w:rsidR="006E056D" w:rsidRDefault="00D809EB">
      <w:pPr>
        <w:spacing w:after="0" w:line="259" w:lineRule="auto"/>
        <w:ind w:left="-1723" w:right="11251" w:firstLine="0"/>
        <w:jc w:val="left"/>
      </w:pPr>
      <w:r>
        <w:rPr>
          <w:noProof/>
        </w:rPr>
        <w:drawing>
          <wp:anchor distT="0" distB="0" distL="114300" distR="114300" simplePos="0" relativeHeight="251659264" behindDoc="0" locked="0" layoutInCell="1" allowOverlap="0" wp14:anchorId="6ED0DBB0" wp14:editId="31789B3E">
            <wp:simplePos x="0" y="0"/>
            <wp:positionH relativeFrom="page">
              <wp:align>left</wp:align>
            </wp:positionH>
            <wp:positionV relativeFrom="paragraph">
              <wp:posOffset>-912495</wp:posOffset>
            </wp:positionV>
            <wp:extent cx="7559040" cy="10877868"/>
            <wp:effectExtent l="0" t="0" r="3810" b="0"/>
            <wp:wrapNone/>
            <wp:docPr id="96" name="Picture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8778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A15D3B6" w14:textId="77777777" w:rsidR="006E056D" w:rsidRDefault="005A76AF">
      <w:pPr>
        <w:spacing w:after="3" w:line="265" w:lineRule="auto"/>
        <w:ind w:left="10" w:right="33" w:hanging="10"/>
        <w:jc w:val="right"/>
      </w:pPr>
      <w:r>
        <w:t xml:space="preserve">Приложение к Приказу </w:t>
      </w:r>
    </w:p>
    <w:p w14:paraId="3267F783" w14:textId="77777777" w:rsidR="006E056D" w:rsidRDefault="005A76AF">
      <w:pPr>
        <w:spacing w:after="3" w:line="265" w:lineRule="auto"/>
        <w:ind w:left="10" w:right="33" w:hanging="10"/>
        <w:jc w:val="right"/>
      </w:pPr>
      <w:r>
        <w:t xml:space="preserve">Министерства образования и науки </w:t>
      </w:r>
    </w:p>
    <w:p w14:paraId="598F22F2" w14:textId="77777777" w:rsidR="006E056D" w:rsidRDefault="005A76AF">
      <w:pPr>
        <w:spacing w:after="3" w:line="265" w:lineRule="auto"/>
        <w:ind w:left="10" w:right="33" w:hanging="10"/>
        <w:jc w:val="right"/>
      </w:pPr>
      <w:r>
        <w:t xml:space="preserve">Республики Ингушетия </w:t>
      </w:r>
    </w:p>
    <w:p w14:paraId="633C8D41" w14:textId="77777777" w:rsidR="006E056D" w:rsidRDefault="005A76AF">
      <w:pPr>
        <w:tabs>
          <w:tab w:val="center" w:pos="5708"/>
          <w:tab w:val="center" w:pos="8172"/>
        </w:tabs>
        <w:spacing w:after="545" w:line="265" w:lineRule="auto"/>
        <w:ind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от </w:t>
      </w:r>
      <w:r>
        <w:tab/>
        <w:t>2021 г. №</w:t>
      </w:r>
    </w:p>
    <w:p w14:paraId="2503F3AC" w14:textId="77777777" w:rsidR="006E056D" w:rsidRDefault="005A76AF">
      <w:pPr>
        <w:spacing w:after="9" w:line="250" w:lineRule="auto"/>
        <w:ind w:left="1077" w:right="1074" w:hanging="10"/>
        <w:jc w:val="center"/>
      </w:pPr>
      <w:r>
        <w:rPr>
          <w:b/>
        </w:rPr>
        <w:t>ПОЛОЖЕНИЕ</w:t>
      </w:r>
    </w:p>
    <w:p w14:paraId="23A7C708" w14:textId="77777777" w:rsidR="006E056D" w:rsidRDefault="005A76AF">
      <w:pPr>
        <w:spacing w:after="9" w:line="250" w:lineRule="auto"/>
        <w:ind w:left="1077" w:right="1067" w:hanging="10"/>
        <w:jc w:val="center"/>
      </w:pPr>
      <w:r>
        <w:rPr>
          <w:b/>
        </w:rPr>
        <w:t>о создании и функционировании региональной системы</w:t>
      </w:r>
      <w:r>
        <w:t xml:space="preserve"> </w:t>
      </w:r>
    </w:p>
    <w:p w14:paraId="768B4490" w14:textId="77777777" w:rsidR="006E056D" w:rsidRDefault="005A76AF">
      <w:pPr>
        <w:spacing w:after="268" w:line="250" w:lineRule="auto"/>
        <w:ind w:left="1077" w:right="1026" w:hanging="10"/>
        <w:jc w:val="center"/>
      </w:pPr>
      <w:r>
        <w:rPr>
          <w:b/>
        </w:rPr>
        <w:t>научно-методического сопровождения педагогических работников</w:t>
      </w:r>
      <w:r>
        <w:t xml:space="preserve"> </w:t>
      </w:r>
      <w:r>
        <w:rPr>
          <w:b/>
        </w:rPr>
        <w:t>и управленческих кадров Республики Ингушетия</w:t>
      </w:r>
    </w:p>
    <w:p w14:paraId="57D22D2A" w14:textId="77777777" w:rsidR="006E056D" w:rsidRDefault="005A76AF">
      <w:pPr>
        <w:spacing w:after="268" w:line="250" w:lineRule="auto"/>
        <w:ind w:left="1077" w:right="1070" w:hanging="10"/>
        <w:jc w:val="center"/>
      </w:pPr>
      <w:r>
        <w:rPr>
          <w:b/>
        </w:rPr>
        <w:t>Общие положения</w:t>
      </w:r>
    </w:p>
    <w:p w14:paraId="351B90FB" w14:textId="77777777" w:rsidR="006E056D" w:rsidRDefault="005A76AF">
      <w:pPr>
        <w:numPr>
          <w:ilvl w:val="0"/>
          <w:numId w:val="1"/>
        </w:numPr>
        <w:ind w:right="13"/>
      </w:pPr>
      <w:r>
        <w:t>Настоящее Положение о создании и функционировании региональной системы научно-мето</w:t>
      </w:r>
      <w:r>
        <w:t xml:space="preserve">дического сопровождения педагогических работников и управленческих кадров (далее соответственно - Положение, система научно-методического сопровождения, РСНМС) определяет цели и задачи, принципы формирования, структуру и субъекты </w:t>
      </w:r>
    </w:p>
    <w:p w14:paraId="7D95B629" w14:textId="20E001C1" w:rsidR="006E056D" w:rsidRDefault="005A76AF">
      <w:pPr>
        <w:ind w:left="14" w:right="13" w:firstLine="10"/>
      </w:pPr>
      <w:r>
        <w:t xml:space="preserve">РСНМС, организационные, </w:t>
      </w:r>
      <w:r>
        <w:t xml:space="preserve">содержательные и процессуальные основы деятельности существующих и вновь создаваемых в региональной системе образования структур и форм научного и методического сопровождения педагогических работников и управленческих кадров в целях обеспечения реализации </w:t>
      </w:r>
      <w:r>
        <w:t>мероприятий федерального проекта «Современная школа» национального проекта «Образование» в части создания условий для развития кадрового потенциала и профессионального роста педагогических работников и управленческих кадров системы образования Республики И</w:t>
      </w:r>
      <w:r>
        <w:t>нгушетия.</w:t>
      </w:r>
    </w:p>
    <w:p w14:paraId="737A3FF2" w14:textId="77777777" w:rsidR="006E056D" w:rsidRDefault="005A76AF">
      <w:pPr>
        <w:numPr>
          <w:ilvl w:val="0"/>
          <w:numId w:val="1"/>
        </w:numPr>
        <w:ind w:right="13"/>
      </w:pPr>
      <w:r>
        <w:t>Нормативная правовая основа создания и функционирования региональной системы научно-методического сопровождения:</w:t>
      </w:r>
    </w:p>
    <w:p w14:paraId="33F42D43" w14:textId="77777777" w:rsidR="006E056D" w:rsidRDefault="005A76AF">
      <w:pPr>
        <w:numPr>
          <w:ilvl w:val="0"/>
          <w:numId w:val="2"/>
        </w:numPr>
        <w:ind w:right="13"/>
      </w:pPr>
      <w:r>
        <w:t>Федеральный закон от 29.12.2012 № 273-ФЗ «Об образовании в Российской Федерации» (с изменениями и дополнениями).</w:t>
      </w:r>
    </w:p>
    <w:p w14:paraId="3979310B" w14:textId="77777777" w:rsidR="006E056D" w:rsidRDefault="005A76AF">
      <w:pPr>
        <w:numPr>
          <w:ilvl w:val="0"/>
          <w:numId w:val="2"/>
        </w:numPr>
        <w:ind w:right="13"/>
      </w:pPr>
      <w:r>
        <w:t>Указы Президента Рос</w:t>
      </w:r>
      <w:r>
        <w:t>сийской Федерации «О национальных целях и стратегических задачах развития Российской Федерации на период до 2024 года» № 204 от 07 мая 2018 (с изменениями и дополнениями от 19 июля 2018 г.) и от 21.07.2020 № 474 «О национальных целях развития Российской Фе</w:t>
      </w:r>
      <w:r>
        <w:t>дерации на период до 2030 года».</w:t>
      </w:r>
    </w:p>
    <w:p w14:paraId="795B3455" w14:textId="77777777" w:rsidR="006E056D" w:rsidRDefault="005A76AF">
      <w:pPr>
        <w:numPr>
          <w:ilvl w:val="0"/>
          <w:numId w:val="2"/>
        </w:numPr>
        <w:spacing w:after="3" w:line="265" w:lineRule="auto"/>
        <w:ind w:right="13"/>
      </w:pPr>
      <w:r>
        <w:t xml:space="preserve">Национальный проект Российской Федерации «Образование», федеральный проект </w:t>
      </w:r>
    </w:p>
    <w:p w14:paraId="3AF389B4" w14:textId="77777777" w:rsidR="006E056D" w:rsidRDefault="005A76AF">
      <w:pPr>
        <w:ind w:left="14" w:right="13" w:firstLine="0"/>
      </w:pPr>
      <w:r>
        <w:t>«Современная школа».</w:t>
      </w:r>
    </w:p>
    <w:p w14:paraId="2BF69CBA" w14:textId="77777777" w:rsidR="006E056D" w:rsidRDefault="005A76AF">
      <w:pPr>
        <w:numPr>
          <w:ilvl w:val="0"/>
          <w:numId w:val="2"/>
        </w:numPr>
        <w:ind w:right="13"/>
      </w:pPr>
      <w:r>
        <w:t xml:space="preserve">государственная программа Российской Федерации «Развитие образования» (Постановление Правительства Российской Федерации от 26 </w:t>
      </w:r>
      <w:r>
        <w:t>декабря 2017 г. № 1642).</w:t>
      </w:r>
    </w:p>
    <w:p w14:paraId="2EE75959" w14:textId="77777777" w:rsidR="006E056D" w:rsidRDefault="005A76AF">
      <w:pPr>
        <w:numPr>
          <w:ilvl w:val="0"/>
          <w:numId w:val="2"/>
        </w:numPr>
        <w:ind w:right="13"/>
      </w:pPr>
      <w:r>
        <w:t>распоряжение Правительства Российской Федерации от 31 декабря 2019 г. № 3273- р «Основные принципы национальной системы профессионального роста педагогических работников Российской Федерации, включая национальную систему учительско</w:t>
      </w:r>
      <w:r>
        <w:t>го роста (с изменениями, внесенными распоряжением Правительства Российской Федерации от 7 октября 2020 года № 2580-р).</w:t>
      </w:r>
    </w:p>
    <w:p w14:paraId="7C5B73A2" w14:textId="77777777" w:rsidR="006E056D" w:rsidRDefault="005A76AF">
      <w:pPr>
        <w:numPr>
          <w:ilvl w:val="0"/>
          <w:numId w:val="2"/>
        </w:numPr>
        <w:ind w:right="13"/>
      </w:pPr>
      <w:r>
        <w:t>Приказ Министерства просвещения Российской Федерации от 01.02.2021 г. № 37 «Об утверждении методик расчета показателей федеральных проект</w:t>
      </w:r>
      <w:r>
        <w:t>ов национального проекта «Образование».</w:t>
      </w:r>
    </w:p>
    <w:p w14:paraId="7678CE01" w14:textId="77777777" w:rsidR="006E056D" w:rsidRDefault="005A76AF">
      <w:pPr>
        <w:numPr>
          <w:ilvl w:val="0"/>
          <w:numId w:val="2"/>
        </w:numPr>
        <w:ind w:right="13"/>
      </w:pPr>
      <w:r>
        <w:t xml:space="preserve">Распоряжение Министерства просвещения Российской Федерации от 04.02.2021 г. № Р-33 «Об утверждении методических рекомендаций по реализации </w:t>
      </w:r>
      <w:r>
        <w:lastRenderedPageBreak/>
        <w:t>мероприятий по формированию и обеспечению функционирования единой федеральной системы научно методического сопровожде</w:t>
      </w:r>
      <w:r>
        <w:t>ния педагогических работников и управленческих кадров».</w:t>
      </w:r>
    </w:p>
    <w:p w14:paraId="461BDF6D" w14:textId="77777777" w:rsidR="006E056D" w:rsidRDefault="005A76AF">
      <w:pPr>
        <w:numPr>
          <w:ilvl w:val="0"/>
          <w:numId w:val="2"/>
        </w:numPr>
        <w:ind w:right="13"/>
      </w:pPr>
      <w:r>
        <w:t>Приказ Министерства образования и науки Республики Ингушетия от 24.06.2013г. № 410-п «Об утверждении Устава Государственного бюджетного образовательного учреждения дополнительного профес</w:t>
      </w:r>
      <w:r>
        <w:t>сионального образования «Институт повышения квалификации работников образования Республики Ингушетия»».</w:t>
      </w:r>
    </w:p>
    <w:p w14:paraId="36572660" w14:textId="77777777" w:rsidR="006E056D" w:rsidRDefault="005A76AF">
      <w:pPr>
        <w:numPr>
          <w:ilvl w:val="0"/>
          <w:numId w:val="2"/>
        </w:numPr>
        <w:ind w:right="13"/>
      </w:pPr>
      <w:r>
        <w:t>Приказ ГБОУ ДПО «Институт повышения квалификации работников образования Республики Ингушетия» №51 от 06.09.2021г. об утверждении «Положение о центре неп</w:t>
      </w:r>
      <w:r>
        <w:t>рерывного повышения профессионального мастерства педагогических работников Республики Ингушетия».</w:t>
      </w:r>
    </w:p>
    <w:p w14:paraId="4867F92E" w14:textId="77777777" w:rsidR="006E056D" w:rsidRDefault="005A76AF">
      <w:pPr>
        <w:numPr>
          <w:ilvl w:val="0"/>
          <w:numId w:val="3"/>
        </w:numPr>
        <w:ind w:right="13"/>
      </w:pPr>
      <w:r>
        <w:t>Понятия, используемые в положении, приведены в приложении №1 к настоящему положению.</w:t>
      </w:r>
    </w:p>
    <w:p w14:paraId="57CF3E6A" w14:textId="77777777" w:rsidR="006E056D" w:rsidRDefault="005A76AF">
      <w:pPr>
        <w:numPr>
          <w:ilvl w:val="0"/>
          <w:numId w:val="3"/>
        </w:numPr>
        <w:spacing w:after="280"/>
        <w:ind w:right="13"/>
      </w:pPr>
      <w:r>
        <w:t>Комплекс мер (дорожная карта) по созданию региональной системы научно- ме</w:t>
      </w:r>
      <w:r>
        <w:t>тодического сопровождения педагогических работников и управленческих кадров Республики Ингушетия приведен в приложении № 2 к настоящему положению.</w:t>
      </w:r>
    </w:p>
    <w:p w14:paraId="449A4724" w14:textId="77777777" w:rsidR="006E056D" w:rsidRDefault="005A76AF">
      <w:pPr>
        <w:spacing w:after="268" w:line="250" w:lineRule="auto"/>
        <w:ind w:left="1333" w:right="756" w:hanging="10"/>
        <w:jc w:val="center"/>
      </w:pPr>
      <w:r>
        <w:rPr>
          <w:b/>
        </w:rPr>
        <w:t>Цель, задачи и принципы формирования региональной системы</w:t>
      </w:r>
      <w:r>
        <w:t xml:space="preserve"> </w:t>
      </w:r>
      <w:r>
        <w:rPr>
          <w:b/>
        </w:rPr>
        <w:t>научно-методического сопровождения педагогических р</w:t>
      </w:r>
      <w:r>
        <w:rPr>
          <w:b/>
        </w:rPr>
        <w:t>аботников и управленческих кадров</w:t>
      </w:r>
    </w:p>
    <w:p w14:paraId="6DA819B9" w14:textId="77777777" w:rsidR="006E056D" w:rsidRDefault="005A76AF">
      <w:pPr>
        <w:numPr>
          <w:ilvl w:val="0"/>
          <w:numId w:val="3"/>
        </w:numPr>
        <w:ind w:right="13"/>
      </w:pPr>
      <w:r>
        <w:rPr>
          <w:noProof/>
        </w:rPr>
        <w:drawing>
          <wp:anchor distT="0" distB="0" distL="114300" distR="114300" simplePos="0" relativeHeight="251660288" behindDoc="0" locked="0" layoutInCell="1" allowOverlap="0" wp14:anchorId="67933DAF" wp14:editId="16B25A9D">
            <wp:simplePos x="0" y="0"/>
            <wp:positionH relativeFrom="column">
              <wp:posOffset>-1136649</wp:posOffset>
            </wp:positionH>
            <wp:positionV relativeFrom="paragraph">
              <wp:posOffset>-4143116</wp:posOffset>
            </wp:positionV>
            <wp:extent cx="7586345" cy="10713720"/>
            <wp:effectExtent l="0" t="0" r="0" b="0"/>
            <wp:wrapNone/>
            <wp:docPr id="176" name="Picture 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86345" cy="10713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Целью РСНМС является создание единого научно-методического пространства, являющегося компонентом Единой федеральной системы научно-методического сопровождения педагогических работников и управленческих кадров, обеспечиваю</w:t>
      </w:r>
      <w:r>
        <w:t>щего взаимодействие субъектов научно-методической деятельности регионального, муниципального и институционального (образовательных организаций) уровней для осуществления сетевого непрерывного научно-методического сопровождения повышения уровня профессионал</w:t>
      </w:r>
      <w:r>
        <w:t>ьного мастерства педагогических работников и управленческих кадров в соответствии с приоритетными задачами в области образования.</w:t>
      </w:r>
    </w:p>
    <w:p w14:paraId="64EFD2C1" w14:textId="77777777" w:rsidR="006E056D" w:rsidRDefault="005A76AF">
      <w:pPr>
        <w:numPr>
          <w:ilvl w:val="0"/>
          <w:numId w:val="3"/>
        </w:numPr>
        <w:ind w:right="13"/>
      </w:pPr>
      <w:r>
        <w:t>Задачи РСНМС:</w:t>
      </w:r>
    </w:p>
    <w:p w14:paraId="5F751C64" w14:textId="77777777" w:rsidR="006E056D" w:rsidRDefault="005A76AF">
      <w:pPr>
        <w:numPr>
          <w:ilvl w:val="0"/>
          <w:numId w:val="4"/>
        </w:numPr>
        <w:ind w:right="13"/>
      </w:pPr>
      <w:r>
        <w:t>выстраивание единой региональной системы профессионального развития педагогических работников и управленческих к</w:t>
      </w:r>
      <w:r>
        <w:t xml:space="preserve">адров, а также </w:t>
      </w:r>
      <w:proofErr w:type="spellStart"/>
      <w:r>
        <w:t>тьюторское</w:t>
      </w:r>
      <w:proofErr w:type="spellEnd"/>
      <w:r>
        <w:t xml:space="preserve"> сопровождение их индивидуальных образовательных маршрутов, построенных на основе диагностики профессиональных дефицитов, выявленных на базе центров непрерывного повышения профессионального мастерства педагогических работников ГБОУ</w:t>
      </w:r>
      <w:r>
        <w:t xml:space="preserve"> ДПО "Институт повышения квалификации работников образования Республики Ингушетия» (далее - ЦНППМ, ИПК РО РИ);</w:t>
      </w:r>
    </w:p>
    <w:p w14:paraId="2ACEFFD9" w14:textId="77777777" w:rsidR="006E056D" w:rsidRDefault="005A76AF">
      <w:pPr>
        <w:numPr>
          <w:ilvl w:val="0"/>
          <w:numId w:val="4"/>
        </w:numPr>
        <w:ind w:right="13"/>
      </w:pPr>
      <w:r>
        <w:t>обеспечение наполнения федерального реестра дополнительных профессиональных программ педагогического образования (ФР ДПП) программами переподгото</w:t>
      </w:r>
      <w:r>
        <w:t>вки и повышения квалификации педагогических работников и управленческих кадров, в том числе с использованием дистанционных образовательных технологий, с целью внедрения единых подходов к профессиональному развитию педагогических работников и управленческих</w:t>
      </w:r>
      <w:r>
        <w:t xml:space="preserve"> кадров, направленного на устранение выявленных профессиональных дефицитов педагогических работников и управленческих кадров;</w:t>
      </w:r>
    </w:p>
    <w:p w14:paraId="247070B7" w14:textId="7AE86C64" w:rsidR="006E056D" w:rsidRDefault="005A76AF" w:rsidP="00D809EB">
      <w:pPr>
        <w:numPr>
          <w:ilvl w:val="0"/>
          <w:numId w:val="4"/>
        </w:numPr>
        <w:ind w:right="13"/>
        <w:sectPr w:rsidR="006E056D">
          <w:pgSz w:w="11947" w:h="16872"/>
          <w:pgMar w:top="1440" w:right="639" w:bottom="1440" w:left="1790" w:header="720" w:footer="720" w:gutter="0"/>
          <w:cols w:space="720"/>
        </w:sectPr>
      </w:pPr>
      <w:r>
        <w:t xml:space="preserve">развитие сетевого взаимодействия между субъектами научно-методической деятельности для создания единой информационно-методической </w:t>
      </w:r>
      <w:r>
        <w:t xml:space="preserve">среды, способствующей профессиональному росту педагогических работников и управленческих кадров, разработки, апробации и внедрения инновационных моделей повышения квалификации </w:t>
      </w:r>
    </w:p>
    <w:p w14:paraId="08A0E9BC" w14:textId="77777777" w:rsidR="006E056D" w:rsidRDefault="005A76AF">
      <w:pPr>
        <w:numPr>
          <w:ilvl w:val="0"/>
          <w:numId w:val="4"/>
        </w:numPr>
        <w:ind w:right="13"/>
      </w:pPr>
      <w:r>
        <w:lastRenderedPageBreak/>
        <w:t>с</w:t>
      </w:r>
      <w:r>
        <w:t>оздание условий для вовлечения педагогических работников в исследовательскую деятельность;</w:t>
      </w:r>
    </w:p>
    <w:p w14:paraId="20338F31" w14:textId="77777777" w:rsidR="006E056D" w:rsidRDefault="005A76AF">
      <w:pPr>
        <w:numPr>
          <w:ilvl w:val="0"/>
          <w:numId w:val="4"/>
        </w:numPr>
        <w:ind w:right="13"/>
      </w:pPr>
      <w:r>
        <w:t>создание единой системы выявления, обобщения, п</w:t>
      </w:r>
      <w:r>
        <w:t>родвижения и внедрения подтвердивших эффективность педагогических и управленческих практик;</w:t>
      </w:r>
    </w:p>
    <w:p w14:paraId="7508FF9F" w14:textId="77777777" w:rsidR="006E056D" w:rsidRDefault="005A76AF">
      <w:pPr>
        <w:numPr>
          <w:ilvl w:val="0"/>
          <w:numId w:val="4"/>
        </w:numPr>
        <w:ind w:right="13"/>
      </w:pPr>
      <w:r>
        <w:t>стимулирование разработки, апробации и внедрения инновационных форм методической работы, деятельности профессиональных сообществ, ассоциаций и методических объедине</w:t>
      </w:r>
      <w:r>
        <w:t>ний в региональной сфере образования, направленных на освоение современных профессиональных компетенций.</w:t>
      </w:r>
    </w:p>
    <w:p w14:paraId="75437922" w14:textId="77777777" w:rsidR="006E056D" w:rsidRDefault="005A76AF">
      <w:pPr>
        <w:ind w:left="14" w:right="13"/>
      </w:pPr>
      <w:r>
        <w:t>7. Принципами формирования региональной системы научно-методического сопровождения педагогических работников и управленческих кадров являются:</w:t>
      </w:r>
    </w:p>
    <w:p w14:paraId="388B0FA7" w14:textId="77777777" w:rsidR="006E056D" w:rsidRDefault="005A76AF">
      <w:pPr>
        <w:numPr>
          <w:ilvl w:val="0"/>
          <w:numId w:val="5"/>
        </w:numPr>
        <w:ind w:right="13"/>
      </w:pPr>
      <w:r>
        <w:t>соответствие целям, задачам, показателям и результатам национального проекта «Образование», региональных проектов и программ отрасли «Образование» в части обеспечения возможности профессионального развития педагогических работников;</w:t>
      </w:r>
    </w:p>
    <w:p w14:paraId="49E44EB6" w14:textId="77777777" w:rsidR="006E056D" w:rsidRDefault="005A76AF">
      <w:pPr>
        <w:numPr>
          <w:ilvl w:val="0"/>
          <w:numId w:val="5"/>
        </w:numPr>
        <w:ind w:right="13"/>
      </w:pPr>
      <w:r>
        <w:t>соответствие реализуемы</w:t>
      </w:r>
      <w:r>
        <w:t>х в субъекте Российской Федерации мероприятий по повышению уровня профессионального мастерства педагогических работников и управленческих кадров потребностям личностно-профессионального роста педагогических работников и управленческих кадров и их направлен</w:t>
      </w:r>
      <w:r>
        <w:t>ность на выявление и ликвидацию профессиональных дефицитов;</w:t>
      </w:r>
    </w:p>
    <w:p w14:paraId="56AC7C2D" w14:textId="77777777" w:rsidR="006E056D" w:rsidRDefault="005A76AF">
      <w:pPr>
        <w:numPr>
          <w:ilvl w:val="0"/>
          <w:numId w:val="5"/>
        </w:numPr>
        <w:spacing w:after="289"/>
        <w:ind w:right="13"/>
      </w:pPr>
      <w:r>
        <w:t>консолидация ресурсов региональной системы образования, в том числе формируемой в рамках национального проекта «Образование», для обеспечения устранения профессиональных дефицитов педагогических р</w:t>
      </w:r>
      <w:r>
        <w:t>аботников и управленческих кадров и эффективного повышения уровня их профессионального мастерства.</w:t>
      </w:r>
    </w:p>
    <w:p w14:paraId="32249EF1" w14:textId="77777777" w:rsidR="006E056D" w:rsidRDefault="005A76AF">
      <w:pPr>
        <w:spacing w:after="268" w:line="250" w:lineRule="auto"/>
        <w:ind w:left="1077" w:right="642" w:hanging="10"/>
        <w:jc w:val="center"/>
      </w:pPr>
      <w:r>
        <w:rPr>
          <w:b/>
        </w:rPr>
        <w:t>Структура и субъекты региональной системы научно-методического</w:t>
      </w:r>
      <w:r>
        <w:t xml:space="preserve"> </w:t>
      </w:r>
      <w:r>
        <w:rPr>
          <w:b/>
        </w:rPr>
        <w:t>сопровождения педагогических работников и управленческих кадров</w:t>
      </w:r>
    </w:p>
    <w:p w14:paraId="41F2602A" w14:textId="77777777" w:rsidR="006E056D" w:rsidRDefault="005A76AF">
      <w:pPr>
        <w:numPr>
          <w:ilvl w:val="0"/>
          <w:numId w:val="6"/>
        </w:numPr>
        <w:ind w:right="6"/>
      </w:pPr>
      <w:r>
        <w:t>Региональная система научно-ме</w:t>
      </w:r>
      <w:r>
        <w:t xml:space="preserve">тодического сопровождения включает структурные компоненты регионального, муниципального и институционального уровней и обеспечивает преемственность научно-методического сопровождения педагогических работников и управленческих кадров в региональной системе </w:t>
      </w:r>
      <w:r>
        <w:t>образования на всех уровнях.</w:t>
      </w:r>
    </w:p>
    <w:p w14:paraId="0A5FF238" w14:textId="77777777" w:rsidR="006E056D" w:rsidRDefault="005A76AF">
      <w:pPr>
        <w:numPr>
          <w:ilvl w:val="0"/>
          <w:numId w:val="6"/>
        </w:numPr>
        <w:spacing w:after="0" w:line="259" w:lineRule="auto"/>
        <w:ind w:right="6"/>
      </w:pPr>
      <w:r>
        <w:t>Структурный компонент регионального уровня РСНМС представляют субъекты:</w:t>
      </w:r>
    </w:p>
    <w:p w14:paraId="1DDC0259" w14:textId="77777777" w:rsidR="006E056D" w:rsidRDefault="005A76AF">
      <w:pPr>
        <w:ind w:left="596" w:right="13" w:firstLine="0"/>
      </w:pPr>
      <w:r>
        <w:t>1) Министерство Образования и науки Республики Ингушетия (далее Министерство).</w:t>
      </w:r>
    </w:p>
    <w:p w14:paraId="1C52C60F" w14:textId="77777777" w:rsidR="006E056D" w:rsidRDefault="005A76AF">
      <w:pPr>
        <w:ind w:left="576" w:right="13" w:firstLine="0"/>
      </w:pPr>
      <w:r>
        <w:t>Функции:</w:t>
      </w:r>
    </w:p>
    <w:p w14:paraId="2E84E9FE" w14:textId="77777777" w:rsidR="006E056D" w:rsidRDefault="005A76AF">
      <w:pPr>
        <w:numPr>
          <w:ilvl w:val="0"/>
          <w:numId w:val="7"/>
        </w:numPr>
        <w:ind w:right="13"/>
      </w:pPr>
      <w:r>
        <w:t>обеспечивает условия (материально-технические, финансовые, кадровые и иные) для достижения показателей национального проекта «Образование»;</w:t>
      </w:r>
    </w:p>
    <w:p w14:paraId="3C11861F" w14:textId="77777777" w:rsidR="006E056D" w:rsidRDefault="005A76AF">
      <w:pPr>
        <w:numPr>
          <w:ilvl w:val="0"/>
          <w:numId w:val="7"/>
        </w:numPr>
        <w:ind w:right="13"/>
      </w:pPr>
      <w:r>
        <w:t>разрабатывает и утверждает паспорт региональной системы научно-методического сопровождения педагогических работников</w:t>
      </w:r>
      <w:r>
        <w:t xml:space="preserve"> и управленческих кадров (далее - паспорт ДПП) и направляет на согласование Федеральному оператору в сроки, определяемые </w:t>
      </w:r>
    </w:p>
    <w:p w14:paraId="07532CBB" w14:textId="77777777" w:rsidR="006E056D" w:rsidRDefault="005A76AF">
      <w:pPr>
        <w:ind w:left="14" w:right="13" w:firstLine="0"/>
      </w:pPr>
      <w:r>
        <w:t>Федеральным оператором;</w:t>
      </w:r>
    </w:p>
    <w:p w14:paraId="1CE7B0C4" w14:textId="77777777" w:rsidR="006E056D" w:rsidRDefault="005A76AF">
      <w:pPr>
        <w:numPr>
          <w:ilvl w:val="0"/>
          <w:numId w:val="7"/>
        </w:numPr>
        <w:ind w:right="13"/>
      </w:pPr>
      <w:r>
        <w:rPr>
          <w:noProof/>
        </w:rPr>
        <w:drawing>
          <wp:anchor distT="0" distB="0" distL="114300" distR="114300" simplePos="0" relativeHeight="251661312" behindDoc="0" locked="0" layoutInCell="1" allowOverlap="0" wp14:anchorId="534AEC0F" wp14:editId="7C4EF009">
            <wp:simplePos x="0" y="0"/>
            <wp:positionH relativeFrom="column">
              <wp:posOffset>-1121295</wp:posOffset>
            </wp:positionH>
            <wp:positionV relativeFrom="paragraph">
              <wp:posOffset>-7871201</wp:posOffset>
            </wp:positionV>
            <wp:extent cx="7592695" cy="10716895"/>
            <wp:effectExtent l="0" t="0" r="0" b="0"/>
            <wp:wrapNone/>
            <wp:docPr id="258" name="Picture 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92695" cy="10716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обеспечивает заключение соглашений между муниципальными органами управления образованием, РОИВ и организацией</w:t>
      </w:r>
      <w:r>
        <w:t xml:space="preserve">, на базе которой создан и функционирует ЦНППМ, о взаимодействии и совместной реализации мероприятий, направленных на научно-методическое сопровождение педагогических работников и управленческих кадров; - обеспечивает согласование с Федеральным оператором </w:t>
      </w:r>
      <w:r>
        <w:t>руководителя ЦНППМ; - обеспечивает финансирование региональной системы.</w:t>
      </w:r>
    </w:p>
    <w:p w14:paraId="7F7516D5" w14:textId="77777777" w:rsidR="006E056D" w:rsidRDefault="005A76AF">
      <w:pPr>
        <w:ind w:left="14" w:right="13"/>
      </w:pPr>
      <w:r>
        <w:t>2) ГБОУ ДПО "Институт повышения квалификации работников образования Республики Ингушетия» (далее ИПК РО РИ) Функции:</w:t>
      </w:r>
    </w:p>
    <w:p w14:paraId="122B5F6B" w14:textId="77777777" w:rsidR="006E056D" w:rsidRDefault="006E056D">
      <w:pPr>
        <w:sectPr w:rsidR="006E056D">
          <w:pgSz w:w="11957" w:h="16877"/>
          <w:pgMar w:top="1440" w:right="683" w:bottom="1440" w:left="1766" w:header="720" w:footer="720" w:gutter="0"/>
          <w:cols w:space="720"/>
        </w:sectPr>
      </w:pPr>
    </w:p>
    <w:p w14:paraId="24F838E8" w14:textId="77777777" w:rsidR="006E056D" w:rsidRDefault="005A76AF">
      <w:pPr>
        <w:ind w:left="14" w:right="13" w:firstLine="5"/>
      </w:pPr>
      <w:r>
        <w:lastRenderedPageBreak/>
        <w:t>квалификации педагогических работников и управленческих кадров, в том числе с использованием дистанционных образовательных технологий, отвечающих запросам системы образования;</w:t>
      </w:r>
    </w:p>
    <w:p w14:paraId="61ABD620" w14:textId="77777777" w:rsidR="006E056D" w:rsidRDefault="005A76AF">
      <w:pPr>
        <w:numPr>
          <w:ilvl w:val="0"/>
          <w:numId w:val="8"/>
        </w:numPr>
        <w:ind w:right="13"/>
      </w:pPr>
      <w:r>
        <w:t xml:space="preserve">предоставляет данные о реализуемых ДПП для </w:t>
      </w:r>
      <w:r>
        <w:t>формирования паспорта ДППО;</w:t>
      </w:r>
    </w:p>
    <w:p w14:paraId="18426C29" w14:textId="77777777" w:rsidR="006E056D" w:rsidRDefault="005A76AF">
      <w:pPr>
        <w:numPr>
          <w:ilvl w:val="0"/>
          <w:numId w:val="8"/>
        </w:numPr>
        <w:ind w:right="13"/>
      </w:pPr>
      <w:r>
        <w:t>организует и проводит образовательные мероприятия для педагогических работников;</w:t>
      </w:r>
    </w:p>
    <w:p w14:paraId="473C0EE7" w14:textId="77777777" w:rsidR="006E056D" w:rsidRDefault="005A76AF">
      <w:pPr>
        <w:numPr>
          <w:ilvl w:val="0"/>
          <w:numId w:val="8"/>
        </w:numPr>
        <w:ind w:right="13"/>
      </w:pPr>
      <w:r>
        <w:t>обеспечивает проведение региональных конкурсов профессионального мастерства педагогических работников;</w:t>
      </w:r>
    </w:p>
    <w:p w14:paraId="66147B9F" w14:textId="77777777" w:rsidR="006E056D" w:rsidRDefault="005A76AF">
      <w:pPr>
        <w:numPr>
          <w:ilvl w:val="0"/>
          <w:numId w:val="8"/>
        </w:numPr>
        <w:ind w:right="13"/>
      </w:pPr>
      <w:r>
        <w:t>обеспечивает разработку и внедрение нового с</w:t>
      </w:r>
      <w:r>
        <w:t>одержания образования, технологий обучения;</w:t>
      </w:r>
    </w:p>
    <w:p w14:paraId="3AD77C72" w14:textId="77777777" w:rsidR="006E056D" w:rsidRDefault="005A76AF">
      <w:pPr>
        <w:numPr>
          <w:ilvl w:val="0"/>
          <w:numId w:val="8"/>
        </w:numPr>
        <w:ind w:right="13"/>
      </w:pPr>
      <w:r>
        <w:t>обеспечивает вовлечение профессиональных сообществ в региональную систему научно-методического сопровождения педагогических работников и управленческих кадров;</w:t>
      </w:r>
    </w:p>
    <w:p w14:paraId="77CDFAA7" w14:textId="77777777" w:rsidR="006E056D" w:rsidRDefault="005A76AF">
      <w:pPr>
        <w:numPr>
          <w:ilvl w:val="0"/>
          <w:numId w:val="8"/>
        </w:numPr>
        <w:ind w:right="13"/>
      </w:pPr>
      <w:r>
        <w:t>содействует адресной методической поддержке педагого</w:t>
      </w:r>
      <w:r>
        <w:t xml:space="preserve">в, </w:t>
      </w:r>
      <w:proofErr w:type="spellStart"/>
      <w:r>
        <w:t>педагогическихх</w:t>
      </w:r>
      <w:proofErr w:type="spellEnd"/>
      <w:r>
        <w:t xml:space="preserve"> коллективов школ;</w:t>
      </w:r>
    </w:p>
    <w:p w14:paraId="3415BF52" w14:textId="77777777" w:rsidR="006E056D" w:rsidRDefault="005A76AF">
      <w:pPr>
        <w:numPr>
          <w:ilvl w:val="0"/>
          <w:numId w:val="8"/>
        </w:numPr>
        <w:ind w:right="13"/>
      </w:pPr>
      <w:r>
        <w:t>организует адресную методическую поддержку / консультирование / сопровождение педагогических работников и управленческих кадров;</w:t>
      </w:r>
    </w:p>
    <w:p w14:paraId="415980EF" w14:textId="77777777" w:rsidR="006E056D" w:rsidRDefault="005A76AF">
      <w:pPr>
        <w:numPr>
          <w:ilvl w:val="0"/>
          <w:numId w:val="8"/>
        </w:numPr>
        <w:ind w:right="13"/>
      </w:pPr>
      <w:r>
        <w:t>выполняет иные задачи и функции, возложенные учредителем.</w:t>
      </w:r>
    </w:p>
    <w:p w14:paraId="21B429FE" w14:textId="77777777" w:rsidR="006E056D" w:rsidRDefault="005A76AF">
      <w:pPr>
        <w:ind w:left="581" w:right="6671" w:firstLine="0"/>
      </w:pPr>
      <w:r>
        <w:t>3) ЦНППМ. Функции:</w:t>
      </w:r>
    </w:p>
    <w:p w14:paraId="17BBAE99" w14:textId="77777777" w:rsidR="006E056D" w:rsidRDefault="005A76AF">
      <w:pPr>
        <w:numPr>
          <w:ilvl w:val="0"/>
          <w:numId w:val="9"/>
        </w:numPr>
        <w:ind w:right="13"/>
      </w:pPr>
      <w:r>
        <w:t xml:space="preserve">обеспечивает </w:t>
      </w:r>
      <w:r>
        <w:t>комплексное взаимодействие с Федеральным оператором;</w:t>
      </w:r>
    </w:p>
    <w:p w14:paraId="1625D556" w14:textId="77777777" w:rsidR="006E056D" w:rsidRDefault="005A76AF">
      <w:pPr>
        <w:numPr>
          <w:ilvl w:val="0"/>
          <w:numId w:val="9"/>
        </w:numPr>
        <w:ind w:right="13"/>
      </w:pPr>
      <w:r>
        <w:t>обеспечивает формирование и заполнение регионального паспорта ДППО в цифровой экосистеме дополнительного профессионального образования (далее - цифровая экосистема ДПО);</w:t>
      </w:r>
    </w:p>
    <w:p w14:paraId="44760F18" w14:textId="77777777" w:rsidR="006E056D" w:rsidRDefault="005A76AF">
      <w:pPr>
        <w:numPr>
          <w:ilvl w:val="0"/>
          <w:numId w:val="9"/>
        </w:numPr>
        <w:ind w:right="13"/>
      </w:pPr>
      <w:r>
        <w:t>определяет ответственного за рабо</w:t>
      </w:r>
      <w:r>
        <w:t>ту в цифровой экосистеме ДПО в соответствии с регламентом, устанавливаемым Федеральным оператором;</w:t>
      </w:r>
    </w:p>
    <w:p w14:paraId="002DF72C" w14:textId="77777777" w:rsidR="006E056D" w:rsidRDefault="005A76AF">
      <w:pPr>
        <w:numPr>
          <w:ilvl w:val="0"/>
          <w:numId w:val="9"/>
        </w:numPr>
        <w:ind w:right="13"/>
      </w:pPr>
      <w:r>
        <w:rPr>
          <w:noProof/>
        </w:rPr>
        <w:drawing>
          <wp:anchor distT="0" distB="0" distL="114300" distR="114300" simplePos="0" relativeHeight="251662336" behindDoc="0" locked="0" layoutInCell="1" allowOverlap="0" wp14:anchorId="7B5B7B62" wp14:editId="7F995103">
            <wp:simplePos x="0" y="0"/>
            <wp:positionH relativeFrom="column">
              <wp:posOffset>-1097279</wp:posOffset>
            </wp:positionH>
            <wp:positionV relativeFrom="paragraph">
              <wp:posOffset>-5585201</wp:posOffset>
            </wp:positionV>
            <wp:extent cx="7580631" cy="10707370"/>
            <wp:effectExtent l="0" t="0" r="0" b="0"/>
            <wp:wrapNone/>
            <wp:docPr id="349" name="Picture 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80631" cy="10707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формирует запрос на проведение научных (научно-практических) исследований и направляет его Федеральному оператору для дальнейшей передачи центрам научно- ме</w:t>
      </w:r>
      <w:r>
        <w:t xml:space="preserve">тодического сопровождения; обеспечивает формирование системы методического и содержательного сопровождения освоения программ дополнительного профессионального образования с использованием индивидуальных образовательных маршрутов педагогических работников, </w:t>
      </w:r>
      <w:r>
        <w:t>сформированных на основе выявленных дефицитов профессиональных компетенций, в том числе с применением сетевых форм реализации программ;</w:t>
      </w:r>
    </w:p>
    <w:p w14:paraId="7E6FF23A" w14:textId="77777777" w:rsidR="006E056D" w:rsidRDefault="005A76AF">
      <w:pPr>
        <w:numPr>
          <w:ilvl w:val="0"/>
          <w:numId w:val="9"/>
        </w:numPr>
        <w:ind w:right="13"/>
      </w:pPr>
      <w:r>
        <w:t>разрабатывает различные формы поддержки и сопровождения учителей;</w:t>
      </w:r>
    </w:p>
    <w:p w14:paraId="27AC9176" w14:textId="77777777" w:rsidR="006E056D" w:rsidRDefault="005A76AF">
      <w:pPr>
        <w:numPr>
          <w:ilvl w:val="0"/>
          <w:numId w:val="9"/>
        </w:numPr>
        <w:ind w:right="13"/>
      </w:pPr>
      <w:r>
        <w:t>создает условия (кадровые, материально-технические, ме</w:t>
      </w:r>
      <w:r>
        <w:t>тодические и иные) для овладения педагогическими работниками и управленческими кадрами навыками использования современных технологий, в том числе цифровых;</w:t>
      </w:r>
    </w:p>
    <w:p w14:paraId="22551D6E" w14:textId="77777777" w:rsidR="006E056D" w:rsidRDefault="005A76AF">
      <w:pPr>
        <w:numPr>
          <w:ilvl w:val="0"/>
          <w:numId w:val="9"/>
        </w:numPr>
        <w:ind w:right="13"/>
      </w:pPr>
      <w:r>
        <w:t>способствует внедрению в образовательный процесс современных технологий обучения и воспитания, в том</w:t>
      </w:r>
      <w:r>
        <w:t xml:space="preserve"> числе проектных форм работы с учащимися;</w:t>
      </w:r>
    </w:p>
    <w:p w14:paraId="3656DC54" w14:textId="77777777" w:rsidR="006E056D" w:rsidRDefault="005A76AF">
      <w:pPr>
        <w:numPr>
          <w:ilvl w:val="0"/>
          <w:numId w:val="9"/>
        </w:numPr>
        <w:ind w:right="13"/>
      </w:pPr>
      <w:r>
        <w:t>осуществляет анализ показателей эффективности функционирования РСНМС, разрабатывает рекомендации по повышению эффективности функционирования РСНМС и предоставляет их в РОИВ.</w:t>
      </w:r>
    </w:p>
    <w:p w14:paraId="3D4F546A" w14:textId="77777777" w:rsidR="006E056D" w:rsidRDefault="005A76AF">
      <w:pPr>
        <w:numPr>
          <w:ilvl w:val="0"/>
          <w:numId w:val="9"/>
        </w:numPr>
        <w:ind w:right="13"/>
      </w:pPr>
      <w:r>
        <w:t>обеспечивает ведение реестра работников методических служб Управлений образования по городам и муниципальным районам;</w:t>
      </w:r>
    </w:p>
    <w:p w14:paraId="161066EA" w14:textId="40697335" w:rsidR="006E056D" w:rsidRDefault="005A76AF" w:rsidP="00D809EB">
      <w:pPr>
        <w:numPr>
          <w:ilvl w:val="0"/>
          <w:numId w:val="9"/>
        </w:numPr>
        <w:ind w:right="13"/>
        <w:sectPr w:rsidR="006E056D">
          <w:pgSz w:w="11938" w:h="16862"/>
          <w:pgMar w:top="1440" w:right="694" w:bottom="1440" w:left="1728" w:header="720" w:footer="720" w:gutter="0"/>
          <w:cols w:space="720"/>
        </w:sectPr>
      </w:pPr>
      <w:r>
        <w:t xml:space="preserve">обеспечивает </w:t>
      </w:r>
      <w:proofErr w:type="spellStart"/>
      <w:r>
        <w:t>тьюторское</w:t>
      </w:r>
      <w:proofErr w:type="spellEnd"/>
      <w:r>
        <w:t xml:space="preserve"> сопровождение реализации программ повышения квалификации педагогических работников и управленческих кадров с учето</w:t>
      </w:r>
      <w:r>
        <w:t xml:space="preserve">м новейших программ ДПО (в том числе из федерального реестра); осуществляет отбор </w:t>
      </w:r>
      <w:proofErr w:type="spellStart"/>
      <w:r>
        <w:t>стажировочных</w:t>
      </w:r>
      <w:proofErr w:type="spellEnd"/>
      <w:r>
        <w:t xml:space="preserve"> (менторских) площадок на базе образовательных организаций, имеющих успешный </w:t>
      </w:r>
    </w:p>
    <w:p w14:paraId="0E48EBE3" w14:textId="77777777" w:rsidR="006E056D" w:rsidRDefault="005A76AF">
      <w:pPr>
        <w:ind w:left="14" w:right="13" w:firstLine="0"/>
      </w:pPr>
      <w:r>
        <w:lastRenderedPageBreak/>
        <w:t>повышения профессионального мастерства педагогических работников и управленческих кадров;</w:t>
      </w:r>
    </w:p>
    <w:p w14:paraId="1E8E24E1" w14:textId="77777777" w:rsidR="006E056D" w:rsidRDefault="005A76AF">
      <w:pPr>
        <w:numPr>
          <w:ilvl w:val="0"/>
          <w:numId w:val="9"/>
        </w:numPr>
        <w:ind w:right="13"/>
      </w:pPr>
      <w:r>
        <w:t>обеспечивает проведение стажировок педагогических работников и управленческих кадров, в том числе с использованием инфраст</w:t>
      </w:r>
      <w:r>
        <w:t>руктуры, созданной в рамках национального проекта «Образование»;</w:t>
      </w:r>
    </w:p>
    <w:p w14:paraId="4E29952B" w14:textId="77777777" w:rsidR="006E056D" w:rsidRDefault="005A76AF">
      <w:pPr>
        <w:numPr>
          <w:ilvl w:val="0"/>
          <w:numId w:val="9"/>
        </w:numPr>
        <w:ind w:right="13"/>
      </w:pPr>
      <w:r>
        <w:t xml:space="preserve">обеспечивает обучение работников методических служб (муниципальных </w:t>
      </w:r>
      <w:proofErr w:type="spellStart"/>
      <w:r>
        <w:t>тьютеров</w:t>
      </w:r>
      <w:proofErr w:type="spellEnd"/>
      <w:r>
        <w:t xml:space="preserve">) </w:t>
      </w:r>
    </w:p>
    <w:p w14:paraId="2C4C6CC3" w14:textId="77777777" w:rsidR="006E056D" w:rsidRDefault="005A76AF">
      <w:pPr>
        <w:ind w:left="14" w:right="13" w:firstLine="0"/>
      </w:pPr>
      <w:r>
        <w:t>Управлений образования по городам и муниципальным районам в рамках соглашений;</w:t>
      </w:r>
    </w:p>
    <w:p w14:paraId="0AF53C06" w14:textId="77777777" w:rsidR="006E056D" w:rsidRDefault="005A76AF">
      <w:pPr>
        <w:spacing w:after="2"/>
        <w:ind w:right="0" w:firstLine="561"/>
        <w:jc w:val="left"/>
      </w:pPr>
      <w:r>
        <w:t xml:space="preserve">-осуществляет методическое </w:t>
      </w:r>
      <w:r>
        <w:tab/>
        <w:t>руково</w:t>
      </w:r>
      <w:r>
        <w:t xml:space="preserve">дство </w:t>
      </w:r>
      <w:r>
        <w:tab/>
        <w:t xml:space="preserve">образовательными </w:t>
      </w:r>
      <w:r>
        <w:tab/>
        <w:t>организациями и образовательными структурами (</w:t>
      </w:r>
      <w:proofErr w:type="spellStart"/>
      <w:r>
        <w:t>фасилитарными</w:t>
      </w:r>
      <w:proofErr w:type="spellEnd"/>
      <w:r>
        <w:t xml:space="preserve"> сущностями), созданными в рамках реализации проекта «Образование».</w:t>
      </w:r>
    </w:p>
    <w:p w14:paraId="7D0C7B15" w14:textId="77777777" w:rsidR="006E056D" w:rsidRDefault="005A76AF">
      <w:pPr>
        <w:ind w:left="14" w:right="13" w:firstLine="711"/>
      </w:pPr>
      <w:r>
        <w:t>10. Структурный компонент муниципального уровня РСНМС представляют субъекты:</w:t>
      </w:r>
    </w:p>
    <w:p w14:paraId="62DACAB7" w14:textId="77777777" w:rsidR="006E056D" w:rsidRDefault="005A76AF">
      <w:pPr>
        <w:ind w:left="14" w:right="13"/>
      </w:pPr>
      <w:r>
        <w:t xml:space="preserve">1) методическая служба при </w:t>
      </w:r>
      <w:r>
        <w:t>Управлениях образования по городам и муниципальным районам (Далее - МС).</w:t>
      </w:r>
    </w:p>
    <w:p w14:paraId="7E9FB282" w14:textId="77777777" w:rsidR="006E056D" w:rsidRDefault="005A76AF">
      <w:pPr>
        <w:ind w:left="633" w:right="13" w:firstLine="0"/>
      </w:pPr>
      <w:r>
        <w:t>Функции:</w:t>
      </w:r>
    </w:p>
    <w:p w14:paraId="4F9011DF" w14:textId="77777777" w:rsidR="006E056D" w:rsidRDefault="005A76AF">
      <w:pPr>
        <w:spacing w:after="2"/>
        <w:ind w:right="0" w:firstLine="941"/>
        <w:jc w:val="left"/>
      </w:pPr>
      <w:r>
        <w:t xml:space="preserve">обеспечивает </w:t>
      </w:r>
      <w:r>
        <w:tab/>
        <w:t xml:space="preserve">фасилитацию </w:t>
      </w:r>
      <w:r>
        <w:tab/>
        <w:t xml:space="preserve">переноса </w:t>
      </w:r>
      <w:r>
        <w:tab/>
        <w:t xml:space="preserve">приобретенных </w:t>
      </w:r>
      <w:r>
        <w:tab/>
        <w:t xml:space="preserve">в </w:t>
      </w:r>
      <w:r>
        <w:tab/>
        <w:t xml:space="preserve">ходе </w:t>
      </w:r>
      <w:r>
        <w:tab/>
        <w:t>освоения индивидуальных образовательных маршрутов компетенций в реальную педагогическую практику во взаимодействи</w:t>
      </w:r>
      <w:r>
        <w:t>и с ЦНППМ (в формате стажировок, мастер-классов, организации обмена опытом, посещения учебных занятий педагогических работников);</w:t>
      </w:r>
    </w:p>
    <w:p w14:paraId="650A8089" w14:textId="77777777" w:rsidR="006E056D" w:rsidRDefault="005A76AF">
      <w:pPr>
        <w:numPr>
          <w:ilvl w:val="0"/>
          <w:numId w:val="10"/>
        </w:numPr>
        <w:spacing w:after="0" w:line="259" w:lineRule="auto"/>
        <w:ind w:right="13"/>
      </w:pPr>
      <w:r>
        <w:t xml:space="preserve">предоставляет в ЦНППМ информацию о муниципальной системе ДПО для паспорта </w:t>
      </w:r>
    </w:p>
    <w:p w14:paraId="5EF1F085" w14:textId="77777777" w:rsidR="006E056D" w:rsidRDefault="005A76AF">
      <w:pPr>
        <w:ind w:left="14" w:right="13" w:firstLine="0"/>
      </w:pPr>
      <w:r>
        <w:t>ДППО;</w:t>
      </w:r>
    </w:p>
    <w:p w14:paraId="02A4F59D" w14:textId="77777777" w:rsidR="006E056D" w:rsidRDefault="005A76AF">
      <w:pPr>
        <w:numPr>
          <w:ilvl w:val="0"/>
          <w:numId w:val="10"/>
        </w:numPr>
        <w:ind w:right="13"/>
      </w:pPr>
      <w:r>
        <w:t>обеспечивает изучение запросов и оказание пра</w:t>
      </w:r>
      <w:r>
        <w:t>ктической помощи педагогическим работникам;</w:t>
      </w:r>
    </w:p>
    <w:p w14:paraId="0D6F2C9B" w14:textId="77777777" w:rsidR="006E056D" w:rsidRDefault="005A76AF">
      <w:pPr>
        <w:numPr>
          <w:ilvl w:val="0"/>
          <w:numId w:val="10"/>
        </w:numPr>
        <w:ind w:right="13"/>
      </w:pPr>
      <w:r>
        <w:t>координирует методическую работу и формирует методическую инфраструктуру муниципальной системы образования для сопровождения профессиональной деятельности педагогических работников и управленческих кадров, образо</w:t>
      </w:r>
      <w:r>
        <w:t>вательных организаций.</w:t>
      </w:r>
    </w:p>
    <w:p w14:paraId="7D0EDBFF" w14:textId="77777777" w:rsidR="006E056D" w:rsidRDefault="005A76AF">
      <w:pPr>
        <w:numPr>
          <w:ilvl w:val="0"/>
          <w:numId w:val="10"/>
        </w:numPr>
        <w:ind w:right="13"/>
      </w:pPr>
      <w:r>
        <w:t>осуществляют методическую поддержку педагогических работников по наиболее актуальным вопросам обучения и воспитания;</w:t>
      </w:r>
    </w:p>
    <w:p w14:paraId="3E1AC47E" w14:textId="77777777" w:rsidR="006E056D" w:rsidRDefault="005A76AF">
      <w:pPr>
        <w:numPr>
          <w:ilvl w:val="0"/>
          <w:numId w:val="10"/>
        </w:numPr>
        <w:ind w:right="13"/>
      </w:pPr>
      <w:r>
        <w:t>создают среду для мотивации педагогических работников к непрерывному совершенствованию и саморазвитию.</w:t>
      </w:r>
    </w:p>
    <w:p w14:paraId="23F0DD2F" w14:textId="77777777" w:rsidR="006E056D" w:rsidRDefault="005A76AF">
      <w:pPr>
        <w:ind w:left="14" w:right="13"/>
      </w:pPr>
      <w:r>
        <w:t xml:space="preserve">Работники МС проходят обучение по </w:t>
      </w:r>
      <w:proofErr w:type="spellStart"/>
      <w:r>
        <w:t>тьюторскому</w:t>
      </w:r>
      <w:proofErr w:type="spellEnd"/>
      <w:r>
        <w:t xml:space="preserve"> сопровождению педагогических работников на базе ЦНППМ.</w:t>
      </w:r>
    </w:p>
    <w:p w14:paraId="6A620B85" w14:textId="77777777" w:rsidR="006E056D" w:rsidRDefault="005A76AF">
      <w:pPr>
        <w:ind w:left="14" w:right="13"/>
      </w:pPr>
      <w:r>
        <w:t xml:space="preserve">11. Структурный компонент институционального уровня </w:t>
      </w:r>
      <w:r>
        <w:t>РСНМС представляют субъекты:</w:t>
      </w:r>
    </w:p>
    <w:p w14:paraId="4E60D70A" w14:textId="77777777" w:rsidR="006E056D" w:rsidRDefault="005A76AF">
      <w:pPr>
        <w:ind w:left="576" w:right="680" w:firstLine="19"/>
      </w:pPr>
      <w:r>
        <w:t>1) методический (научно-методический) совет образовательной организации. Функции:</w:t>
      </w:r>
    </w:p>
    <w:p w14:paraId="74267FC8" w14:textId="77777777" w:rsidR="006E056D" w:rsidRDefault="005A76AF">
      <w:pPr>
        <w:numPr>
          <w:ilvl w:val="0"/>
          <w:numId w:val="11"/>
        </w:numPr>
        <w:ind w:right="354"/>
      </w:pPr>
      <w:r>
        <w:t>обеспечивает взаимодействие с МС и ЦНППМ в целях организации повышения профессионального мастерства педагогических работников в соответствии с ин</w:t>
      </w:r>
      <w:r>
        <w:t>дивидуальными образовательными маршрутами на основе выявленных профессиональных дефицитов;</w:t>
      </w:r>
    </w:p>
    <w:p w14:paraId="0401241B" w14:textId="77777777" w:rsidR="006E056D" w:rsidRDefault="005A76AF">
      <w:pPr>
        <w:numPr>
          <w:ilvl w:val="0"/>
          <w:numId w:val="11"/>
        </w:numPr>
        <w:spacing w:after="2"/>
        <w:ind w:right="354"/>
      </w:pPr>
      <w:r>
        <w:rPr>
          <w:noProof/>
        </w:rPr>
        <w:drawing>
          <wp:anchor distT="0" distB="0" distL="114300" distR="114300" simplePos="0" relativeHeight="251663360" behindDoc="0" locked="0" layoutInCell="1" allowOverlap="0" wp14:anchorId="37C5EE61" wp14:editId="3F56D6AE">
            <wp:simplePos x="0" y="0"/>
            <wp:positionH relativeFrom="column">
              <wp:posOffset>-1118869</wp:posOffset>
            </wp:positionH>
            <wp:positionV relativeFrom="paragraph">
              <wp:posOffset>-8029315</wp:posOffset>
            </wp:positionV>
            <wp:extent cx="7620000" cy="10735310"/>
            <wp:effectExtent l="0" t="0" r="0" b="0"/>
            <wp:wrapNone/>
            <wp:docPr id="443" name="Picture 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Picture 44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35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организует </w:t>
      </w:r>
      <w:r>
        <w:tab/>
        <w:t xml:space="preserve">и </w:t>
      </w:r>
      <w:r>
        <w:tab/>
        <w:t xml:space="preserve">сопровождает </w:t>
      </w:r>
      <w:r>
        <w:tab/>
        <w:t xml:space="preserve">деятельность </w:t>
      </w:r>
      <w:r>
        <w:tab/>
        <w:t xml:space="preserve">профессиональных </w:t>
      </w:r>
      <w:r>
        <w:tab/>
        <w:t>объединений педагогических работников организации, в том числе создает в образовательной организации профессиональные сообщества (самообучающиеся организации) на основе индивидуальных профессиона</w:t>
      </w:r>
      <w:r>
        <w:t>льных профилей каждого педагогического работника;</w:t>
      </w:r>
    </w:p>
    <w:p w14:paraId="3AD2CA72" w14:textId="77777777" w:rsidR="006E056D" w:rsidRDefault="005A76AF">
      <w:pPr>
        <w:numPr>
          <w:ilvl w:val="0"/>
          <w:numId w:val="11"/>
        </w:numPr>
        <w:ind w:right="354"/>
      </w:pPr>
      <w:r>
        <w:t>обеспечивает условия для повышения уровня профессионального мастерства педагогических работников, в том числе реализующих программы наставничества;</w:t>
      </w:r>
    </w:p>
    <w:p w14:paraId="43AD3874" w14:textId="77777777" w:rsidR="006E056D" w:rsidRDefault="005A76AF">
      <w:pPr>
        <w:numPr>
          <w:ilvl w:val="0"/>
          <w:numId w:val="11"/>
        </w:numPr>
        <w:ind w:right="354"/>
      </w:pPr>
      <w:r>
        <w:t xml:space="preserve">проводит семинары, мастер-классы, стажировки для освоения </w:t>
      </w:r>
      <w:r>
        <w:t>педагогическими работниками организации компетенций, необходимых для повышения их профессионального мастерства.</w:t>
      </w:r>
    </w:p>
    <w:p w14:paraId="675B8717" w14:textId="77777777" w:rsidR="006E056D" w:rsidRDefault="005A76AF">
      <w:pPr>
        <w:ind w:left="14" w:right="13"/>
      </w:pPr>
      <w:r>
        <w:t>2) методические объединения, профессиональные объединения педагогических работников.</w:t>
      </w:r>
    </w:p>
    <w:p w14:paraId="3D5A6C1A" w14:textId="77777777" w:rsidR="006E056D" w:rsidRDefault="005A76AF">
      <w:pPr>
        <w:ind w:left="580" w:right="13" w:firstLine="0"/>
      </w:pPr>
      <w:r>
        <w:t>Функции:</w:t>
      </w:r>
    </w:p>
    <w:p w14:paraId="50F1E6C1" w14:textId="77777777" w:rsidR="006E056D" w:rsidRDefault="006E056D">
      <w:pPr>
        <w:sectPr w:rsidR="006E056D">
          <w:pgSz w:w="12000" w:h="16906"/>
          <w:pgMar w:top="1440" w:right="27" w:bottom="1440" w:left="1762" w:header="720" w:footer="720" w:gutter="0"/>
          <w:cols w:space="720"/>
        </w:sectPr>
      </w:pPr>
    </w:p>
    <w:p w14:paraId="6B2E54A0" w14:textId="77777777" w:rsidR="006E056D" w:rsidRDefault="005A76AF">
      <w:pPr>
        <w:numPr>
          <w:ilvl w:val="0"/>
          <w:numId w:val="12"/>
        </w:numPr>
        <w:ind w:right="13"/>
      </w:pPr>
      <w:r>
        <w:lastRenderedPageBreak/>
        <w:t>создают образовательную среду для пр</w:t>
      </w:r>
      <w:r>
        <w:t>оявления творческой активности педагогических работников, развития профессиональных компетенций и преодоления профессиональных дефицитов;</w:t>
      </w:r>
    </w:p>
    <w:p w14:paraId="6B716825" w14:textId="77777777" w:rsidR="006E056D" w:rsidRDefault="005A76AF">
      <w:pPr>
        <w:numPr>
          <w:ilvl w:val="0"/>
          <w:numId w:val="12"/>
        </w:numPr>
        <w:ind w:right="13"/>
      </w:pPr>
      <w:r>
        <w:t>организуют непрерывное внутрикорпоративное обучение в процессе совместного решения актуальных задач организации и возн</w:t>
      </w:r>
      <w:r>
        <w:t>икающих в работе проблем;</w:t>
      </w:r>
    </w:p>
    <w:p w14:paraId="78B5548A" w14:textId="77777777" w:rsidR="006E056D" w:rsidRDefault="005A76AF">
      <w:pPr>
        <w:numPr>
          <w:ilvl w:val="0"/>
          <w:numId w:val="12"/>
        </w:numPr>
        <w:ind w:right="13"/>
      </w:pPr>
      <w:r>
        <w:t>организуют взаимодействие и «горизонтальное» обучение педагогических работников на основе обмена опытом, в том числе реализуют программы наставничества;</w:t>
      </w:r>
    </w:p>
    <w:p w14:paraId="5F793122" w14:textId="77777777" w:rsidR="006E056D" w:rsidRDefault="005A76AF">
      <w:pPr>
        <w:numPr>
          <w:ilvl w:val="0"/>
          <w:numId w:val="12"/>
        </w:numPr>
        <w:ind w:right="13"/>
      </w:pPr>
      <w:r>
        <w:t>оказывают помощь педагогическим работникам в обобщении и презентации своего о</w:t>
      </w:r>
      <w:r>
        <w:t>пыта работы.</w:t>
      </w:r>
    </w:p>
    <w:p w14:paraId="475EE10F" w14:textId="77777777" w:rsidR="006E056D" w:rsidRDefault="005A76AF">
      <w:pPr>
        <w:ind w:left="14" w:right="13"/>
      </w:pPr>
      <w:r>
        <w:t>3) «пары» педагогов, объединенных на разных основаниях: по предметному принципу, «наставник - молодой специалист», «учитель, владеющий определенной компетенцией, и учитель, которому необходимо сформировать эту компетенцию» и др.</w:t>
      </w:r>
    </w:p>
    <w:p w14:paraId="1DECD205" w14:textId="77777777" w:rsidR="006E056D" w:rsidRDefault="005A76AF">
      <w:pPr>
        <w:ind w:left="615" w:right="13" w:firstLine="0"/>
      </w:pPr>
      <w:r>
        <w:t>Функции:</w:t>
      </w:r>
    </w:p>
    <w:p w14:paraId="2141CDEE" w14:textId="77777777" w:rsidR="006E056D" w:rsidRDefault="005A76AF">
      <w:pPr>
        <w:spacing w:after="280"/>
        <w:ind w:left="14" w:right="13"/>
      </w:pPr>
      <w:r>
        <w:t>- осуществляют «горизонтальное» обучение педагогических работников на основе обмена опытом, в том числе реализуют программы наставничества.</w:t>
      </w:r>
    </w:p>
    <w:p w14:paraId="7485DB34" w14:textId="77777777" w:rsidR="006E056D" w:rsidRDefault="005A76AF">
      <w:pPr>
        <w:spacing w:after="268" w:line="250" w:lineRule="auto"/>
        <w:ind w:left="1077" w:right="926" w:hanging="10"/>
        <w:jc w:val="center"/>
      </w:pPr>
      <w:r>
        <w:rPr>
          <w:b/>
        </w:rPr>
        <w:t>Основные механизмы формирования и функционирования</w:t>
      </w:r>
      <w:r>
        <w:t xml:space="preserve"> </w:t>
      </w:r>
      <w:r>
        <w:rPr>
          <w:b/>
        </w:rPr>
        <w:t>региональной системы научно-методического сопровождения</w:t>
      </w:r>
      <w:r>
        <w:t xml:space="preserve"> </w:t>
      </w:r>
      <w:r>
        <w:rPr>
          <w:b/>
        </w:rPr>
        <w:t>педагогич</w:t>
      </w:r>
      <w:r>
        <w:rPr>
          <w:b/>
        </w:rPr>
        <w:t>еских работников и управленческих кадров</w:t>
      </w:r>
    </w:p>
    <w:p w14:paraId="4E375F7D" w14:textId="77777777" w:rsidR="006E056D" w:rsidRDefault="005A76AF">
      <w:pPr>
        <w:ind w:left="14" w:right="13"/>
      </w:pPr>
      <w:r>
        <w:t>12. Нормативные правовые документы, обеспечивающие формирование и функционирование РСНМС:</w:t>
      </w:r>
    </w:p>
    <w:p w14:paraId="3D571328" w14:textId="77777777" w:rsidR="006E056D" w:rsidRDefault="005A76AF">
      <w:pPr>
        <w:numPr>
          <w:ilvl w:val="0"/>
          <w:numId w:val="13"/>
        </w:numPr>
        <w:spacing w:after="2"/>
        <w:ind w:right="444" w:firstLine="563"/>
        <w:jc w:val="left"/>
      </w:pPr>
      <w:r>
        <w:rPr>
          <w:noProof/>
        </w:rPr>
        <w:drawing>
          <wp:anchor distT="0" distB="0" distL="114300" distR="114300" simplePos="0" relativeHeight="251664384" behindDoc="0" locked="0" layoutInCell="1" allowOverlap="0" wp14:anchorId="0176AA14" wp14:editId="40678513">
            <wp:simplePos x="0" y="0"/>
            <wp:positionH relativeFrom="column">
              <wp:posOffset>-1094104</wp:posOffset>
            </wp:positionH>
            <wp:positionV relativeFrom="paragraph">
              <wp:posOffset>-4828917</wp:posOffset>
            </wp:positionV>
            <wp:extent cx="7559040" cy="10692130"/>
            <wp:effectExtent l="0" t="0" r="0" b="0"/>
            <wp:wrapNone/>
            <wp:docPr id="533" name="Picture 5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Picture 53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распорядительный акт РОИВ, утверждающий положение о формировании и функционировании </w:t>
      </w:r>
      <w:r>
        <w:tab/>
        <w:t xml:space="preserve">РСНМС, </w:t>
      </w:r>
      <w:r>
        <w:tab/>
        <w:t xml:space="preserve">включая: </w:t>
      </w:r>
      <w:r>
        <w:tab/>
        <w:t xml:space="preserve">проведение </w:t>
      </w:r>
      <w:r>
        <w:tab/>
        <w:t>мониторин</w:t>
      </w:r>
      <w:r>
        <w:t xml:space="preserve">га </w:t>
      </w:r>
      <w:r>
        <w:tab/>
        <w:t>показателей эффективности функционирования РСНМС; комплекс мер («дорожная карта мер») по формированию и функционированию РСНМС; назначение ответственного от РОИВ за контроль мероприятий по формированию и ведению паспорта ДППО; регламент сетевого взаимо</w:t>
      </w:r>
      <w:r>
        <w:t xml:space="preserve">действия организаций, осуществляющих деятельность по повышению квалификации и профессиональной </w:t>
      </w:r>
      <w:proofErr w:type="spellStart"/>
      <w:r>
        <w:t>переподготовкеработников</w:t>
      </w:r>
      <w:proofErr w:type="spellEnd"/>
      <w:r>
        <w:t xml:space="preserve"> образования и управленческих кадров;</w:t>
      </w:r>
    </w:p>
    <w:p w14:paraId="5086A9B7" w14:textId="77777777" w:rsidR="006E056D" w:rsidRDefault="005A76AF">
      <w:pPr>
        <w:numPr>
          <w:ilvl w:val="0"/>
          <w:numId w:val="13"/>
        </w:numPr>
        <w:ind w:right="444" w:firstLine="563"/>
        <w:jc w:val="left"/>
      </w:pPr>
      <w:r>
        <w:t>распорядительный акт РОИВ, утверждающий ежегодный план проведения региональных мероприятий, направл</w:t>
      </w:r>
      <w:r>
        <w:t>енных на повышение квалификации и профессиональную переподготовку работников образования, в том числе научно- практических конференций, педагогических чтений и других образовательных мероприятий для педагогических работников и управленческих кадров.</w:t>
      </w:r>
    </w:p>
    <w:p w14:paraId="5929B68F" w14:textId="77777777" w:rsidR="006E056D" w:rsidRDefault="005A76AF">
      <w:pPr>
        <w:numPr>
          <w:ilvl w:val="0"/>
          <w:numId w:val="14"/>
        </w:numPr>
        <w:ind w:right="535"/>
      </w:pPr>
      <w:r>
        <w:t>Оптими</w:t>
      </w:r>
      <w:r>
        <w:t xml:space="preserve">зация расходования финансовых средств бюджета Республики Ингушетия на разработку и реализацию дополнительных профессиональных педагогических программ с учетом программ, размещенных в федеральном реестре программ ДПО и реализуемых Федеральным оператором, а </w:t>
      </w:r>
      <w:r>
        <w:t>также сетевой формы реализации образовательных программ.</w:t>
      </w:r>
    </w:p>
    <w:p w14:paraId="304D6710" w14:textId="77777777" w:rsidR="006E056D" w:rsidRDefault="005A76AF">
      <w:pPr>
        <w:numPr>
          <w:ilvl w:val="0"/>
          <w:numId w:val="14"/>
        </w:numPr>
        <w:ind w:right="535"/>
      </w:pPr>
      <w:r>
        <w:t>Формирование и ведение паспорта ДППО.</w:t>
      </w:r>
    </w:p>
    <w:p w14:paraId="2477A5DC" w14:textId="77777777" w:rsidR="006E056D" w:rsidRDefault="005A76AF">
      <w:pPr>
        <w:numPr>
          <w:ilvl w:val="0"/>
          <w:numId w:val="14"/>
        </w:numPr>
        <w:ind w:right="535"/>
      </w:pPr>
      <w:r>
        <w:t xml:space="preserve">Формирование кадрового состава РСНМС, осуществляющего функции методического, </w:t>
      </w:r>
      <w:proofErr w:type="spellStart"/>
      <w:r>
        <w:t>тьюторского</w:t>
      </w:r>
      <w:proofErr w:type="spellEnd"/>
      <w:r>
        <w:t xml:space="preserve"> сопровождения педагогических работников и управленческих кадров на основ</w:t>
      </w:r>
      <w:r>
        <w:t>е результатов диагностических процедур по определению уровня сформированности предметных и методических компетенций, в том числе проводимых Федеральным оператором.</w:t>
      </w:r>
    </w:p>
    <w:p w14:paraId="1D22A29E" w14:textId="77777777" w:rsidR="006E056D" w:rsidRDefault="005A76AF">
      <w:pPr>
        <w:numPr>
          <w:ilvl w:val="0"/>
          <w:numId w:val="14"/>
        </w:numPr>
        <w:ind w:right="535"/>
      </w:pPr>
      <w:r>
        <w:t>Обеспечение федерального реестра дополнительных профессиональных педагогических программ (ФР</w:t>
      </w:r>
      <w:r>
        <w:t xml:space="preserve"> ДПП) программами переподготовки и повышения квалификации педагогических работников и управленческих кадров, в том числе с использованием дистанционных образовательных технологий, отвечающих запросам системы образования.</w:t>
      </w:r>
    </w:p>
    <w:p w14:paraId="54C55BFE" w14:textId="77777777" w:rsidR="006E056D" w:rsidRDefault="005A76AF">
      <w:pPr>
        <w:numPr>
          <w:ilvl w:val="0"/>
          <w:numId w:val="14"/>
        </w:numPr>
        <w:ind w:right="535"/>
      </w:pPr>
      <w:r>
        <w:lastRenderedPageBreak/>
        <w:t>Наделение ЦНППМ полномочиями по фор</w:t>
      </w:r>
      <w:r>
        <w:t>мированию индивидуальных образовательных маршрутов повышения профессионального мастерства педагогических работников и управленческих кадров и агрегированию информации об имеющихся в субъекте Российской Федерации ресурсах для профессионального развития рабо</w:t>
      </w:r>
      <w:r>
        <w:t>тников системы образования, формированию паспорта ДППО.</w:t>
      </w:r>
    </w:p>
    <w:p w14:paraId="3266FBE3" w14:textId="77777777" w:rsidR="006E056D" w:rsidRDefault="005A76AF">
      <w:pPr>
        <w:numPr>
          <w:ilvl w:val="0"/>
          <w:numId w:val="14"/>
        </w:numPr>
        <w:ind w:right="535"/>
      </w:pPr>
      <w:r>
        <w:t>Применение современных диагностических процедур, в том числе разработанных федеральным оператором, на этапе формирования индивидуальных образовательных маршрутов педагогических работников и при провед</w:t>
      </w:r>
      <w:r>
        <w:t>ении промежуточной и итоговой аттестации в рамках реализации программ ДПО.</w:t>
      </w:r>
    </w:p>
    <w:p w14:paraId="33D9FA6C" w14:textId="77777777" w:rsidR="006E056D" w:rsidRDefault="005A76AF">
      <w:pPr>
        <w:numPr>
          <w:ilvl w:val="0"/>
          <w:numId w:val="14"/>
        </w:numPr>
        <w:spacing w:after="285"/>
        <w:ind w:right="535"/>
      </w:pPr>
      <w:r>
        <w:t>Использование цифровой экосистемы дополнительного профессионального образования для организации процессов сопровождения профессионального развития педагогических работников и аккуму</w:t>
      </w:r>
      <w:r>
        <w:t>ляции ресурсов дополнительного профессионального педагогического образования Республики Ингушетия.</w:t>
      </w:r>
    </w:p>
    <w:p w14:paraId="4C68DB99" w14:textId="77777777" w:rsidR="006E056D" w:rsidRDefault="005A76AF">
      <w:pPr>
        <w:spacing w:after="274" w:line="250" w:lineRule="auto"/>
        <w:ind w:left="1411" w:right="1351" w:firstLine="226"/>
      </w:pPr>
      <w:r>
        <w:rPr>
          <w:b/>
        </w:rPr>
        <w:t>Механизмы взаимодействия субъектов региональной системы</w:t>
      </w:r>
      <w:r>
        <w:t xml:space="preserve"> </w:t>
      </w:r>
      <w:r>
        <w:rPr>
          <w:b/>
        </w:rPr>
        <w:t>научно-методического сопровождения педагогических работников и управленческих кадров</w:t>
      </w:r>
    </w:p>
    <w:p w14:paraId="6DBD58AB" w14:textId="77777777" w:rsidR="006E056D" w:rsidRDefault="005A76AF">
      <w:pPr>
        <w:numPr>
          <w:ilvl w:val="0"/>
          <w:numId w:val="14"/>
        </w:numPr>
        <w:ind w:right="535"/>
      </w:pPr>
      <w:r>
        <w:t>Предметом взаимо</w:t>
      </w:r>
      <w:r>
        <w:t>действия субъектов РСНМС является:</w:t>
      </w:r>
    </w:p>
    <w:p w14:paraId="13FF7B08" w14:textId="77777777" w:rsidR="006E056D" w:rsidRDefault="005A76AF">
      <w:pPr>
        <w:numPr>
          <w:ilvl w:val="0"/>
          <w:numId w:val="15"/>
        </w:numPr>
        <w:ind w:right="13"/>
      </w:pPr>
      <w:r>
        <w:t>разработка программ ДПО для включения в федеральный реестр дополнительных профессиональных педагогических программ (ФР ДПП);</w:t>
      </w:r>
    </w:p>
    <w:p w14:paraId="4B1F8C64" w14:textId="77777777" w:rsidR="006E056D" w:rsidRDefault="005A76AF">
      <w:pPr>
        <w:numPr>
          <w:ilvl w:val="0"/>
          <w:numId w:val="15"/>
        </w:numPr>
        <w:ind w:right="13"/>
      </w:pPr>
      <w:r>
        <w:t xml:space="preserve">создание проектных методических команд для освоения педагогическими работниками и управленческими кадрами компетенций, необходимых </w:t>
      </w:r>
      <w:r>
        <w:t>для реализации системных новшеств;</w:t>
      </w:r>
    </w:p>
    <w:p w14:paraId="1459B1CC" w14:textId="77777777" w:rsidR="006E056D" w:rsidRDefault="005A76AF">
      <w:pPr>
        <w:numPr>
          <w:ilvl w:val="0"/>
          <w:numId w:val="15"/>
        </w:numPr>
        <w:ind w:right="13"/>
      </w:pPr>
      <w:r>
        <w:t>реализация сетевых программ ДПО;</w:t>
      </w:r>
    </w:p>
    <w:p w14:paraId="50068DF0" w14:textId="77777777" w:rsidR="006E056D" w:rsidRDefault="005A76AF">
      <w:pPr>
        <w:numPr>
          <w:ilvl w:val="0"/>
          <w:numId w:val="15"/>
        </w:numPr>
        <w:ind w:right="13"/>
      </w:pPr>
      <w:r>
        <w:t>реализация сетевых инновационных проектов;</w:t>
      </w:r>
    </w:p>
    <w:p w14:paraId="26801E2F" w14:textId="77777777" w:rsidR="006E056D" w:rsidRDefault="005A76AF">
      <w:pPr>
        <w:numPr>
          <w:ilvl w:val="0"/>
          <w:numId w:val="15"/>
        </w:numPr>
        <w:ind w:right="13"/>
      </w:pPr>
      <w:r>
        <w:t>разработка, освоение и внедрение нового содержания образования и технологий обучения;</w:t>
      </w:r>
    </w:p>
    <w:p w14:paraId="1C12BD6E" w14:textId="77777777" w:rsidR="006E056D" w:rsidRDefault="005A76AF">
      <w:pPr>
        <w:numPr>
          <w:ilvl w:val="0"/>
          <w:numId w:val="15"/>
        </w:numPr>
        <w:ind w:right="13"/>
      </w:pPr>
      <w:r>
        <w:t>взаимодействие методических объединений (предметных, межпре</w:t>
      </w:r>
      <w:r>
        <w:t>дметных и метапредметных), профессиональных ассоциаций, сообществ и клубов педагогических работников и управленческих кадров различных уровней;</w:t>
      </w:r>
    </w:p>
    <w:p w14:paraId="15F9DBF6" w14:textId="77777777" w:rsidR="006E056D" w:rsidRDefault="005A76AF">
      <w:pPr>
        <w:numPr>
          <w:ilvl w:val="0"/>
          <w:numId w:val="15"/>
        </w:numPr>
        <w:ind w:right="13"/>
      </w:pPr>
      <w:r>
        <w:t>разработка концепций развития региональных систем образования.</w:t>
      </w:r>
    </w:p>
    <w:p w14:paraId="2D782C48" w14:textId="77777777" w:rsidR="006E056D" w:rsidRDefault="005A76AF">
      <w:pPr>
        <w:ind w:left="576" w:right="13" w:firstLine="0"/>
      </w:pPr>
      <w:r>
        <w:t>21. Основные каналы взаимодействия субъектов РСНМ</w:t>
      </w:r>
      <w:r>
        <w:t>С:</w:t>
      </w:r>
    </w:p>
    <w:p w14:paraId="76479DAB" w14:textId="77777777" w:rsidR="006E056D" w:rsidRDefault="005A76AF">
      <w:pPr>
        <w:numPr>
          <w:ilvl w:val="0"/>
          <w:numId w:val="16"/>
        </w:numPr>
        <w:ind w:right="13" w:hanging="298"/>
      </w:pPr>
      <w:r>
        <w:t>цифровая экосистема ДПО;</w:t>
      </w:r>
    </w:p>
    <w:p w14:paraId="3478AF52" w14:textId="77777777" w:rsidR="006E056D" w:rsidRDefault="005A76AF">
      <w:pPr>
        <w:numPr>
          <w:ilvl w:val="0"/>
          <w:numId w:val="16"/>
        </w:numPr>
        <w:ind w:right="13" w:hanging="298"/>
      </w:pPr>
      <w:r>
        <w:t>общедоступные коммуникации (совещания, образовательные мероприятия и др.);</w:t>
      </w:r>
    </w:p>
    <w:p w14:paraId="14EA9C8E" w14:textId="77777777" w:rsidR="006E056D" w:rsidRDefault="005A76AF">
      <w:pPr>
        <w:numPr>
          <w:ilvl w:val="0"/>
          <w:numId w:val="16"/>
        </w:numPr>
        <w:spacing w:after="37"/>
        <w:ind w:right="13" w:hanging="298"/>
      </w:pPr>
      <w:r>
        <w:t>онлайн-каналы (вебинары, размещение информации на тематических порталах и</w:t>
      </w:r>
    </w:p>
    <w:p w14:paraId="0784BD2B" w14:textId="77777777" w:rsidR="006E056D" w:rsidRDefault="005A76AF">
      <w:pPr>
        <w:spacing w:after="10" w:line="250" w:lineRule="auto"/>
        <w:ind w:right="1351" w:hanging="10"/>
      </w:pPr>
      <w:proofErr w:type="spellStart"/>
      <w:r>
        <w:rPr>
          <w:b/>
        </w:rPr>
        <w:t>др</w:t>
      </w:r>
      <w:proofErr w:type="spellEnd"/>
      <w:r>
        <w:rPr>
          <w:b/>
        </w:rPr>
        <w:t>-);</w:t>
      </w:r>
    </w:p>
    <w:p w14:paraId="0A59DC56" w14:textId="77777777" w:rsidR="006E056D" w:rsidRDefault="005A76AF">
      <w:pPr>
        <w:numPr>
          <w:ilvl w:val="0"/>
          <w:numId w:val="16"/>
        </w:numPr>
        <w:spacing w:after="267"/>
        <w:ind w:right="13" w:hanging="298"/>
      </w:pPr>
      <w:r>
        <w:t>прямые связи, включая заключение соглашений с взаимными обязательствами.</w:t>
      </w:r>
    </w:p>
    <w:p w14:paraId="34668E2F" w14:textId="77777777" w:rsidR="006E056D" w:rsidRDefault="005A76AF">
      <w:pPr>
        <w:spacing w:after="259" w:line="250" w:lineRule="auto"/>
        <w:ind w:left="1575" w:right="1554" w:firstLine="62"/>
      </w:pPr>
      <w:r>
        <w:rPr>
          <w:b/>
        </w:rPr>
        <w:t>Показатели эффективности функционирования региональной</w:t>
      </w:r>
      <w:r>
        <w:t xml:space="preserve"> </w:t>
      </w:r>
      <w:r>
        <w:rPr>
          <w:b/>
        </w:rPr>
        <w:t>системы научно-методического сопровождения педагогических</w:t>
      </w:r>
      <w:r>
        <w:t xml:space="preserve"> </w:t>
      </w:r>
      <w:r>
        <w:rPr>
          <w:b/>
        </w:rPr>
        <w:t>работников и управленческих кадров</w:t>
      </w:r>
    </w:p>
    <w:p w14:paraId="5D696ABA" w14:textId="77777777" w:rsidR="006E056D" w:rsidRDefault="005A76AF">
      <w:pPr>
        <w:ind w:left="14" w:right="574"/>
      </w:pPr>
      <w:r>
        <w:rPr>
          <w:noProof/>
        </w:rPr>
        <w:drawing>
          <wp:anchor distT="0" distB="0" distL="114300" distR="114300" simplePos="0" relativeHeight="251665408" behindDoc="0" locked="0" layoutInCell="1" allowOverlap="0" wp14:anchorId="5E691280" wp14:editId="7FF7B3AE">
            <wp:simplePos x="0" y="0"/>
            <wp:positionH relativeFrom="column">
              <wp:posOffset>-1094104</wp:posOffset>
            </wp:positionH>
            <wp:positionV relativeFrom="paragraph">
              <wp:posOffset>-8032492</wp:posOffset>
            </wp:positionV>
            <wp:extent cx="7559040" cy="10692130"/>
            <wp:effectExtent l="0" t="0" r="0" b="0"/>
            <wp:wrapNone/>
            <wp:docPr id="616" name="Picture 6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Picture 61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22. При разработке показателей эффективности функционирования РСНМС учитываются показатели мотивирующего мониторинга и показатели оценки механизмов управления качеством образования субъектов Российской Федерации в части повышения уровня профессионального м</w:t>
      </w:r>
      <w:r>
        <w:t>астерства педагогических работников и управленческих кадров.</w:t>
      </w:r>
    </w:p>
    <w:p w14:paraId="48917838" w14:textId="287598C3" w:rsidR="006E056D" w:rsidRDefault="005A76AF" w:rsidP="00D809EB">
      <w:pPr>
        <w:ind w:left="14" w:right="577"/>
      </w:pPr>
      <w:r>
        <w:t xml:space="preserve">При оценке эффективности функционирования системы РСНМС учитываются все субъекты, выполняющие функции по реализации дополнительного профессионального </w:t>
      </w:r>
    </w:p>
    <w:p w14:paraId="0FBDC660" w14:textId="77777777" w:rsidR="006E056D" w:rsidRDefault="006E056D">
      <w:pPr>
        <w:sectPr w:rsidR="006E056D">
          <w:pgSz w:w="11904" w:h="16838"/>
          <w:pgMar w:top="1452" w:right="106" w:bottom="879" w:left="1723" w:header="720" w:footer="720" w:gutter="0"/>
          <w:cols w:space="720"/>
        </w:sectPr>
      </w:pPr>
    </w:p>
    <w:p w14:paraId="7E701608" w14:textId="77777777" w:rsidR="006E056D" w:rsidRDefault="005A76AF">
      <w:pPr>
        <w:spacing w:after="0" w:line="259" w:lineRule="auto"/>
        <w:ind w:left="-1440" w:right="10512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5CB50BBA" wp14:editId="288FBF9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713720"/>
                <wp:effectExtent l="0" t="0" r="0" b="0"/>
                <wp:wrapTopAndBottom/>
                <wp:docPr id="9544" name="Group 95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9520" cy="10713720"/>
                          <a:chOff x="0" y="0"/>
                          <a:chExt cx="7589520" cy="10713720"/>
                        </a:xfrm>
                      </wpg:grpSpPr>
                      <wps:wsp>
                        <wps:cNvPr id="9419" name="Rectangle 9419"/>
                        <wps:cNvSpPr/>
                        <wps:spPr>
                          <a:xfrm>
                            <a:off x="1481455" y="763012"/>
                            <a:ext cx="19255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AC8A21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1" name="Rectangle 9421"/>
                        <wps:cNvSpPr/>
                        <wps:spPr>
                          <a:xfrm>
                            <a:off x="1618615" y="763012"/>
                            <a:ext cx="446713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DBE35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Мето</w:t>
                              </w:r>
                              <w:r>
                                <w:t>ды сбора информации и инструменты оценки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0" name="Rectangle 9420"/>
                        <wps:cNvSpPr/>
                        <wps:spPr>
                          <a:xfrm>
                            <a:off x="4975225" y="763012"/>
                            <a:ext cx="5634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03CD8E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2" name="Rectangle 9422"/>
                        <wps:cNvSpPr/>
                        <wps:spPr>
                          <a:xfrm>
                            <a:off x="1584960" y="945892"/>
                            <a:ext cx="15283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2699A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3" name="Rectangle 9423"/>
                        <wps:cNvSpPr/>
                        <wps:spPr>
                          <a:xfrm>
                            <a:off x="1691640" y="945892"/>
                            <a:ext cx="192557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ED62C0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данные мониторинга;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4" name="Rectangle 9424"/>
                        <wps:cNvSpPr/>
                        <wps:spPr>
                          <a:xfrm>
                            <a:off x="1572768" y="1122421"/>
                            <a:ext cx="16215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9D9040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5" name="Rectangle 9425"/>
                        <wps:cNvSpPr/>
                        <wps:spPr>
                          <a:xfrm>
                            <a:off x="1691488" y="1122421"/>
                            <a:ext cx="296518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03B80C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данные официальной статистики;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6" name="Rectangle 9426"/>
                        <wps:cNvSpPr/>
                        <wps:spPr>
                          <a:xfrm>
                            <a:off x="1572768" y="1296412"/>
                            <a:ext cx="15951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6F34F5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3)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7" name="Rectangle 9427"/>
                        <wps:cNvSpPr/>
                        <wps:spPr>
                          <a:xfrm>
                            <a:off x="1688287" y="1296412"/>
                            <a:ext cx="729123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1A15F4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данные федеральных цифровых информационных систем (в том числе цифровой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1121296" y="1479279"/>
                            <a:ext cx="160775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DEE0FB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экосистемы ДПО);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8" name="Rectangle 9428"/>
                        <wps:cNvSpPr/>
                        <wps:spPr>
                          <a:xfrm>
                            <a:off x="1569593" y="1650107"/>
                            <a:ext cx="16215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F21848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4)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9" name="Rectangle 9429"/>
                        <wps:cNvSpPr/>
                        <wps:spPr>
                          <a:xfrm>
                            <a:off x="1688313" y="1650107"/>
                            <a:ext cx="730279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A7F634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данные официальных сайтов Министерства РИ, ИПК РО РОРИ, муниципальных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1121296" y="1829812"/>
                            <a:ext cx="456138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8D737E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методических служб, образовательных организаций;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30" name="Rectangle 9430"/>
                        <wps:cNvSpPr/>
                        <wps:spPr>
                          <a:xfrm>
                            <a:off x="1572768" y="2003802"/>
                            <a:ext cx="16215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674C21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5)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31" name="Rectangle 9431"/>
                        <wps:cNvSpPr/>
                        <wps:spPr>
                          <a:xfrm>
                            <a:off x="1691488" y="2003802"/>
                            <a:ext cx="729569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2A56A3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изучение нормативных прав</w:t>
                              </w:r>
                              <w:r>
                                <w:t xml:space="preserve">овых документов РОИВ, региональной организации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2" name="Rectangle 1432"/>
                        <wps:cNvSpPr/>
                        <wps:spPr>
                          <a:xfrm>
                            <a:off x="1115568" y="2183507"/>
                            <a:ext cx="154937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1E21E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дополнительного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5" name="Rectangle 1445"/>
                        <wps:cNvSpPr/>
                        <wps:spPr>
                          <a:xfrm>
                            <a:off x="2487168" y="2183507"/>
                            <a:ext cx="175308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BD6D6E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профессионального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8" name="Rectangle 1448"/>
                        <wps:cNvSpPr/>
                        <wps:spPr>
                          <a:xfrm>
                            <a:off x="4011016" y="2183507"/>
                            <a:ext cx="111237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325C5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32" name="Rectangle 9432"/>
                        <wps:cNvSpPr/>
                        <wps:spPr>
                          <a:xfrm>
                            <a:off x="5056327" y="2183507"/>
                            <a:ext cx="6749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43C17A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33" name="Rectangle 9433"/>
                        <wps:cNvSpPr/>
                        <wps:spPr>
                          <a:xfrm>
                            <a:off x="5107077" y="2183507"/>
                            <a:ext cx="104994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1E0514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ИРО/ИПК),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4" name="Rectangle 1454"/>
                        <wps:cNvSpPr/>
                        <wps:spPr>
                          <a:xfrm>
                            <a:off x="6102249" y="2183507"/>
                            <a:ext cx="143222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B39D5B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муниципальных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1118743" y="2363212"/>
                            <a:ext cx="455753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034749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методических служб, образовательных организаций.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34" name="Rectangle 9434"/>
                        <wps:cNvSpPr/>
                        <wps:spPr>
                          <a:xfrm>
                            <a:off x="1569593" y="2539742"/>
                            <a:ext cx="19681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89E49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36" name="Rectangle 9436"/>
                        <wps:cNvSpPr/>
                        <wps:spPr>
                          <a:xfrm>
                            <a:off x="1713154" y="2539742"/>
                            <a:ext cx="727036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B06D63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. Мониторинг проводится не реже одного раза в год. По результатам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1118743" y="2720082"/>
                            <a:ext cx="669694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E5EA0A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мониторингов проводится анализ, разрабатываются адресные рекомендации.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8" name="Picture 668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9520" cy="10713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544" style="width:597.6pt;height:843.6pt;position:absolute;mso-position-horizontal-relative:page;mso-position-horizontal:absolute;margin-left:0pt;mso-position-vertical-relative:page;margin-top:0pt;" coordsize="75895,107137">
                <v:rect id="Rectangle 9419" style="position:absolute;width:1925;height:1843;left:14814;top:7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23</w:t>
                        </w:r>
                      </w:p>
                    </w:txbxContent>
                  </v:textbox>
                </v:rect>
                <v:rect id="Rectangle 9421" style="position:absolute;width:44671;height:1843;left:16186;top:7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Методы сбора информации и инструменты оценки</w:t>
                        </w:r>
                      </w:p>
                    </w:txbxContent>
                  </v:textbox>
                </v:rect>
                <v:rect id="Rectangle 9420" style="position:absolute;width:563;height:1843;left:49752;top:7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:</w:t>
                        </w:r>
                      </w:p>
                    </w:txbxContent>
                  </v:textbox>
                </v:rect>
                <v:rect id="Rectangle 9422" style="position:absolute;width:1528;height:1843;left:15849;top:94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1)</w:t>
                        </w:r>
                      </w:p>
                    </w:txbxContent>
                  </v:textbox>
                </v:rect>
                <v:rect id="Rectangle 9423" style="position:absolute;width:19255;height:1843;left:16916;top:94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данные мониторинга;</w:t>
                        </w:r>
                      </w:p>
                    </w:txbxContent>
                  </v:textbox>
                </v:rect>
                <v:rect id="Rectangle 9424" style="position:absolute;width:1621;height:1843;left:15727;top:112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2)</w:t>
                        </w:r>
                      </w:p>
                    </w:txbxContent>
                  </v:textbox>
                </v:rect>
                <v:rect id="Rectangle 9425" style="position:absolute;width:29651;height:1843;left:16914;top:112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данные официальной статистики;</w:t>
                        </w:r>
                      </w:p>
                    </w:txbxContent>
                  </v:textbox>
                </v:rect>
                <v:rect id="Rectangle 9426" style="position:absolute;width:1595;height:1843;left:15727;top:129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3)</w:t>
                        </w:r>
                      </w:p>
                    </w:txbxContent>
                  </v:textbox>
                </v:rect>
                <v:rect id="Rectangle 9427" style="position:absolute;width:72912;height:1843;left:16882;top:129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данные федеральных цифровых информационных систем (в том числе цифровой </w:t>
                        </w:r>
                      </w:p>
                    </w:txbxContent>
                  </v:textbox>
                </v:rect>
                <v:rect id="Rectangle 659" style="position:absolute;width:16077;height:1843;left:11212;top:147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экосистемы ДПО);</w:t>
                        </w:r>
                      </w:p>
                    </w:txbxContent>
                  </v:textbox>
                </v:rect>
                <v:rect id="Rectangle 9428" style="position:absolute;width:1621;height:1843;left:15695;top:165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4)</w:t>
                        </w:r>
                      </w:p>
                    </w:txbxContent>
                  </v:textbox>
                </v:rect>
                <v:rect id="Rectangle 9429" style="position:absolute;width:73027;height:1843;left:16883;top:165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данные официальных сайтов Министерства РИ, ИПК РО РОРИ, муниципальных </w:t>
                        </w:r>
                      </w:p>
                    </w:txbxContent>
                  </v:textbox>
                </v:rect>
                <v:rect id="Rectangle 661" style="position:absolute;width:45613;height:1843;left:11212;top:182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методических служб, образовательных организаций;</w:t>
                        </w:r>
                      </w:p>
                    </w:txbxContent>
                  </v:textbox>
                </v:rect>
                <v:rect id="Rectangle 9430" style="position:absolute;width:1621;height:1843;left:15727;top:200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5)</w:t>
                        </w:r>
                      </w:p>
                    </w:txbxContent>
                  </v:textbox>
                </v:rect>
                <v:rect id="Rectangle 9431" style="position:absolute;width:72956;height:1843;left:16914;top:200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изучение нормативных правовых документов РОИВ, региональной организации </w:t>
                        </w:r>
                      </w:p>
                    </w:txbxContent>
                  </v:textbox>
                </v:rect>
                <v:rect id="Rectangle 1432" style="position:absolute;width:15493;height:1843;left:11155;top:21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дополнительного </w:t>
                        </w:r>
                      </w:p>
                    </w:txbxContent>
                  </v:textbox>
                </v:rect>
                <v:rect id="Rectangle 1445" style="position:absolute;width:17530;height:1843;left:24871;top:21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профессионального </w:t>
                        </w:r>
                      </w:p>
                    </w:txbxContent>
                  </v:textbox>
                </v:rect>
                <v:rect id="Rectangle 1448" style="position:absolute;width:11123;height:1843;left:40110;top:21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образования </w:t>
                        </w:r>
                      </w:p>
                    </w:txbxContent>
                  </v:textbox>
                </v:rect>
                <v:rect id="Rectangle 9432" style="position:absolute;width:674;height:1843;left:50563;top:21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(</w:t>
                        </w:r>
                      </w:p>
                    </w:txbxContent>
                  </v:textbox>
                </v:rect>
                <v:rect id="Rectangle 9433" style="position:absolute;width:10499;height:1843;left:51070;top:21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ИРО/ИПК), </w:t>
                        </w:r>
                      </w:p>
                    </w:txbxContent>
                  </v:textbox>
                </v:rect>
                <v:rect id="Rectangle 1454" style="position:absolute;width:14322;height:1843;left:61022;top:21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муниципальных </w:t>
                        </w:r>
                      </w:p>
                    </w:txbxContent>
                  </v:textbox>
                </v:rect>
                <v:rect id="Rectangle 664" style="position:absolute;width:45575;height:1843;left:11187;top:236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методических служб, образовательных организаций.</w:t>
                        </w:r>
                      </w:p>
                    </w:txbxContent>
                  </v:textbox>
                </v:rect>
                <v:rect id="Rectangle 9434" style="position:absolute;width:1968;height:1843;left:15695;top:25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24</w:t>
                        </w:r>
                      </w:p>
                    </w:txbxContent>
                  </v:textbox>
                </v:rect>
                <v:rect id="Rectangle 9436" style="position:absolute;width:72703;height:1843;left:17131;top:25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. Мониторинг проводится не реже одного раза в год. По результатам </w:t>
                        </w:r>
                      </w:p>
                    </w:txbxContent>
                  </v:textbox>
                </v:rect>
                <v:rect id="Rectangle 666" style="position:absolute;width:66969;height:1843;left:11187;top:272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мониторингов проводится анализ, разрабатываются адресные рекомендации.</w:t>
                        </w:r>
                      </w:p>
                    </w:txbxContent>
                  </v:textbox>
                </v:rect>
                <v:shape id="Picture 668" style="position:absolute;width:75895;height:107137;left:0;top:0;" filled="f">
                  <v:imagedata r:id="rId13"/>
                </v:shape>
                <w10:wrap type="topAndBottom"/>
              </v:group>
            </w:pict>
          </mc:Fallback>
        </mc:AlternateContent>
      </w:r>
    </w:p>
    <w:p w14:paraId="2D0A23D9" w14:textId="77777777" w:rsidR="006E056D" w:rsidRDefault="006E056D">
      <w:pPr>
        <w:sectPr w:rsidR="006E056D">
          <w:pgSz w:w="11952" w:h="16872"/>
          <w:pgMar w:top="1440" w:right="1440" w:bottom="1440" w:left="1440" w:header="720" w:footer="720" w:gutter="0"/>
          <w:cols w:space="720"/>
        </w:sectPr>
      </w:pPr>
    </w:p>
    <w:p w14:paraId="790E07E2" w14:textId="77777777" w:rsidR="006E056D" w:rsidRDefault="005A76AF">
      <w:pPr>
        <w:spacing w:after="3" w:line="265" w:lineRule="auto"/>
        <w:ind w:left="10" w:right="33" w:hanging="10"/>
        <w:jc w:val="right"/>
      </w:pPr>
      <w:r>
        <w:lastRenderedPageBreak/>
        <w:t xml:space="preserve">Приложение № 1 </w:t>
      </w:r>
    </w:p>
    <w:p w14:paraId="2A5150F4" w14:textId="77777777" w:rsidR="006E056D" w:rsidRDefault="005A76AF">
      <w:pPr>
        <w:ind w:left="4805" w:right="13" w:hanging="67"/>
      </w:pPr>
      <w:r>
        <w:t xml:space="preserve">к положению о создании и функционировании региональной системы научно-методического сопровождения педагогических работников </w:t>
      </w:r>
    </w:p>
    <w:p w14:paraId="0C9B7131" w14:textId="77777777" w:rsidR="006E056D" w:rsidRDefault="005A76AF">
      <w:pPr>
        <w:spacing w:after="256" w:line="265" w:lineRule="auto"/>
        <w:ind w:left="10" w:right="33" w:hanging="10"/>
        <w:jc w:val="right"/>
      </w:pPr>
      <w:r>
        <w:t>и управленческих кадров</w:t>
      </w:r>
    </w:p>
    <w:p w14:paraId="42522264" w14:textId="77777777" w:rsidR="006E056D" w:rsidRDefault="005A76AF">
      <w:pPr>
        <w:spacing w:after="268" w:line="250" w:lineRule="auto"/>
        <w:ind w:left="1077" w:right="1039" w:hanging="10"/>
        <w:jc w:val="center"/>
      </w:pPr>
      <w:r>
        <w:rPr>
          <w:b/>
        </w:rPr>
        <w:t>Понятия, используемые в Положении</w:t>
      </w:r>
    </w:p>
    <w:p w14:paraId="63FE3C01" w14:textId="77777777" w:rsidR="006E056D" w:rsidRDefault="005A76AF">
      <w:pPr>
        <w:ind w:left="14" w:right="13" w:firstLine="9"/>
      </w:pPr>
      <w:r>
        <w:rPr>
          <w:i/>
        </w:rPr>
        <w:t>«Горизонтальное обучение» педагогических работников и управленческих кадр</w:t>
      </w:r>
      <w:r>
        <w:rPr>
          <w:i/>
        </w:rPr>
        <w:t>ов</w:t>
      </w:r>
      <w:r>
        <w:t xml:space="preserve"> - обучение внутри профессиональных сообществ педагогических работников и управленческих кадров.</w:t>
      </w:r>
    </w:p>
    <w:p w14:paraId="2B50DEDC" w14:textId="77777777" w:rsidR="006E056D" w:rsidRDefault="005A76AF">
      <w:pPr>
        <w:ind w:left="48" w:right="13" w:hanging="34"/>
      </w:pPr>
      <w:r>
        <w:rPr>
          <w:i/>
        </w:rPr>
        <w:t>Диагностика профессиональных (педагогических) компетенций</w:t>
      </w:r>
      <w:r>
        <w:t xml:space="preserve"> - комплекс оценочных процедур (в том числе в электронном виде), обеспечивающих возможность установл</w:t>
      </w:r>
      <w:r>
        <w:t>ения уровня владения педагогическими работниками и управленческими кадрами профессиональными компетенциями.</w:t>
      </w:r>
    </w:p>
    <w:p w14:paraId="5882785C" w14:textId="77777777" w:rsidR="006E056D" w:rsidRDefault="005A76AF">
      <w:pPr>
        <w:ind w:left="53" w:right="13" w:hanging="39"/>
      </w:pPr>
      <w:r>
        <w:rPr>
          <w:i/>
        </w:rPr>
        <w:t>Дополнительная профессиональная программа</w:t>
      </w:r>
      <w:r>
        <w:t xml:space="preserve"> - программа повышения квалификации (профессиональной переподготовки) (далее - программа ДПО).</w:t>
      </w:r>
    </w:p>
    <w:p w14:paraId="2050447B" w14:textId="77777777" w:rsidR="006E056D" w:rsidRDefault="005A76AF">
      <w:pPr>
        <w:ind w:left="14" w:right="13" w:firstLine="0"/>
      </w:pPr>
      <w:r>
        <w:rPr>
          <w:i/>
        </w:rPr>
        <w:t>Индивидуальный образовательный маршрут</w:t>
      </w:r>
      <w:r>
        <w:t xml:space="preserve"> - персональный путь педагогического работника по повышению уровня профессионального мастерства, реализуемый на основе диагностики профессиональных компетенций в форматах формального, неформального и </w:t>
      </w:r>
      <w:proofErr w:type="spellStart"/>
      <w:r>
        <w:t>информального</w:t>
      </w:r>
      <w:proofErr w:type="spellEnd"/>
      <w:r>
        <w:t xml:space="preserve"> обра</w:t>
      </w:r>
      <w:r>
        <w:t>зования.</w:t>
      </w:r>
    </w:p>
    <w:p w14:paraId="425FDB1B" w14:textId="77777777" w:rsidR="006E056D" w:rsidRDefault="005A76AF">
      <w:pPr>
        <w:ind w:left="19" w:right="13" w:hanging="5"/>
      </w:pPr>
      <w:r>
        <w:rPr>
          <w:i/>
        </w:rPr>
        <w:t>Менторство (здесь) -</w:t>
      </w:r>
      <w:r>
        <w:t xml:space="preserve"> «управленческое наставничество», инструмент формирования управленческих кадров региона за счет обмена эффективными практиками между опытными управленческими командами и управленческими командами, испытывающими затруднения.</w:t>
      </w:r>
    </w:p>
    <w:p w14:paraId="72656C07" w14:textId="77777777" w:rsidR="006E056D" w:rsidRDefault="005A76AF">
      <w:pPr>
        <w:ind w:left="19" w:right="13" w:hanging="5"/>
      </w:pPr>
      <w:r>
        <w:rPr>
          <w:i/>
        </w:rPr>
        <w:t>Методическая поддержка педагогич</w:t>
      </w:r>
      <w:r>
        <w:rPr>
          <w:i/>
        </w:rPr>
        <w:t>еских работников</w:t>
      </w:r>
      <w:r>
        <w:t xml:space="preserve"> - вид взаимодействия методической службы и педагогов, ориентированный на совместное выявление, осознание </w:t>
      </w:r>
      <w:proofErr w:type="spellStart"/>
      <w:r>
        <w:t>социальнопедагогических</w:t>
      </w:r>
      <w:proofErr w:type="spellEnd"/>
      <w:r>
        <w:t xml:space="preserve"> проблем и оказание помощи в преодолении затруднений педагогов, с опорой на сильные стороны его индивидуальных </w:t>
      </w:r>
      <w:r>
        <w:t xml:space="preserve">способностей и возможностей. </w:t>
      </w:r>
    </w:p>
    <w:p w14:paraId="37EE44DA" w14:textId="77777777" w:rsidR="006E056D" w:rsidRDefault="005A76AF">
      <w:pPr>
        <w:ind w:left="19" w:right="13" w:hanging="5"/>
      </w:pPr>
      <w:r>
        <w:rPr>
          <w:i/>
        </w:rPr>
        <w:t>Методическая работа -</w:t>
      </w:r>
      <w:r>
        <w:t xml:space="preserve"> специальный комплекс практических мероприятий, которые базируются на достижениях передового педагогического опыта и направлены на всестороннее повышение компетентности и профессионального мастерства педаг</w:t>
      </w:r>
      <w:r>
        <w:t>огических кадров.</w:t>
      </w:r>
    </w:p>
    <w:p w14:paraId="4AD41FDC" w14:textId="77777777" w:rsidR="006E056D" w:rsidRDefault="005A76AF">
      <w:pPr>
        <w:ind w:left="19" w:right="13" w:hanging="5"/>
      </w:pPr>
      <w:r>
        <w:rPr>
          <w:i/>
        </w:rPr>
        <w:t>Непрерывное развитие профессионального мастерства педагогических работников -</w:t>
      </w:r>
      <w:r>
        <w:t xml:space="preserve"> система целенаправленных действий педагогических работников, направленных на совершенствование своих профессиональных компетенций в процессе освоения индивидуал</w:t>
      </w:r>
      <w:r>
        <w:t>ьных образовательных маршрутов, составленных на основе диагностики профессиональных дефицитов.</w:t>
      </w:r>
    </w:p>
    <w:p w14:paraId="46D70B65" w14:textId="77777777" w:rsidR="006E056D" w:rsidRDefault="005A76AF">
      <w:pPr>
        <w:ind w:left="14" w:right="13" w:firstLine="19"/>
      </w:pPr>
      <w:r>
        <w:rPr>
          <w:noProof/>
        </w:rPr>
        <w:drawing>
          <wp:anchor distT="0" distB="0" distL="114300" distR="114300" simplePos="0" relativeHeight="251667456" behindDoc="0" locked="0" layoutInCell="1" allowOverlap="0" wp14:anchorId="2DB65967" wp14:editId="479091D2">
            <wp:simplePos x="0" y="0"/>
            <wp:positionH relativeFrom="column">
              <wp:posOffset>-1109331</wp:posOffset>
            </wp:positionH>
            <wp:positionV relativeFrom="paragraph">
              <wp:posOffset>-7669760</wp:posOffset>
            </wp:positionV>
            <wp:extent cx="7559040" cy="10692130"/>
            <wp:effectExtent l="0" t="0" r="0" b="0"/>
            <wp:wrapNone/>
            <wp:docPr id="748" name="Picture 7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Picture 74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Паспорт региональной системы научно-методического сопровождения педагогических</w:t>
      </w:r>
      <w:r>
        <w:t xml:space="preserve"> </w:t>
      </w:r>
      <w:r>
        <w:rPr>
          <w:i/>
        </w:rPr>
        <w:t>работников и управленческих кадров -</w:t>
      </w:r>
      <w:r>
        <w:t xml:space="preserve"> единый федеральный </w:t>
      </w:r>
      <w:proofErr w:type="spellStart"/>
      <w:r>
        <w:t>информационноаналитически</w:t>
      </w:r>
      <w:r>
        <w:t>й</w:t>
      </w:r>
      <w:proofErr w:type="spellEnd"/>
      <w:r>
        <w:t xml:space="preserve"> ресурс, формируемый посредством заполнения личных кабинетов субъектов Российской Федерации, включающий в себя сведения о кадровом составе, программах ДПО, в том числе включенных в федеральный реестр дополнительных профессиональных педагогических программ</w:t>
      </w:r>
      <w:r>
        <w:t xml:space="preserve"> (ФР ДПП), региональной инфраструктуре дополнительного профессионального образования, финансовом обеспечении, вовлечении педагогических работников в мероприятия региональной системы научно-методического сопровождения, информационных ресурсах (сайты организ</w:t>
      </w:r>
      <w:r>
        <w:t>аций, системы дистанционного обучения, базы данных и т.д.), результативности работы системы и корреляции с результатами обучающихся общеобразовательных организаций.</w:t>
      </w:r>
    </w:p>
    <w:p w14:paraId="33231CA6" w14:textId="77777777" w:rsidR="006E056D" w:rsidRDefault="006E056D">
      <w:pPr>
        <w:sectPr w:rsidR="006E056D">
          <w:pgSz w:w="11904" w:h="16838"/>
          <w:pgMar w:top="1440" w:right="609" w:bottom="1440" w:left="1747" w:header="720" w:footer="720" w:gutter="0"/>
          <w:cols w:space="720"/>
        </w:sectPr>
      </w:pPr>
    </w:p>
    <w:p w14:paraId="650ED210" w14:textId="77777777" w:rsidR="006E056D" w:rsidRDefault="005A76AF">
      <w:pPr>
        <w:ind w:left="14" w:right="13" w:firstLine="0"/>
      </w:pPr>
      <w:r>
        <w:lastRenderedPageBreak/>
        <w:t>образовательной деятельности (за исключением педагогических работников образовательных орг</w:t>
      </w:r>
      <w:r>
        <w:t xml:space="preserve">анизаций высшего профессионального образования). </w:t>
      </w:r>
    </w:p>
    <w:p w14:paraId="049D8DC7" w14:textId="77777777" w:rsidR="006E056D" w:rsidRDefault="005A76AF">
      <w:pPr>
        <w:ind w:left="24" w:right="13" w:hanging="10"/>
      </w:pPr>
      <w:r>
        <w:rPr>
          <w:i/>
        </w:rPr>
        <w:t>Профессиональная ассоциация</w:t>
      </w:r>
      <w:r>
        <w:t xml:space="preserve"> - добровольное объединение педагогических работников с целью создания условий для профессионального общения в процессе обсуждения актуальных профессиональных проблем.</w:t>
      </w:r>
    </w:p>
    <w:p w14:paraId="2B54B63A" w14:textId="77777777" w:rsidR="006E056D" w:rsidRDefault="005A76AF">
      <w:pPr>
        <w:ind w:left="24" w:right="13" w:hanging="10"/>
      </w:pPr>
      <w:r>
        <w:rPr>
          <w:i/>
        </w:rPr>
        <w:t>Профессиона</w:t>
      </w:r>
      <w:r>
        <w:rPr>
          <w:i/>
        </w:rPr>
        <w:t>льное сообщество -</w:t>
      </w:r>
      <w:r>
        <w:t xml:space="preserve"> группа педагогических работников, объединенная общими ценностями, профессиональными ориентирами, нормами мышления, поведения и взаимодействия, формирующими профессиональную среду на уровне организации, </w:t>
      </w:r>
    </w:p>
    <w:p w14:paraId="6BDFABFB" w14:textId="77777777" w:rsidR="006E056D" w:rsidRDefault="005A76AF">
      <w:pPr>
        <w:ind w:left="14" w:right="13" w:firstLine="0"/>
      </w:pPr>
      <w:r>
        <w:t>муниципалитета, региона.</w:t>
      </w:r>
    </w:p>
    <w:p w14:paraId="7ED59F03" w14:textId="77777777" w:rsidR="006E056D" w:rsidRDefault="005A76AF">
      <w:pPr>
        <w:ind w:left="14" w:right="13" w:firstLine="0"/>
      </w:pPr>
      <w:r>
        <w:rPr>
          <w:i/>
        </w:rPr>
        <w:t>Профессио</w:t>
      </w:r>
      <w:r>
        <w:rPr>
          <w:i/>
        </w:rPr>
        <w:t>нальные дефициты -</w:t>
      </w:r>
      <w:r>
        <w:t xml:space="preserve"> отсутствие или недостаточное развитие профессиональных компетенций педагогических работников, вызывающее типичные затруднения в реализации определенных направлений педагогической деятельности.</w:t>
      </w:r>
    </w:p>
    <w:p w14:paraId="64422668" w14:textId="77777777" w:rsidR="006E056D" w:rsidRDefault="005A76AF">
      <w:pPr>
        <w:ind w:left="28" w:right="13" w:hanging="14"/>
      </w:pPr>
      <w:r>
        <w:rPr>
          <w:i/>
        </w:rPr>
        <w:t>Профессиональные компетенции педагогического</w:t>
      </w:r>
      <w:r>
        <w:rPr>
          <w:i/>
        </w:rPr>
        <w:t xml:space="preserve"> работника -</w:t>
      </w:r>
      <w:r>
        <w:t xml:space="preserve"> совокупность профессиональных знаний, навыков и практического опыта, необходимых для успешной педагогической деятельности.</w:t>
      </w:r>
    </w:p>
    <w:p w14:paraId="58C84869" w14:textId="77777777" w:rsidR="006E056D" w:rsidRDefault="005A76AF">
      <w:pPr>
        <w:ind w:left="14" w:right="13" w:firstLine="0"/>
      </w:pPr>
      <w:r>
        <w:rPr>
          <w:noProof/>
        </w:rPr>
        <w:drawing>
          <wp:anchor distT="0" distB="0" distL="114300" distR="114300" simplePos="0" relativeHeight="251668480" behindDoc="0" locked="0" layoutInCell="1" allowOverlap="0" wp14:anchorId="1036F11F" wp14:editId="26CCDED9">
            <wp:simplePos x="0" y="0"/>
            <wp:positionH relativeFrom="column">
              <wp:posOffset>-1118856</wp:posOffset>
            </wp:positionH>
            <wp:positionV relativeFrom="paragraph">
              <wp:posOffset>-3579089</wp:posOffset>
            </wp:positionV>
            <wp:extent cx="7577456" cy="10704830"/>
            <wp:effectExtent l="0" t="0" r="0" b="0"/>
            <wp:wrapNone/>
            <wp:docPr id="818" name="Picture 8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Picture 81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77456" cy="10704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Региональная система научно-методического сопровождения педагогических работников</w:t>
      </w:r>
      <w:r>
        <w:t xml:space="preserve"> </w:t>
      </w:r>
      <w:r>
        <w:rPr>
          <w:i/>
        </w:rPr>
        <w:t>и управленческих кадров</w:t>
      </w:r>
      <w:r>
        <w:t xml:space="preserve"> - совокупност</w:t>
      </w:r>
      <w:r>
        <w:t>ь взаимосвязанных и интегрированных между собой, но при этом относительно самостоятельных субъектов научно-методической деятельности регионального, муниципального и институционального (образовательной организации) уровней, обеспечивающих сопровождение педа</w:t>
      </w:r>
      <w:r>
        <w:t>гогических работников и управленческих кадров в повышении квалификации (профессиональной переподготовке) и профессиональном развитии, в том числе с учетом выявления профессиональных дефицитов и построения на их основе индивидуальных образовательных маршрут</w:t>
      </w:r>
      <w:r>
        <w:t xml:space="preserve">ов непрерывного развития профессионального мастерства, а также использования </w:t>
      </w:r>
      <w:proofErr w:type="spellStart"/>
      <w:r>
        <w:t>стажировочных</w:t>
      </w:r>
      <w:proofErr w:type="spellEnd"/>
      <w:r>
        <w:t xml:space="preserve"> площадок, сетевых форм взаимодействия и внедрения механизмов наставничества.</w:t>
      </w:r>
    </w:p>
    <w:p w14:paraId="168EBBD0" w14:textId="77777777" w:rsidR="006E056D" w:rsidRDefault="005A76AF">
      <w:pPr>
        <w:ind w:left="14" w:right="13" w:firstLine="0"/>
      </w:pPr>
      <w:r>
        <w:rPr>
          <w:i/>
        </w:rPr>
        <w:t>Сетевое сообщество педагогов -</w:t>
      </w:r>
      <w:r>
        <w:t xml:space="preserve"> организационная форма социальной структуры, обеспечивающа</w:t>
      </w:r>
      <w:r>
        <w:t xml:space="preserve">я при помощи компьютерных сетевых средств коммуникацию группы педагогов, ведущих совместную инновационную деятельность. Деятельность сетевых сообществ педагогов направлена на обмен информацией об инновациях, взаимопомощь в преодолении рисков и затруднений </w:t>
      </w:r>
      <w:r>
        <w:t>при освоении новшества, организацию коллективной интеллектуальной деятельности при разработке или модернизации новшества.</w:t>
      </w:r>
    </w:p>
    <w:p w14:paraId="7CC7E1F7" w14:textId="77777777" w:rsidR="006E056D" w:rsidRDefault="005A76AF">
      <w:pPr>
        <w:ind w:left="14" w:right="13" w:firstLine="0"/>
      </w:pPr>
      <w:r>
        <w:rPr>
          <w:i/>
        </w:rPr>
        <w:t>Субъект научно-методической деятельности -</w:t>
      </w:r>
      <w:r>
        <w:t xml:space="preserve"> организация, лицо, уполномоченная(</w:t>
      </w:r>
      <w:proofErr w:type="spellStart"/>
      <w:r>
        <w:t>ое</w:t>
      </w:r>
      <w:proofErr w:type="spellEnd"/>
      <w:r>
        <w:t>) выполнять деятельность по повышению квалификации (про</w:t>
      </w:r>
      <w:r>
        <w:t>фессиональной переподготовке) и научно-методическому сопровождению профессионального развития педагогических работников и управленческих кадров.</w:t>
      </w:r>
    </w:p>
    <w:p w14:paraId="1B34C4E8" w14:textId="77777777" w:rsidR="006E056D" w:rsidRDefault="005A76AF">
      <w:pPr>
        <w:ind w:left="14" w:right="13" w:firstLine="0"/>
      </w:pPr>
      <w:r>
        <w:rPr>
          <w:i/>
        </w:rPr>
        <w:t>Управленческие кадры -</w:t>
      </w:r>
      <w:r>
        <w:t xml:space="preserve"> физические лица, которые в соответствии с Трудовым кодексом </w:t>
      </w:r>
    </w:p>
    <w:p w14:paraId="5272BBA4" w14:textId="77777777" w:rsidR="006E056D" w:rsidRDefault="005A76AF">
      <w:pPr>
        <w:ind w:left="14" w:right="13" w:firstLine="10"/>
      </w:pPr>
      <w:r>
        <w:t>Российской Федерации, други</w:t>
      </w:r>
      <w:r>
        <w:t>ми федеральными законами и иными нормативными правовыми актами Российской Федерации, субъектов Российской Федерации, нормативными правовыми актами органов местного самоуправления, учредительными документами юридического лица (организации) и локальными норм</w:t>
      </w:r>
      <w:r>
        <w:t>ативными актами осуществляют руководство этой организацией, в том числе выполняют функции ее единоличного исполнительного органа. В целях настоящего Положения к управленческим кадрам относятся: руководитель организации, осуществляющей образовательную деяте</w:t>
      </w:r>
      <w:r>
        <w:t>льность, заместитель руководителя организации, осуществляющей образовательную деятельность, руководитель структурного подразделения организации, осуществляющей образовательную деятельность,</w:t>
      </w:r>
    </w:p>
    <w:p w14:paraId="169567BC" w14:textId="427248E1" w:rsidR="006E056D" w:rsidRDefault="005A76AF">
      <w:pPr>
        <w:ind w:left="14" w:right="13" w:firstLine="14"/>
      </w:pPr>
      <w:r>
        <w:rPr>
          <w:i/>
        </w:rPr>
        <w:t>Федеральный реестр дополнительных профессиональных программ педагогического</w:t>
      </w:r>
      <w:r>
        <w:t xml:space="preserve"> </w:t>
      </w:r>
      <w:r>
        <w:rPr>
          <w:i/>
        </w:rPr>
        <w:t>образования -</w:t>
      </w:r>
      <w:r>
        <w:t xml:space="preserve"> инструмент единого федерального портала дополнительного профессионального педагогического образования, созданный в целях унификации </w:t>
      </w:r>
    </w:p>
    <w:p w14:paraId="7CB95303" w14:textId="77777777" w:rsidR="006E056D" w:rsidRDefault="006E056D">
      <w:pPr>
        <w:sectPr w:rsidR="006E056D">
          <w:pgSz w:w="11933" w:h="16858"/>
          <w:pgMar w:top="1440" w:right="649" w:bottom="1440" w:left="1762" w:header="720" w:footer="720" w:gutter="0"/>
          <w:cols w:space="720"/>
        </w:sectPr>
      </w:pPr>
    </w:p>
    <w:p w14:paraId="6CB29160" w14:textId="77777777" w:rsidR="006E056D" w:rsidRDefault="005A76AF">
      <w:pPr>
        <w:spacing w:after="0" w:line="259" w:lineRule="auto"/>
        <w:ind w:left="-1440" w:right="10531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1C8DE13C" wp14:editId="0A06695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01585" cy="10722610"/>
                <wp:effectExtent l="0" t="0" r="0" b="0"/>
                <wp:wrapTopAndBottom/>
                <wp:docPr id="12402" name="Group 12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1585" cy="10722610"/>
                          <a:chOff x="0" y="0"/>
                          <a:chExt cx="7601585" cy="10722610"/>
                        </a:xfrm>
                      </wpg:grpSpPr>
                      <wps:wsp>
                        <wps:cNvPr id="821" name="Rectangle 821"/>
                        <wps:cNvSpPr/>
                        <wps:spPr>
                          <a:xfrm>
                            <a:off x="1164590" y="930653"/>
                            <a:ext cx="803167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9299F7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профессиональным образовательным программам, отвечающим современным задачам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" name="Rectangle 822"/>
                        <wps:cNvSpPr/>
                        <wps:spPr>
                          <a:xfrm>
                            <a:off x="1161415" y="1110345"/>
                            <a:ext cx="804241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E98A8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системы образования, в том </w:t>
                              </w:r>
                              <w:r>
                                <w:t xml:space="preserve">числе повышению результатов участия российских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" name="Rectangle 823"/>
                        <wps:cNvSpPr/>
                        <wps:spPr>
                          <a:xfrm>
                            <a:off x="1158240" y="1284335"/>
                            <a:ext cx="805700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EF02C2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обучающихся в международных исследованиях, и диссеминации эффективного опыта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" name="Rectangle 824"/>
                        <wps:cNvSpPr/>
                        <wps:spPr>
                          <a:xfrm>
                            <a:off x="1158240" y="1460865"/>
                            <a:ext cx="429463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5C472E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субъектов Российской Федерации в этой области.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8" name="Rectangle 2018"/>
                        <wps:cNvSpPr/>
                        <wps:spPr>
                          <a:xfrm>
                            <a:off x="1771066" y="1643608"/>
                            <a:ext cx="1242705" cy="1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245A9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непрерывного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7" name="Rectangle 2017"/>
                        <wps:cNvSpPr/>
                        <wps:spPr>
                          <a:xfrm>
                            <a:off x="1155065" y="1643608"/>
                            <a:ext cx="628345" cy="1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499617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Центр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9" name="Rectangle 2019"/>
                        <wps:cNvSpPr/>
                        <wps:spPr>
                          <a:xfrm>
                            <a:off x="2853106" y="1643608"/>
                            <a:ext cx="1009000" cy="1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5F76C0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повышения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0" name="Rectangle 2020"/>
                        <wps:cNvSpPr/>
                        <wps:spPr>
                          <a:xfrm>
                            <a:off x="3755466" y="1643608"/>
                            <a:ext cx="1732409" cy="1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5556D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профессионального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1" name="Rectangle 2021"/>
                        <wps:cNvSpPr/>
                        <wps:spPr>
                          <a:xfrm>
                            <a:off x="5193817" y="1643608"/>
                            <a:ext cx="1145211" cy="1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44EEDA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мастерства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2" name="Rectangle 2022"/>
                        <wps:cNvSpPr/>
                        <wps:spPr>
                          <a:xfrm>
                            <a:off x="6199658" y="1643608"/>
                            <a:ext cx="1300066" cy="1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4D866E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педагогических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6" name="Rectangle 826"/>
                        <wps:cNvSpPr/>
                        <wps:spPr>
                          <a:xfrm>
                            <a:off x="7174865" y="1643757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E7650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7" name="Rectangle 827"/>
                        <wps:cNvSpPr/>
                        <wps:spPr>
                          <a:xfrm>
                            <a:off x="1136650" y="1817598"/>
                            <a:ext cx="2345958" cy="1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021085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работников (ЦНППМ) 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" name="Rectangle 828"/>
                        <wps:cNvSpPr/>
                        <wps:spPr>
                          <a:xfrm>
                            <a:off x="2932430" y="1817747"/>
                            <a:ext cx="568875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532E99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структурное подразделение организации, осуществляющей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3" name="Rectangle 2023"/>
                        <wps:cNvSpPr/>
                        <wps:spPr>
                          <a:xfrm>
                            <a:off x="1155065" y="1997453"/>
                            <a:ext cx="153985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4D7C88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образовательную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4" name="Rectangle 2024"/>
                        <wps:cNvSpPr/>
                        <wps:spPr>
                          <a:xfrm>
                            <a:off x="2444674" y="1997453"/>
                            <a:ext cx="119709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2DF182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деятельность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5" name="Rectangle 2025"/>
                        <wps:cNvSpPr/>
                        <wps:spPr>
                          <a:xfrm>
                            <a:off x="3481147" y="1997453"/>
                            <a:ext cx="24485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50BF7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6" name="Rectangle 2026"/>
                        <wps:cNvSpPr/>
                        <wps:spPr>
                          <a:xfrm>
                            <a:off x="3797986" y="1997453"/>
                            <a:ext cx="154714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B88657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образовательным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7" name="Rectangle 2027"/>
                        <wps:cNvSpPr/>
                        <wps:spPr>
                          <a:xfrm>
                            <a:off x="5099025" y="1997453"/>
                            <a:ext cx="110467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C7ADF4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программам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0" name="Rectangle 2030"/>
                        <wps:cNvSpPr/>
                        <wps:spPr>
                          <a:xfrm>
                            <a:off x="6059145" y="1997453"/>
                            <a:ext cx="153559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467A4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дополнительного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4" name="Rectangle 2034"/>
                        <wps:cNvSpPr/>
                        <wps:spPr>
                          <a:xfrm>
                            <a:off x="1155065" y="2173983"/>
                            <a:ext cx="175308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D80E41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профессионального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3" name="Rectangle 2043"/>
                        <wps:cNvSpPr/>
                        <wps:spPr>
                          <a:xfrm>
                            <a:off x="2651633" y="2173983"/>
                            <a:ext cx="116993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1D313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образования,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2" name="Rectangle 2052"/>
                        <wps:cNvSpPr/>
                        <wps:spPr>
                          <a:xfrm>
                            <a:off x="4151402" y="2173983"/>
                            <a:ext cx="111359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A3B42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структурное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5" name="Rectangle 2055"/>
                        <wps:cNvSpPr/>
                        <wps:spPr>
                          <a:xfrm>
                            <a:off x="5163033" y="2173983"/>
                            <a:ext cx="132621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ED7EBE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подразделение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8" name="Rectangle 2058"/>
                        <wps:cNvSpPr/>
                        <wps:spPr>
                          <a:xfrm>
                            <a:off x="6336513" y="2173983"/>
                            <a:ext cx="116649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6781A0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организации,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8" name="Rectangle 2048"/>
                        <wps:cNvSpPr/>
                        <wps:spPr>
                          <a:xfrm>
                            <a:off x="3706241" y="2173983"/>
                            <a:ext cx="35896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10B9DA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или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1155065" y="2350513"/>
                            <a:ext cx="805680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D21405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осуществляющей образовательную деятельность по образовательным программам высшего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3" name="Rectangle 2093"/>
                        <wps:cNvSpPr/>
                        <wps:spPr>
                          <a:xfrm>
                            <a:off x="5980379" y="2530840"/>
                            <a:ext cx="164322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1283C5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профессиональное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9" name="Rectangle 2089"/>
                        <wps:cNvSpPr/>
                        <wps:spPr>
                          <a:xfrm>
                            <a:off x="1151890" y="2530840"/>
                            <a:ext cx="116547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D2D3E1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образования,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0" name="Rectangle 2090"/>
                        <wps:cNvSpPr/>
                        <wps:spPr>
                          <a:xfrm>
                            <a:off x="2233930" y="2530840"/>
                            <a:ext cx="154755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12B2B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осуществляющее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1" name="Rectangle 2091"/>
                        <wps:cNvSpPr/>
                        <wps:spPr>
                          <a:xfrm>
                            <a:off x="3599739" y="2530840"/>
                            <a:ext cx="117034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7FAFD1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непрерывное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2" name="Rectangle 2092"/>
                        <wps:cNvSpPr/>
                        <wps:spPr>
                          <a:xfrm>
                            <a:off x="4675530" y="2530840"/>
                            <a:ext cx="146526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0ADFDA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дополнительное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1151890" y="2707371"/>
                            <a:ext cx="806511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7DD999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образование педагогических работников и управленческих кадров на основе диагностики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1151890" y="2887698"/>
                            <a:ext cx="806998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A586B3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профессиональных компетенций с учетом анализа запросов педагогических работников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1149350" y="3064228"/>
                            <a:ext cx="806917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FE5F98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овладении новыми компетенциями, необходимыми для профессиональной деятельности,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7" name="Rectangle 2117"/>
                        <wps:cNvSpPr/>
                        <wps:spPr>
                          <a:xfrm>
                            <a:off x="1151890" y="3243933"/>
                            <a:ext cx="151167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5F0D84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обеспечивающее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8" name="Rectangle 2118"/>
                        <wps:cNvSpPr/>
                        <wps:spPr>
                          <a:xfrm>
                            <a:off x="2435251" y="3243933"/>
                            <a:ext cx="101062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5A5B22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разработку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9" name="Rectangle 2119"/>
                        <wps:cNvSpPr/>
                        <wps:spPr>
                          <a:xfrm>
                            <a:off x="3344012" y="3243933"/>
                            <a:ext cx="14350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9AB508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0" name="Rectangle 2120"/>
                        <wps:cNvSpPr/>
                        <wps:spPr>
                          <a:xfrm>
                            <a:off x="3603092" y="3243933"/>
                            <a:ext cx="137992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30C090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сопровождение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2" name="Rectangle 2122"/>
                        <wps:cNvSpPr/>
                        <wps:spPr>
                          <a:xfrm>
                            <a:off x="4788612" y="3243933"/>
                            <a:ext cx="151735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17F50C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индивидуальных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4" name="Rectangle 2124"/>
                        <wps:cNvSpPr/>
                        <wps:spPr>
                          <a:xfrm>
                            <a:off x="6080811" y="3243933"/>
                            <a:ext cx="151431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36392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образовательных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0" name="Rectangle 2130"/>
                        <wps:cNvSpPr/>
                        <wps:spPr>
                          <a:xfrm>
                            <a:off x="3852622" y="3421085"/>
                            <a:ext cx="174963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28E059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профессионального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4" name="Rectangle 2134"/>
                        <wps:cNvSpPr/>
                        <wps:spPr>
                          <a:xfrm>
                            <a:off x="5291277" y="3421085"/>
                            <a:ext cx="100656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800F9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мастерства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6" name="Rectangle 2136"/>
                        <wps:cNvSpPr/>
                        <wps:spPr>
                          <a:xfrm>
                            <a:off x="6165596" y="3421085"/>
                            <a:ext cx="139796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C6C7E7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педагогических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5" name="Rectangle 2125"/>
                        <wps:cNvSpPr/>
                        <wps:spPr>
                          <a:xfrm>
                            <a:off x="1149350" y="3421085"/>
                            <a:ext cx="100778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4DC1C1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маршрутов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6" name="Rectangle 2126"/>
                        <wps:cNvSpPr/>
                        <wps:spPr>
                          <a:xfrm>
                            <a:off x="2033270" y="3421085"/>
                            <a:ext cx="127817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1FE815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непрерывного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9" name="Rectangle 2129"/>
                        <wps:cNvSpPr/>
                        <wps:spPr>
                          <a:xfrm>
                            <a:off x="3117901" y="3421085"/>
                            <a:ext cx="81360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C1C7E9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развития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1149350" y="3594440"/>
                            <a:ext cx="103575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4D7868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работников.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1146175" y="3771493"/>
                            <a:ext cx="2568513" cy="1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9FB66C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Цифровая экосистема ДПО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3084830" y="3771642"/>
                            <a:ext cx="549072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EF52F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- информационно-аналитический ресурс, обеспечивающий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1149350" y="3944984"/>
                            <a:ext cx="806065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121B07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единые подходы к представляемым образовательными организациями программам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1143000" y="4124689"/>
                            <a:ext cx="8068358" cy="184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474FB9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дополнительного профессионального образования, верифик</w:t>
                              </w:r>
                              <w:r>
                                <w:t xml:space="preserve">ации, учету слушателей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1146175" y="4301842"/>
                            <a:ext cx="806511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D9C16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анализу их результатов; включающий в себя следующие модули: паспорт 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1146175" y="4478994"/>
                            <a:ext cx="806126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2FAA7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системы ДППО; специализированная обучающая среда, федеральный реестр программ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1143000" y="4658064"/>
                            <a:ext cx="592387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F90C71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дополнительного профессионального педагогического образования.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7" name="Picture 847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1585" cy="10722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402" style="width:598.55pt;height:844.3pt;position:absolute;mso-position-horizontal-relative:page;mso-position-horizontal:absolute;margin-left:0pt;mso-position-vertical-relative:page;margin-top:0pt;" coordsize="76015,107226">
                <v:rect id="Rectangle 821" style="position:absolute;width:80316;height:1843;left:11645;top:93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профессиональным образовательным программам, отвечающим современным задачам </w:t>
                        </w:r>
                      </w:p>
                    </w:txbxContent>
                  </v:textbox>
                </v:rect>
                <v:rect id="Rectangle 822" style="position:absolute;width:80424;height:1843;left:11614;top:11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системы образования, в том числе повышению результатов участия российских </w:t>
                        </w:r>
                      </w:p>
                    </w:txbxContent>
                  </v:textbox>
                </v:rect>
                <v:rect id="Rectangle 823" style="position:absolute;width:80570;height:1843;left:11582;top:128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обучающихся в международных исследованиях, и диссеминации эффективного опыта </w:t>
                        </w:r>
                      </w:p>
                    </w:txbxContent>
                  </v:textbox>
                </v:rect>
                <v:rect id="Rectangle 824" style="position:absolute;width:42946;height:1843;left:11582;top:146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субъектов Российской Федерации в этой области.</w:t>
                        </w:r>
                      </w:p>
                    </w:txbxContent>
                  </v:textbox>
                </v:rect>
                <v:rect id="Rectangle 2018" style="position:absolute;width:12427;height:1845;left:17710;top:16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</w:rPr>
                          <w:t xml:space="preserve">непрерывного </w:t>
                        </w:r>
                      </w:p>
                    </w:txbxContent>
                  </v:textbox>
                </v:rect>
                <v:rect id="Rectangle 2017" style="position:absolute;width:6283;height:1845;left:11550;top:16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</w:rPr>
                          <w:t xml:space="preserve">Центр </w:t>
                        </w:r>
                      </w:p>
                    </w:txbxContent>
                  </v:textbox>
                </v:rect>
                <v:rect id="Rectangle 2019" style="position:absolute;width:10090;height:1845;left:28531;top:16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</w:rPr>
                          <w:t xml:space="preserve">повышения </w:t>
                        </w:r>
                      </w:p>
                    </w:txbxContent>
                  </v:textbox>
                </v:rect>
                <v:rect id="Rectangle 2020" style="position:absolute;width:17324;height:1845;left:37554;top:16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</w:rPr>
                          <w:t xml:space="preserve">профессионального </w:t>
                        </w:r>
                      </w:p>
                    </w:txbxContent>
                  </v:textbox>
                </v:rect>
                <v:rect id="Rectangle 2021" style="position:absolute;width:11452;height:1845;left:51938;top:16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</w:rPr>
                          <w:t xml:space="preserve">мастерства </w:t>
                        </w:r>
                      </w:p>
                    </w:txbxContent>
                  </v:textbox>
                </v:rect>
                <v:rect id="Rectangle 2022" style="position:absolute;width:13000;height:1845;left:61996;top:16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</w:rPr>
                          <w:t xml:space="preserve">педагогических</w:t>
                        </w:r>
                      </w:p>
                    </w:txbxContent>
                  </v:textbox>
                </v:rect>
                <v:rect id="Rectangle 826" style="position:absolute;width:506;height:1843;left:71748;top:16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27" style="position:absolute;width:23459;height:1845;left:11366;top:181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</w:rPr>
                          <w:t xml:space="preserve">работников (ЦНППМ) -</w:t>
                        </w:r>
                      </w:p>
                    </w:txbxContent>
                  </v:textbox>
                </v:rect>
                <v:rect id="Rectangle 828" style="position:absolute;width:56887;height:1843;left:29324;top:1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структурное подразделение организации, осуществляющей </w:t>
                        </w:r>
                      </w:p>
                    </w:txbxContent>
                  </v:textbox>
                </v:rect>
                <v:rect id="Rectangle 2023" style="position:absolute;width:15398;height:1843;left:11550;top:19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образовательную </w:t>
                        </w:r>
                      </w:p>
                    </w:txbxContent>
                  </v:textbox>
                </v:rect>
                <v:rect id="Rectangle 2024" style="position:absolute;width:11970;height:1843;left:24446;top:19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деятельность </w:t>
                        </w:r>
                      </w:p>
                    </w:txbxContent>
                  </v:textbox>
                </v:rect>
                <v:rect id="Rectangle 2025" style="position:absolute;width:2448;height:1843;left:34811;top:19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по </w:t>
                        </w:r>
                      </w:p>
                    </w:txbxContent>
                  </v:textbox>
                </v:rect>
                <v:rect id="Rectangle 2026" style="position:absolute;width:15471;height:1843;left:37979;top:19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образовательным </w:t>
                        </w:r>
                      </w:p>
                    </w:txbxContent>
                  </v:textbox>
                </v:rect>
                <v:rect id="Rectangle 2027" style="position:absolute;width:11046;height:1843;left:50990;top:19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программам </w:t>
                        </w:r>
                      </w:p>
                    </w:txbxContent>
                  </v:textbox>
                </v:rect>
                <v:rect id="Rectangle 2030" style="position:absolute;width:15355;height:1843;left:60591;top:19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дополнительного </w:t>
                        </w:r>
                      </w:p>
                    </w:txbxContent>
                  </v:textbox>
                </v:rect>
                <v:rect id="Rectangle 2034" style="position:absolute;width:17530;height:1843;left:11550;top:217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профессионального </w:t>
                        </w:r>
                      </w:p>
                    </w:txbxContent>
                  </v:textbox>
                </v:rect>
                <v:rect id="Rectangle 2043" style="position:absolute;width:11699;height:1843;left:26516;top:217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образования, </w:t>
                        </w:r>
                      </w:p>
                    </w:txbxContent>
                  </v:textbox>
                </v:rect>
                <v:rect id="Rectangle 2052" style="position:absolute;width:11135;height:1843;left:41514;top:217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структурное </w:t>
                        </w:r>
                      </w:p>
                    </w:txbxContent>
                  </v:textbox>
                </v:rect>
                <v:rect id="Rectangle 2055" style="position:absolute;width:13262;height:1843;left:51630;top:217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подразделение </w:t>
                        </w:r>
                      </w:p>
                    </w:txbxContent>
                  </v:textbox>
                </v:rect>
                <v:rect id="Rectangle 2058" style="position:absolute;width:11664;height:1843;left:63365;top:217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организации, </w:t>
                        </w:r>
                      </w:p>
                    </w:txbxContent>
                  </v:textbox>
                </v:rect>
                <v:rect id="Rectangle 2048" style="position:absolute;width:3589;height:1843;left:37062;top:217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или </w:t>
                        </w:r>
                      </w:p>
                    </w:txbxContent>
                  </v:textbox>
                </v:rect>
                <v:rect id="Rectangle 831" style="position:absolute;width:80568;height:1843;left:11550;top:23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осуществляющей образовательную деятельность по образовательным программам высшего </w:t>
                        </w:r>
                      </w:p>
                    </w:txbxContent>
                  </v:textbox>
                </v:rect>
                <v:rect id="Rectangle 2093" style="position:absolute;width:16432;height:1843;left:59803;top:253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профессиональное </w:t>
                        </w:r>
                      </w:p>
                    </w:txbxContent>
                  </v:textbox>
                </v:rect>
                <v:rect id="Rectangle 2089" style="position:absolute;width:11654;height:1843;left:11518;top:253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образования, </w:t>
                        </w:r>
                      </w:p>
                    </w:txbxContent>
                  </v:textbox>
                </v:rect>
                <v:rect id="Rectangle 2090" style="position:absolute;width:15475;height:1843;left:22339;top:253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осуществляющее </w:t>
                        </w:r>
                      </w:p>
                    </w:txbxContent>
                  </v:textbox>
                </v:rect>
                <v:rect id="Rectangle 2091" style="position:absolute;width:11703;height:1843;left:35997;top:253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непрерывное </w:t>
                        </w:r>
                      </w:p>
                    </w:txbxContent>
                  </v:textbox>
                </v:rect>
                <v:rect id="Rectangle 2092" style="position:absolute;width:14652;height:1843;left:46755;top:253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дополнительное </w:t>
                        </w:r>
                      </w:p>
                    </w:txbxContent>
                  </v:textbox>
                </v:rect>
                <v:rect id="Rectangle 833" style="position:absolute;width:80651;height:1843;left:11518;top:270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образование педагогических работников и управленческих кадров на основе диагностики </w:t>
                        </w:r>
                      </w:p>
                    </w:txbxContent>
                  </v:textbox>
                </v:rect>
                <v:rect id="Rectangle 834" style="position:absolute;width:80699;height:1843;left:11518;top:288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профессиональных компетенций с учетом анализа запросов педагогических работников в </w:t>
                        </w:r>
                      </w:p>
                    </w:txbxContent>
                  </v:textbox>
                </v:rect>
                <v:rect id="Rectangle 835" style="position:absolute;width:80691;height:1843;left:11493;top:306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овладении новыми компетенциями, необходимыми для профессиональной деятельности, </w:t>
                        </w:r>
                      </w:p>
                    </w:txbxContent>
                  </v:textbox>
                </v:rect>
                <v:rect id="Rectangle 2117" style="position:absolute;width:15116;height:1843;left:11518;top:324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обеспечивающее </w:t>
                        </w:r>
                      </w:p>
                    </w:txbxContent>
                  </v:textbox>
                </v:rect>
                <v:rect id="Rectangle 2118" style="position:absolute;width:10106;height:1843;left:24352;top:324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разработку </w:t>
                        </w:r>
                      </w:p>
                    </w:txbxContent>
                  </v:textbox>
                </v:rect>
                <v:rect id="Rectangle 2119" style="position:absolute;width:1435;height:1843;left:33440;top:324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и </w:t>
                        </w:r>
                      </w:p>
                    </w:txbxContent>
                  </v:textbox>
                </v:rect>
                <v:rect id="Rectangle 2120" style="position:absolute;width:13799;height:1843;left:36030;top:324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сопровождение </w:t>
                        </w:r>
                      </w:p>
                    </w:txbxContent>
                  </v:textbox>
                </v:rect>
                <v:rect id="Rectangle 2122" style="position:absolute;width:15173;height:1843;left:47886;top:324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индивидуальных </w:t>
                        </w:r>
                      </w:p>
                    </w:txbxContent>
                  </v:textbox>
                </v:rect>
                <v:rect id="Rectangle 2124" style="position:absolute;width:15143;height:1843;left:60808;top:324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образовательных </w:t>
                        </w:r>
                      </w:p>
                    </w:txbxContent>
                  </v:textbox>
                </v:rect>
                <v:rect id="Rectangle 2130" style="position:absolute;width:17496;height:1843;left:38526;top:34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профессионального </w:t>
                        </w:r>
                      </w:p>
                    </w:txbxContent>
                  </v:textbox>
                </v:rect>
                <v:rect id="Rectangle 2134" style="position:absolute;width:10065;height:1843;left:52912;top:34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мастерства </w:t>
                        </w:r>
                      </w:p>
                    </w:txbxContent>
                  </v:textbox>
                </v:rect>
                <v:rect id="Rectangle 2136" style="position:absolute;width:13979;height:1843;left:61655;top:34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педагогических </w:t>
                        </w:r>
                      </w:p>
                    </w:txbxContent>
                  </v:textbox>
                </v:rect>
                <v:rect id="Rectangle 2125" style="position:absolute;width:10077;height:1843;left:11493;top:34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маршрутов </w:t>
                        </w:r>
                      </w:p>
                    </w:txbxContent>
                  </v:textbox>
                </v:rect>
                <v:rect id="Rectangle 2126" style="position:absolute;width:12781;height:1843;left:20332;top:34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непрерывного </w:t>
                        </w:r>
                      </w:p>
                    </w:txbxContent>
                  </v:textbox>
                </v:rect>
                <v:rect id="Rectangle 2129" style="position:absolute;width:8136;height:1843;left:31179;top:34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развития </w:t>
                        </w:r>
                      </w:p>
                    </w:txbxContent>
                  </v:textbox>
                </v:rect>
                <v:rect id="Rectangle 838" style="position:absolute;width:10357;height:1843;left:11493;top:35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работников.</w:t>
                        </w:r>
                      </w:p>
                    </w:txbxContent>
                  </v:textbox>
                </v:rect>
                <v:rect id="Rectangle 839" style="position:absolute;width:25685;height:1845;left:11461;top:377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</w:rPr>
                          <w:t xml:space="preserve">Цифровая экосистема ДПО</w:t>
                        </w:r>
                      </w:p>
                    </w:txbxContent>
                  </v:textbox>
                </v:rect>
                <v:rect id="Rectangle 840" style="position:absolute;width:54907;height:1843;left:30848;top:377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- информационно-аналитический ресурс, обеспечивающий </w:t>
                        </w:r>
                      </w:p>
                    </w:txbxContent>
                  </v:textbox>
                </v:rect>
                <v:rect id="Rectangle 841" style="position:absolute;width:80606;height:1843;left:11493;top:394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единые подходы к представляемым образовательными организациями программам </w:t>
                        </w:r>
                      </w:p>
                    </w:txbxContent>
                  </v:textbox>
                </v:rect>
                <v:rect id="Rectangle 842" style="position:absolute;width:80683;height:1843;left:11430;top:41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дополнительного профессионального образования, верификации, учету слушателей и </w:t>
                        </w:r>
                      </w:p>
                    </w:txbxContent>
                  </v:textbox>
                </v:rect>
                <v:rect id="Rectangle 843" style="position:absolute;width:80651;height:1843;left:11461;top:430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анализу их результатов; включающий в себя следующие модули: паспорт региональной </w:t>
                        </w:r>
                      </w:p>
                    </w:txbxContent>
                  </v:textbox>
                </v:rect>
                <v:rect id="Rectangle 844" style="position:absolute;width:80612;height:1843;left:11461;top:44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системы ДППО; специализированная обучающая среда, федеральный реестр программ </w:t>
                        </w:r>
                      </w:p>
                    </w:txbxContent>
                  </v:textbox>
                </v:rect>
                <v:rect id="Rectangle 845" style="position:absolute;width:59238;height:1843;left:11430;top:465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дополнительного профессионального педагогического образования.</w:t>
                        </w:r>
                      </w:p>
                    </w:txbxContent>
                  </v:textbox>
                </v:rect>
                <v:shape id="Picture 847" style="position:absolute;width:76015;height:107226;left:0;top:0;" filled="f">
                  <v:imagedata r:id="rId17"/>
                </v:shape>
                <w10:wrap type="topAndBottom"/>
              </v:group>
            </w:pict>
          </mc:Fallback>
        </mc:AlternateContent>
      </w:r>
    </w:p>
    <w:p w14:paraId="197FF04F" w14:textId="77777777" w:rsidR="006E056D" w:rsidRDefault="006E056D">
      <w:pPr>
        <w:sectPr w:rsidR="006E056D">
          <w:pgSz w:w="11971" w:h="16886"/>
          <w:pgMar w:top="1440" w:right="1440" w:bottom="1440" w:left="1440" w:header="720" w:footer="720" w:gutter="0"/>
          <w:cols w:space="720"/>
        </w:sectPr>
      </w:pPr>
    </w:p>
    <w:p w14:paraId="5C32D7D8" w14:textId="77777777" w:rsidR="006E056D" w:rsidRDefault="005A76AF">
      <w:pPr>
        <w:spacing w:after="0" w:line="259" w:lineRule="auto"/>
        <w:ind w:left="-1440" w:right="1060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33038DA3" wp14:editId="2A5D830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47306" cy="10756265"/>
                <wp:effectExtent l="0" t="0" r="0" b="0"/>
                <wp:wrapTopAndBottom/>
                <wp:docPr id="12477" name="Group 124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7306" cy="10756265"/>
                          <a:chOff x="0" y="0"/>
                          <a:chExt cx="7647306" cy="10756265"/>
                        </a:xfrm>
                      </wpg:grpSpPr>
                      <wps:wsp>
                        <wps:cNvPr id="850" name="Rectangle 850"/>
                        <wps:cNvSpPr/>
                        <wps:spPr>
                          <a:xfrm>
                            <a:off x="6068695" y="973197"/>
                            <a:ext cx="150579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2B041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Приложение № 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" name="Rectangle 851"/>
                        <wps:cNvSpPr/>
                        <wps:spPr>
                          <a:xfrm>
                            <a:off x="4136517" y="1147174"/>
                            <a:ext cx="407573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6AE742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 положению о создании и функционировании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" name="Rectangle 852"/>
                        <wps:cNvSpPr/>
                        <wps:spPr>
                          <a:xfrm>
                            <a:off x="4182237" y="1323705"/>
                            <a:ext cx="401674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724394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региональной системы научно-методического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4321938" y="1497695"/>
                            <a:ext cx="382885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14586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сопровождения педагогических работников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" name="Rectangle 854"/>
                        <wps:cNvSpPr/>
                        <wps:spPr>
                          <a:xfrm>
                            <a:off x="5544313" y="1677387"/>
                            <a:ext cx="216049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7396DB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и управленческих кадров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5" name="Rectangle 855"/>
                        <wps:cNvSpPr/>
                        <wps:spPr>
                          <a:xfrm>
                            <a:off x="1837563" y="2206918"/>
                            <a:ext cx="5503088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14ABD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Комплекс мер (дорожная карта) по созданию региональной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" name="Rectangle 856"/>
                        <wps:cNvSpPr/>
                        <wps:spPr>
                          <a:xfrm>
                            <a:off x="5973953" y="2204462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4C5C0E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2261743" y="2387258"/>
                            <a:ext cx="4373891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BBD1B2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системы научно-методического сопровождения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5550409" y="2384803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A499A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2033143" y="2563789"/>
                            <a:ext cx="4979332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50E66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педагогических работников и управленческих кадров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" name="Rectangle 860"/>
                        <wps:cNvSpPr/>
                        <wps:spPr>
                          <a:xfrm>
                            <a:off x="5775834" y="2561333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BE6CE9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1" name="Rectangle 861"/>
                        <wps:cNvSpPr/>
                        <wps:spPr>
                          <a:xfrm>
                            <a:off x="3090419" y="2740306"/>
                            <a:ext cx="2174885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34542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Республики Ингушетия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1283335" y="3094732"/>
                            <a:ext cx="19336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499D4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" name="Rectangle 863"/>
                        <wps:cNvSpPr/>
                        <wps:spPr>
                          <a:xfrm>
                            <a:off x="1856105" y="3103538"/>
                            <a:ext cx="1353780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B0A85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Наименование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4" name="Rectangle 864"/>
                        <wps:cNvSpPr/>
                        <wps:spPr>
                          <a:xfrm>
                            <a:off x="1905000" y="3280068"/>
                            <a:ext cx="1220206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E04C2A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мероприятия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" name="Rectangle 865"/>
                        <wps:cNvSpPr/>
                        <wps:spPr>
                          <a:xfrm>
                            <a:off x="3234055" y="3103538"/>
                            <a:ext cx="1432627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507E0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Ответственный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" name="Rectangle 866"/>
                        <wps:cNvSpPr/>
                        <wps:spPr>
                          <a:xfrm>
                            <a:off x="4458970" y="3106078"/>
                            <a:ext cx="912722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460F8A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Результат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7" name="Rectangle 867"/>
                        <wps:cNvSpPr/>
                        <wps:spPr>
                          <a:xfrm>
                            <a:off x="6300470" y="3106078"/>
                            <a:ext cx="469029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A426F0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Срок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" name="Rectangle 868"/>
                        <wps:cNvSpPr/>
                        <wps:spPr>
                          <a:xfrm>
                            <a:off x="1298575" y="3460493"/>
                            <a:ext cx="1013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ED9F25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" name="Rectangle 869"/>
                        <wps:cNvSpPr/>
                        <wps:spPr>
                          <a:xfrm>
                            <a:off x="1520825" y="3469382"/>
                            <a:ext cx="215076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45D1FC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Утверждено Положение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1520825" y="3649722"/>
                            <a:ext cx="85333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1C80F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о РСНМС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3234055" y="3466843"/>
                            <a:ext cx="122648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3930C0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Министерство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" name="Rectangle 872"/>
                        <wps:cNvSpPr/>
                        <wps:spPr>
                          <a:xfrm>
                            <a:off x="4458970" y="3466843"/>
                            <a:ext cx="167646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BFEAB4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Распорядительный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" name="Rectangle 873"/>
                        <wps:cNvSpPr/>
                        <wps:spPr>
                          <a:xfrm>
                            <a:off x="4458970" y="3646548"/>
                            <a:ext cx="156822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33F971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акт Министерства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0" name="Rectangle 12280"/>
                        <wps:cNvSpPr/>
                        <wps:spPr>
                          <a:xfrm>
                            <a:off x="6236361" y="3466843"/>
                            <a:ext cx="86894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54D38A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сентября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79" name="Rectangle 12279"/>
                        <wps:cNvSpPr/>
                        <wps:spPr>
                          <a:xfrm>
                            <a:off x="6096000" y="3466843"/>
                            <a:ext cx="19417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1E08F2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1" name="Rectangle 12281"/>
                        <wps:cNvSpPr/>
                        <wps:spPr>
                          <a:xfrm>
                            <a:off x="6184265" y="3646548"/>
                            <a:ext cx="31741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E31048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2" name="Rectangle 12282"/>
                        <wps:cNvSpPr/>
                        <wps:spPr>
                          <a:xfrm>
                            <a:off x="6427953" y="3646548"/>
                            <a:ext cx="45159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FEDBB9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proofErr w:type="spellStart"/>
                              <w:r>
                                <w:t>Нода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6" name="Rectangle 876"/>
                        <wps:cNvSpPr/>
                        <wps:spPr>
                          <a:xfrm>
                            <a:off x="1283335" y="3880862"/>
                            <a:ext cx="1013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21A41E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1520825" y="3887212"/>
                            <a:ext cx="198922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D38510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Утверждена дорожная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1517650" y="4063743"/>
                            <a:ext cx="182666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6889B4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карта по созданию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>
                            <a:off x="1517650" y="4244083"/>
                            <a:ext cx="178632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22B29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функционированию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" name="Rectangle 880"/>
                        <wps:cNvSpPr/>
                        <wps:spPr>
                          <a:xfrm>
                            <a:off x="1517650" y="4417425"/>
                            <a:ext cx="70009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A97FCA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РСНМС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1" name="Rectangle 881"/>
                        <wps:cNvSpPr/>
                        <wps:spPr>
                          <a:xfrm>
                            <a:off x="3234055" y="3887212"/>
                            <a:ext cx="122648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F4F918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Министерство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2" name="Rectangle 882"/>
                        <wps:cNvSpPr/>
                        <wps:spPr>
                          <a:xfrm>
                            <a:off x="4458970" y="3884037"/>
                            <a:ext cx="167646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9B7A75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Распорядительный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3" name="Rectangle 883"/>
                        <wps:cNvSpPr/>
                        <wps:spPr>
                          <a:xfrm>
                            <a:off x="4456430" y="4061203"/>
                            <a:ext cx="156721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4DA2B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акт Министерства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4" name="Rectangle 12284"/>
                        <wps:cNvSpPr/>
                        <wps:spPr>
                          <a:xfrm>
                            <a:off x="6092825" y="3884037"/>
                            <a:ext cx="19681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1403B2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5" name="Rectangle 12285"/>
                        <wps:cNvSpPr/>
                        <wps:spPr>
                          <a:xfrm>
                            <a:off x="6236386" y="3884037"/>
                            <a:ext cx="86894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F3BCAC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сентября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6" name="Rectangle 12286"/>
                        <wps:cNvSpPr/>
                        <wps:spPr>
                          <a:xfrm>
                            <a:off x="6181090" y="4061203"/>
                            <a:ext cx="29633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44F8B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8" name="Rectangle 12288"/>
                        <wps:cNvSpPr/>
                        <wps:spPr>
                          <a:xfrm>
                            <a:off x="6400699" y="4061203"/>
                            <a:ext cx="48362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C97B49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  <w:proofErr w:type="spellStart"/>
                              <w:r>
                                <w:t>Нода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" name="Rectangle 886"/>
                        <wps:cNvSpPr/>
                        <wps:spPr>
                          <a:xfrm>
                            <a:off x="1283335" y="4603493"/>
                            <a:ext cx="1013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C40433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" name="Rectangle 887"/>
                        <wps:cNvSpPr/>
                        <wps:spPr>
                          <a:xfrm>
                            <a:off x="1517650" y="4606668"/>
                            <a:ext cx="117379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F74D0C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Согласован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8" name="Rectangle 888"/>
                        <wps:cNvSpPr/>
                        <wps:spPr>
                          <a:xfrm>
                            <a:off x="1517650" y="4786360"/>
                            <a:ext cx="124067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E2EAA5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Федеральным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" name="Rectangle 889"/>
                        <wps:cNvSpPr/>
                        <wps:spPr>
                          <a:xfrm>
                            <a:off x="1517650" y="4966052"/>
                            <a:ext cx="104812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BD14C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оператором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" name="Rectangle 890"/>
                        <wps:cNvSpPr/>
                        <wps:spPr>
                          <a:xfrm>
                            <a:off x="1517650" y="5145744"/>
                            <a:ext cx="199773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D989B5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руководитель ЦНППМ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" name="Rectangle 891"/>
                        <wps:cNvSpPr/>
                        <wps:spPr>
                          <a:xfrm>
                            <a:off x="3230880" y="4606668"/>
                            <a:ext cx="122730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BC6AF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Министерство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" name="Rectangle 892"/>
                        <wps:cNvSpPr/>
                        <wps:spPr>
                          <a:xfrm>
                            <a:off x="4458970" y="4606668"/>
                            <a:ext cx="65124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4FBF5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Письмо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" name="Rectangle 893"/>
                        <wps:cNvSpPr/>
                        <wps:spPr>
                          <a:xfrm>
                            <a:off x="4456303" y="4783197"/>
                            <a:ext cx="121392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E3A2B8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Федерального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" name="Rectangle 894"/>
                        <wps:cNvSpPr/>
                        <wps:spPr>
                          <a:xfrm>
                            <a:off x="4456303" y="4962903"/>
                            <a:ext cx="86772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CD5B3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оператора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9" name="Rectangle 12289"/>
                        <wps:cNvSpPr/>
                        <wps:spPr>
                          <a:xfrm>
                            <a:off x="6089650" y="4603493"/>
                            <a:ext cx="19681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4B0422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0" name="Rectangle 12290"/>
                        <wps:cNvSpPr/>
                        <wps:spPr>
                          <a:xfrm>
                            <a:off x="6233211" y="4603493"/>
                            <a:ext cx="86995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58F533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сентября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1" name="Rectangle 12291"/>
                        <wps:cNvSpPr/>
                        <wps:spPr>
                          <a:xfrm>
                            <a:off x="6181090" y="4783185"/>
                            <a:ext cx="40538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F9884A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2021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3" name="Rectangle 12293"/>
                        <wps:cNvSpPr/>
                        <wps:spPr>
                          <a:xfrm>
                            <a:off x="6485890" y="4783185"/>
                            <a:ext cx="37477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94AE73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" name="Rectangle 897"/>
                        <wps:cNvSpPr/>
                        <wps:spPr>
                          <a:xfrm>
                            <a:off x="1280160" y="5328663"/>
                            <a:ext cx="1013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B9FF41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" name="Rectangle 898"/>
                        <wps:cNvSpPr/>
                        <wps:spPr>
                          <a:xfrm>
                            <a:off x="1517650" y="5338188"/>
                            <a:ext cx="147417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073F7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Открыт ЦНППМ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" name="Rectangle 899"/>
                        <wps:cNvSpPr/>
                        <wps:spPr>
                          <a:xfrm>
                            <a:off x="3230880" y="5335013"/>
                            <a:ext cx="122973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0B456E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Министерство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0" name="Rectangle 900"/>
                        <wps:cNvSpPr/>
                        <wps:spPr>
                          <a:xfrm>
                            <a:off x="4456303" y="5335013"/>
                            <a:ext cx="157795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88B21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Информационное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1" name="Rectangle 901"/>
                        <wps:cNvSpPr/>
                        <wps:spPr>
                          <a:xfrm>
                            <a:off x="4456303" y="5514705"/>
                            <a:ext cx="167991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598138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освещение в СМИ,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" name="Rectangle 902"/>
                        <wps:cNvSpPr/>
                        <wps:spPr>
                          <a:xfrm>
                            <a:off x="4456303" y="5691870"/>
                            <a:ext cx="146384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778348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наличие раздела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3" name="Rectangle 903"/>
                        <wps:cNvSpPr/>
                        <wps:spPr>
                          <a:xfrm>
                            <a:off x="4456303" y="5869035"/>
                            <a:ext cx="157856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A1769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ЦНППМ на сайте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4" name="Rectangle 904"/>
                        <wps:cNvSpPr/>
                        <wps:spPr>
                          <a:xfrm>
                            <a:off x="4456303" y="6048092"/>
                            <a:ext cx="104406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7D128B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ИПК РО РИ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4" name="Rectangle 12294"/>
                        <wps:cNvSpPr/>
                        <wps:spPr>
                          <a:xfrm>
                            <a:off x="6092825" y="5331838"/>
                            <a:ext cx="19681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5BF941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5" name="Rectangle 12295"/>
                        <wps:cNvSpPr/>
                        <wps:spPr>
                          <a:xfrm>
                            <a:off x="6236386" y="5331838"/>
                            <a:ext cx="87036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942419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сентября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7" name="Rectangle 12297"/>
                        <wps:cNvSpPr/>
                        <wps:spPr>
                          <a:xfrm>
                            <a:off x="6163310" y="5511530"/>
                            <a:ext cx="38349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93FE7B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2021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8" name="Rectangle 12298"/>
                        <wps:cNvSpPr/>
                        <wps:spPr>
                          <a:xfrm>
                            <a:off x="6446621" y="5511530"/>
                            <a:ext cx="45585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F04C88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" name="Rectangle 907"/>
                        <wps:cNvSpPr/>
                        <wps:spPr>
                          <a:xfrm>
                            <a:off x="1283335" y="6234172"/>
                            <a:ext cx="1013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167680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" name="Rectangle 908"/>
                        <wps:cNvSpPr/>
                        <wps:spPr>
                          <a:xfrm>
                            <a:off x="1517650" y="6240522"/>
                            <a:ext cx="92670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D24525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Определен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" name="Rectangle 909"/>
                        <wps:cNvSpPr/>
                        <wps:spPr>
                          <a:xfrm>
                            <a:off x="1517650" y="6420228"/>
                            <a:ext cx="216718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94D5F7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ответственный от РОИВ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" name="Rectangle 910"/>
                        <wps:cNvSpPr/>
                        <wps:spPr>
                          <a:xfrm>
                            <a:off x="1515110" y="6596757"/>
                            <a:ext cx="226042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D11CB8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за контроль мероприятий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1" name="Rectangle 911"/>
                        <wps:cNvSpPr/>
                        <wps:spPr>
                          <a:xfrm>
                            <a:off x="1517650" y="6776450"/>
                            <a:ext cx="179362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8DCE2A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по формированию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2" name="Rectangle 912"/>
                        <wps:cNvSpPr/>
                        <wps:spPr>
                          <a:xfrm>
                            <a:off x="1515110" y="6950427"/>
                            <a:ext cx="215542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B00011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ведению паспорта ДПО.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3" name="Rectangle 913"/>
                        <wps:cNvSpPr/>
                        <wps:spPr>
                          <a:xfrm>
                            <a:off x="1515110" y="7124404"/>
                            <a:ext cx="92589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D36CEB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Определен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4" name="Rectangle 914"/>
                        <wps:cNvSpPr/>
                        <wps:spPr>
                          <a:xfrm>
                            <a:off x="1515110" y="7300972"/>
                            <a:ext cx="220083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F882E2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ответственный за работу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" name="Rectangle 915"/>
                        <wps:cNvSpPr/>
                        <wps:spPr>
                          <a:xfrm>
                            <a:off x="1511935" y="7474963"/>
                            <a:ext cx="208225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01FA8E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в цифровой экосистеме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" name="Rectangle 916"/>
                        <wps:cNvSpPr/>
                        <wps:spPr>
                          <a:xfrm>
                            <a:off x="1517650" y="7651480"/>
                            <a:ext cx="183030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EF3BA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ДПО (в том числе 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" name="Rectangle 917"/>
                        <wps:cNvSpPr/>
                        <wps:spPr>
                          <a:xfrm>
                            <a:off x="1511935" y="7828009"/>
                            <a:ext cx="221562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205E1B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формирование и ведение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" name="Rectangle 918"/>
                        <wps:cNvSpPr/>
                        <wps:spPr>
                          <a:xfrm>
                            <a:off x="1515110" y="8008337"/>
                            <a:ext cx="215380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1FA79C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регионального паспорта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9" name="Rectangle 919"/>
                        <wps:cNvSpPr/>
                        <wps:spPr>
                          <a:xfrm>
                            <a:off x="1511935" y="8181679"/>
                            <a:ext cx="127351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D4323A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системы ДПО)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0" name="Rectangle 920"/>
                        <wps:cNvSpPr/>
                        <wps:spPr>
                          <a:xfrm>
                            <a:off x="3230880" y="6240522"/>
                            <a:ext cx="122730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683942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Министерство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" name="Rectangle 921"/>
                        <wps:cNvSpPr/>
                        <wps:spPr>
                          <a:xfrm>
                            <a:off x="4456303" y="6240522"/>
                            <a:ext cx="167545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8B6963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Распорядительный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" name="Rectangle 922"/>
                        <wps:cNvSpPr/>
                        <wps:spPr>
                          <a:xfrm>
                            <a:off x="4456303" y="6420215"/>
                            <a:ext cx="156843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AA7A75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акт Министерства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9" name="Rectangle 12299"/>
                        <wps:cNvSpPr/>
                        <wps:spPr>
                          <a:xfrm>
                            <a:off x="6092825" y="6237347"/>
                            <a:ext cx="19417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33EA4B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0" name="Rectangle 12300"/>
                        <wps:cNvSpPr/>
                        <wps:spPr>
                          <a:xfrm>
                            <a:off x="6233186" y="6237347"/>
                            <a:ext cx="86995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AA3A19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сентября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1" name="Rectangle 12301"/>
                        <wps:cNvSpPr/>
                        <wps:spPr>
                          <a:xfrm>
                            <a:off x="6181090" y="6420215"/>
                            <a:ext cx="40538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308BBB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2021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2" name="Rectangle 12302"/>
                        <wps:cNvSpPr/>
                        <wps:spPr>
                          <a:xfrm>
                            <a:off x="6485890" y="6420215"/>
                            <a:ext cx="37477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5AA6C3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" name="Rectangle 925"/>
                        <wps:cNvSpPr/>
                        <wps:spPr>
                          <a:xfrm>
                            <a:off x="1276985" y="8364597"/>
                            <a:ext cx="1013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06A2A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6" name="Rectangle 926"/>
                        <wps:cNvSpPr/>
                        <wps:spPr>
                          <a:xfrm>
                            <a:off x="1511935" y="8364597"/>
                            <a:ext cx="162802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DE6272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Заключен договор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7" name="Rectangle 927"/>
                        <wps:cNvSpPr/>
                        <wps:spPr>
                          <a:xfrm>
                            <a:off x="1515110" y="8544289"/>
                            <a:ext cx="166470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CFAF7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между ГБОУ ДПО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8" name="Rectangle 928"/>
                        <wps:cNvSpPr/>
                        <wps:spPr>
                          <a:xfrm>
                            <a:off x="1515110" y="8723982"/>
                            <a:ext cx="201698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444985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«Институт повышения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" name="Rectangle 929"/>
                        <wps:cNvSpPr/>
                        <wps:spPr>
                          <a:xfrm>
                            <a:off x="1517650" y="8901147"/>
                            <a:ext cx="128486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A04180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квалификации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" name="Rectangle 930"/>
                        <wps:cNvSpPr/>
                        <wps:spPr>
                          <a:xfrm>
                            <a:off x="1515110" y="9084015"/>
                            <a:ext cx="216617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CB2BA2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работников 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" name="Rectangle 931"/>
                        <wps:cNvSpPr/>
                        <wps:spPr>
                          <a:xfrm>
                            <a:off x="1515110" y="9260544"/>
                            <a:ext cx="219069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7FFF51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Республики Ингушетия»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" name="Rectangle 932"/>
                        <wps:cNvSpPr/>
                        <wps:spPr>
                          <a:xfrm>
                            <a:off x="1511935" y="9440872"/>
                            <a:ext cx="160309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BB3914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и ГБОУ «Средняя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" name="Rectangle 933"/>
                        <wps:cNvSpPr/>
                        <wps:spPr>
                          <a:xfrm>
                            <a:off x="1511935" y="9614226"/>
                            <a:ext cx="192800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92F74E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общеобразовательная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" name="Rectangle 934"/>
                        <wps:cNvSpPr/>
                        <wps:spPr>
                          <a:xfrm>
                            <a:off x="1511935" y="9791391"/>
                            <a:ext cx="218643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F88A77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школа № 13 г. Назрань»,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" name="Rectangle 935"/>
                        <wps:cNvSpPr/>
                        <wps:spPr>
                          <a:xfrm>
                            <a:off x="1515110" y="9971084"/>
                            <a:ext cx="131689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B4256B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на пользование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" name="Rectangle 936"/>
                        <wps:cNvSpPr/>
                        <wps:spPr>
                          <a:xfrm>
                            <a:off x="3227705" y="8367772"/>
                            <a:ext cx="122730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36B2D5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Министерство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" name="Rectangle 937"/>
                        <wps:cNvSpPr/>
                        <wps:spPr>
                          <a:xfrm>
                            <a:off x="4456303" y="8370947"/>
                            <a:ext cx="70435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9E7EE0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Договор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" name="Rectangle 938"/>
                        <wps:cNvSpPr/>
                        <wps:spPr>
                          <a:xfrm>
                            <a:off x="4449953" y="8547477"/>
                            <a:ext cx="134141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984DB9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безвозмездного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" name="Rectangle 939"/>
                        <wps:cNvSpPr/>
                        <wps:spPr>
                          <a:xfrm>
                            <a:off x="4453128" y="8727182"/>
                            <a:ext cx="106697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21CB09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пользования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0" name="Rectangle 940"/>
                        <wps:cNvSpPr/>
                        <wps:spPr>
                          <a:xfrm>
                            <a:off x="4449953" y="8904347"/>
                            <a:ext cx="80387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D7CB89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нежилым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1" name="Rectangle 941"/>
                        <wps:cNvSpPr/>
                        <wps:spPr>
                          <a:xfrm>
                            <a:off x="4449953" y="9084052"/>
                            <a:ext cx="110041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88656E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помещением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5" name="Rectangle 12305"/>
                        <wps:cNvSpPr/>
                        <wps:spPr>
                          <a:xfrm>
                            <a:off x="6230011" y="8367772"/>
                            <a:ext cx="86569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C3FE8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сентября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4" name="Rectangle 12304"/>
                        <wps:cNvSpPr/>
                        <wps:spPr>
                          <a:xfrm>
                            <a:off x="6089650" y="8367772"/>
                            <a:ext cx="19417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337962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6" name="Rectangle 12306"/>
                        <wps:cNvSpPr/>
                        <wps:spPr>
                          <a:xfrm>
                            <a:off x="6156960" y="8547464"/>
                            <a:ext cx="38349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9B2D94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2021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7" name="Rectangle 12307"/>
                        <wps:cNvSpPr/>
                        <wps:spPr>
                          <a:xfrm>
                            <a:off x="6440271" y="8547464"/>
                            <a:ext cx="45240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22610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5" name="Picture 945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7306" cy="10756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477" style="width:602.15pt;height:846.95pt;position:absolute;mso-position-horizontal-relative:page;mso-position-horizontal:absolute;margin-left:0pt;mso-position-vertical-relative:page;margin-top:0pt;" coordsize="76473,107562">
                <v:rect id="Rectangle 850" style="position:absolute;width:15057;height:1843;left:60686;top:9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Приложение № 2 </w:t>
                        </w:r>
                      </w:p>
                    </w:txbxContent>
                  </v:textbox>
                </v:rect>
                <v:rect id="Rectangle 851" style="position:absolute;width:40757;height:1843;left:41365;top:114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к положению о создании и функционировании </w:t>
                        </w:r>
                      </w:p>
                    </w:txbxContent>
                  </v:textbox>
                </v:rect>
                <v:rect id="Rectangle 852" style="position:absolute;width:40167;height:1843;left:41822;top:132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региональной системы научно-методического </w:t>
                        </w:r>
                      </w:p>
                    </w:txbxContent>
                  </v:textbox>
                </v:rect>
                <v:rect id="Rectangle 853" style="position:absolute;width:38288;height:1843;left:43219;top:149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сопровождения педагогических работников </w:t>
                        </w:r>
                      </w:p>
                    </w:txbxContent>
                  </v:textbox>
                </v:rect>
                <v:rect id="Rectangle 854" style="position:absolute;width:21604;height:1843;left:55443;top:167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и управленческих кадров</w:t>
                        </w:r>
                      </w:p>
                    </w:txbxContent>
                  </v:textbox>
                </v:rect>
                <v:rect id="Rectangle 855" style="position:absolute;width:55030;height:1811;left:18375;top:220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Комплекс мер (дорожная карта) по созданию региональной</w:t>
                        </w:r>
                      </w:p>
                    </w:txbxContent>
                  </v:textbox>
                </v:rect>
                <v:rect id="Rectangle 856" style="position:absolute;width:506;height:1843;left:59739;top:220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57" style="position:absolute;width:43738;height:1811;left:22617;top:23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системы научно-методического сопровождения</w:t>
                        </w:r>
                      </w:p>
                    </w:txbxContent>
                  </v:textbox>
                </v:rect>
                <v:rect id="Rectangle 858" style="position:absolute;width:506;height:1843;left:55504;top:238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59" style="position:absolute;width:49793;height:1811;left:20331;top:256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педагогических работников и управленческих кадров</w:t>
                        </w:r>
                      </w:p>
                    </w:txbxContent>
                  </v:textbox>
                </v:rect>
                <v:rect id="Rectangle 860" style="position:absolute;width:506;height:1843;left:57758;top:25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61" style="position:absolute;width:21748;height:1811;left:30904;top:274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Республики Ингушетия</w:t>
                        </w:r>
                      </w:p>
                    </w:txbxContent>
                  </v:textbox>
                </v:rect>
                <v:rect id="Rectangle 862" style="position:absolute;width:1933;height:1843;left:12833;top:30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№</w:t>
                        </w:r>
                      </w:p>
                    </w:txbxContent>
                  </v:textbox>
                </v:rect>
                <v:rect id="Rectangle 863" style="position:absolute;width:13537;height:1811;left:18561;top:31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Наименование</w:t>
                        </w:r>
                      </w:p>
                    </w:txbxContent>
                  </v:textbox>
                </v:rect>
                <v:rect id="Rectangle 864" style="position:absolute;width:12202;height:1811;left:19050;top:328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мероприятия</w:t>
                        </w:r>
                      </w:p>
                    </w:txbxContent>
                  </v:textbox>
                </v:rect>
                <v:rect id="Rectangle 865" style="position:absolute;width:14326;height:1811;left:32340;top:31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Ответственный</w:t>
                        </w:r>
                      </w:p>
                    </w:txbxContent>
                  </v:textbox>
                </v:rect>
                <v:rect id="Rectangle 866" style="position:absolute;width:9127;height:1811;left:44589;top:310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Результат</w:t>
                        </w:r>
                      </w:p>
                    </w:txbxContent>
                  </v:textbox>
                </v:rect>
                <v:rect id="Rectangle 867" style="position:absolute;width:4690;height:1811;left:63004;top:310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Срок</w:t>
                        </w:r>
                      </w:p>
                    </w:txbxContent>
                  </v:textbox>
                </v:rect>
                <v:rect id="Rectangle 868" style="position:absolute;width:1013;height:1843;left:12985;top:346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869" style="position:absolute;width:21507;height:1843;left:15208;top:346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Утверждено Положение </w:t>
                        </w:r>
                      </w:p>
                    </w:txbxContent>
                  </v:textbox>
                </v:rect>
                <v:rect id="Rectangle 870" style="position:absolute;width:8533;height:1843;left:15208;top:364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 РСНМС</w:t>
                        </w:r>
                      </w:p>
                    </w:txbxContent>
                  </v:textbox>
                </v:rect>
                <v:rect id="Rectangle 871" style="position:absolute;width:12264;height:1843;left:32340;top:34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Министерство</w:t>
                        </w:r>
                      </w:p>
                    </w:txbxContent>
                  </v:textbox>
                </v:rect>
                <v:rect id="Rectangle 872" style="position:absolute;width:16764;height:1843;left:44589;top:34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Распорядительный </w:t>
                        </w:r>
                      </w:p>
                    </w:txbxContent>
                  </v:textbox>
                </v:rect>
                <v:rect id="Rectangle 873" style="position:absolute;width:15682;height:1843;left:44589;top:364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акт Министерства</w:t>
                        </w:r>
                      </w:p>
                    </w:txbxContent>
                  </v:textbox>
                </v:rect>
                <v:rect id="Rectangle 12280" style="position:absolute;width:8689;height:1843;left:62363;top:34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сентября </w:t>
                        </w:r>
                      </w:p>
                    </w:txbxContent>
                  </v:textbox>
                </v:rect>
                <v:rect id="Rectangle 12279" style="position:absolute;width:1941;height:1843;left:60960;top:34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28</w:t>
                        </w:r>
                      </w:p>
                    </w:txbxContent>
                  </v:textbox>
                </v:rect>
                <v:rect id="Rectangle 12281" style="position:absolute;width:3174;height:1843;left:61842;top:364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202</w:t>
                        </w:r>
                      </w:p>
                    </w:txbxContent>
                  </v:textbox>
                </v:rect>
                <v:rect id="Rectangle 12282" style="position:absolute;width:4515;height:1843;left:64279;top:364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Нода</w:t>
                        </w:r>
                      </w:p>
                    </w:txbxContent>
                  </v:textbox>
                </v:rect>
                <v:rect id="Rectangle 876" style="position:absolute;width:1013;height:1843;left:12833;top:38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877" style="position:absolute;width:19892;height:1843;left:15208;top:38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Утверждена дорожная </w:t>
                        </w:r>
                      </w:p>
                    </w:txbxContent>
                  </v:textbox>
                </v:rect>
                <v:rect id="Rectangle 878" style="position:absolute;width:18266;height:1843;left:15176;top:406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карта по созданию и </w:t>
                        </w:r>
                      </w:p>
                    </w:txbxContent>
                  </v:textbox>
                </v:rect>
                <v:rect id="Rectangle 879" style="position:absolute;width:17863;height:1843;left:15176;top:42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функционированию </w:t>
                        </w:r>
                      </w:p>
                    </w:txbxContent>
                  </v:textbox>
                </v:rect>
                <v:rect id="Rectangle 880" style="position:absolute;width:7000;height:1843;left:15176;top:441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РСНМС</w:t>
                        </w:r>
                      </w:p>
                    </w:txbxContent>
                  </v:textbox>
                </v:rect>
                <v:rect id="Rectangle 881" style="position:absolute;width:12264;height:1843;left:32340;top:38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Министерство</w:t>
                        </w:r>
                      </w:p>
                    </w:txbxContent>
                  </v:textbox>
                </v:rect>
                <v:rect id="Rectangle 882" style="position:absolute;width:16764;height:1843;left:44589;top:388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Распорядительный </w:t>
                        </w:r>
                      </w:p>
                    </w:txbxContent>
                  </v:textbox>
                </v:rect>
                <v:rect id="Rectangle 883" style="position:absolute;width:15672;height:1843;left:44564;top:406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акт Министерства</w:t>
                        </w:r>
                      </w:p>
                    </w:txbxContent>
                  </v:textbox>
                </v:rect>
                <v:rect id="Rectangle 12284" style="position:absolute;width:1968;height:1843;left:60928;top:388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28</w:t>
                        </w:r>
                      </w:p>
                    </w:txbxContent>
                  </v:textbox>
                </v:rect>
                <v:rect id="Rectangle 12285" style="position:absolute;width:8689;height:1843;left:62363;top:388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сентября </w:t>
                        </w:r>
                      </w:p>
                    </w:txbxContent>
                  </v:textbox>
                </v:rect>
                <v:rect id="Rectangle 12286" style="position:absolute;width:2963;height:1843;left:61810;top:406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202</w:t>
                        </w:r>
                      </w:p>
                    </w:txbxContent>
                  </v:textbox>
                </v:rect>
                <v:rect id="Rectangle 12288" style="position:absolute;width:4836;height:1843;left:64006;top:406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Нода</w:t>
                        </w:r>
                      </w:p>
                    </w:txbxContent>
                  </v:textbox>
                </v:rect>
                <v:rect id="Rectangle 886" style="position:absolute;width:1013;height:1843;left:12833;top:460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887" style="position:absolute;width:11737;height:1843;left:15176;top:460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Согласован с </w:t>
                        </w:r>
                      </w:p>
                    </w:txbxContent>
                  </v:textbox>
                </v:rect>
                <v:rect id="Rectangle 888" style="position:absolute;width:12406;height:1843;left:15176;top:478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Федеральным </w:t>
                        </w:r>
                      </w:p>
                    </w:txbxContent>
                  </v:textbox>
                </v:rect>
                <v:rect id="Rectangle 889" style="position:absolute;width:10481;height:1843;left:15176;top:496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оператором </w:t>
                        </w:r>
                      </w:p>
                    </w:txbxContent>
                  </v:textbox>
                </v:rect>
                <v:rect id="Rectangle 890" style="position:absolute;width:19977;height:1843;left:15176;top:51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руководитель ЦНППМ</w:t>
                        </w:r>
                      </w:p>
                    </w:txbxContent>
                  </v:textbox>
                </v:rect>
                <v:rect id="Rectangle 891" style="position:absolute;width:12273;height:1843;left:32308;top:460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Министерство</w:t>
                        </w:r>
                      </w:p>
                    </w:txbxContent>
                  </v:textbox>
                </v:rect>
                <v:rect id="Rectangle 892" style="position:absolute;width:6512;height:1843;left:44589;top:460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Письмо</w:t>
                        </w:r>
                      </w:p>
                    </w:txbxContent>
                  </v:textbox>
                </v:rect>
                <v:rect id="Rectangle 893" style="position:absolute;width:12139;height:1843;left:44563;top:478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Федерального</w:t>
                        </w:r>
                      </w:p>
                    </w:txbxContent>
                  </v:textbox>
                </v:rect>
                <v:rect id="Rectangle 894" style="position:absolute;width:8677;height:1843;left:44563;top:496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оператора</w:t>
                        </w:r>
                      </w:p>
                    </w:txbxContent>
                  </v:textbox>
                </v:rect>
                <v:rect id="Rectangle 12289" style="position:absolute;width:1968;height:1843;left:60896;top:460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28</w:t>
                        </w:r>
                      </w:p>
                    </w:txbxContent>
                  </v:textbox>
                </v:rect>
                <v:rect id="Rectangle 12290" style="position:absolute;width:8699;height:1843;left:62332;top:460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сентября </w:t>
                        </w:r>
                      </w:p>
                    </w:txbxContent>
                  </v:textbox>
                </v:rect>
                <v:rect id="Rectangle 12291" style="position:absolute;width:4053;height:1843;left:61810;top:478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2021</w:t>
                        </w:r>
                      </w:p>
                    </w:txbxContent>
                  </v:textbox>
                </v:rect>
                <v:rect id="Rectangle 12293" style="position:absolute;width:3747;height:1843;left:64858;top:478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года</w:t>
                        </w:r>
                      </w:p>
                    </w:txbxContent>
                  </v:textbox>
                </v:rect>
                <v:rect id="Rectangle 897" style="position:absolute;width:1013;height:1843;left:12801;top:532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4</w:t>
                        </w:r>
                      </w:p>
                    </w:txbxContent>
                  </v:textbox>
                </v:rect>
                <v:rect id="Rectangle 898" style="position:absolute;width:14741;height:1843;left:15176;top:533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Открыт ЦНППМ</w:t>
                        </w:r>
                      </w:p>
                    </w:txbxContent>
                  </v:textbox>
                </v:rect>
                <v:rect id="Rectangle 899" style="position:absolute;width:12297;height:1843;left:32308;top:533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Министерство</w:t>
                        </w:r>
                      </w:p>
                    </w:txbxContent>
                  </v:textbox>
                </v:rect>
                <v:rect id="Rectangle 900" style="position:absolute;width:15779;height:1843;left:44563;top:533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Информационное </w:t>
                        </w:r>
                      </w:p>
                    </w:txbxContent>
                  </v:textbox>
                </v:rect>
                <v:rect id="Rectangle 901" style="position:absolute;width:16799;height:1843;left:44563;top:55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освещение в СМИ, </w:t>
                        </w:r>
                      </w:p>
                    </w:txbxContent>
                  </v:textbox>
                </v:rect>
                <v:rect id="Rectangle 902" style="position:absolute;width:14638;height:1843;left:44563;top:569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наличие раздела </w:t>
                        </w:r>
                      </w:p>
                    </w:txbxContent>
                  </v:textbox>
                </v:rect>
                <v:rect id="Rectangle 903" style="position:absolute;width:15785;height:1843;left:44563;top:586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ЦНППМ на сайте </w:t>
                        </w:r>
                      </w:p>
                    </w:txbxContent>
                  </v:textbox>
                </v:rect>
                <v:rect id="Rectangle 904" style="position:absolute;width:10440;height:1843;left:44563;top:604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ИПК РО РИ</w:t>
                        </w:r>
                      </w:p>
                    </w:txbxContent>
                  </v:textbox>
                </v:rect>
                <v:rect id="Rectangle 12294" style="position:absolute;width:1968;height:1843;left:60928;top:533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30</w:t>
                        </w:r>
                      </w:p>
                    </w:txbxContent>
                  </v:textbox>
                </v:rect>
                <v:rect id="Rectangle 12295" style="position:absolute;width:8703;height:1843;left:62363;top:533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сентября </w:t>
                        </w:r>
                      </w:p>
                    </w:txbxContent>
                  </v:textbox>
                </v:rect>
                <v:rect id="Rectangle 12297" style="position:absolute;width:3834;height:1843;left:61633;top:55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2021</w:t>
                        </w:r>
                      </w:p>
                    </w:txbxContent>
                  </v:textbox>
                </v:rect>
                <v:rect id="Rectangle 12298" style="position:absolute;width:4558;height:1843;left:64466;top:55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года</w:t>
                        </w:r>
                      </w:p>
                    </w:txbxContent>
                  </v:textbox>
                </v:rect>
                <v:rect id="Rectangle 907" style="position:absolute;width:1013;height:1843;left:12833;top:62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5</w:t>
                        </w:r>
                      </w:p>
                    </w:txbxContent>
                  </v:textbox>
                </v:rect>
                <v:rect id="Rectangle 908" style="position:absolute;width:9267;height:1843;left:15176;top:624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Определен</w:t>
                        </w:r>
                      </w:p>
                    </w:txbxContent>
                  </v:textbox>
                </v:rect>
                <v:rect id="Rectangle 909" style="position:absolute;width:21671;height:1843;left:15176;top:642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ответственный от РОИВ </w:t>
                        </w:r>
                      </w:p>
                    </w:txbxContent>
                  </v:textbox>
                </v:rect>
                <v:rect id="Rectangle 910" style="position:absolute;width:22604;height:1843;left:15151;top:659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за контроль мероприятий </w:t>
                        </w:r>
                      </w:p>
                    </w:txbxContent>
                  </v:textbox>
                </v:rect>
                <v:rect id="Rectangle 911" style="position:absolute;width:17936;height:1843;left:15176;top:67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по формированию и </w:t>
                        </w:r>
                      </w:p>
                    </w:txbxContent>
                  </v:textbox>
                </v:rect>
                <v:rect id="Rectangle 912" style="position:absolute;width:21554;height:1843;left:15151;top:695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ведению паспорта ДПО. </w:t>
                        </w:r>
                      </w:p>
                    </w:txbxContent>
                  </v:textbox>
                </v:rect>
                <v:rect id="Rectangle 913" style="position:absolute;width:9258;height:1843;left:15151;top:71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Определен</w:t>
                        </w:r>
                      </w:p>
                    </w:txbxContent>
                  </v:textbox>
                </v:rect>
                <v:rect id="Rectangle 914" style="position:absolute;width:22008;height:1843;left:15151;top:730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ответственный за работу </w:t>
                        </w:r>
                      </w:p>
                    </w:txbxContent>
                  </v:textbox>
                </v:rect>
                <v:rect id="Rectangle 915" style="position:absolute;width:20822;height:1843;left:15119;top:747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в цифровой экосистеме </w:t>
                        </w:r>
                      </w:p>
                    </w:txbxContent>
                  </v:textbox>
                </v:rect>
                <v:rect id="Rectangle 916" style="position:absolute;width:18303;height:1843;left:15176;top:765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ДПО (в том числе за </w:t>
                        </w:r>
                      </w:p>
                    </w:txbxContent>
                  </v:textbox>
                </v:rect>
                <v:rect id="Rectangle 917" style="position:absolute;width:22156;height:1843;left:15119;top:782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формирование и ведение </w:t>
                        </w:r>
                      </w:p>
                    </w:txbxContent>
                  </v:textbox>
                </v:rect>
                <v:rect id="Rectangle 918" style="position:absolute;width:21538;height:1843;left:15151;top:80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регионального паспорта </w:t>
                        </w:r>
                      </w:p>
                    </w:txbxContent>
                  </v:textbox>
                </v:rect>
                <v:rect id="Rectangle 919" style="position:absolute;width:12735;height:1843;left:15119;top:818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системы ДПО)</w:t>
                        </w:r>
                      </w:p>
                    </w:txbxContent>
                  </v:textbox>
                </v:rect>
                <v:rect id="Rectangle 920" style="position:absolute;width:12273;height:1843;left:32308;top:624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Министерство</w:t>
                        </w:r>
                      </w:p>
                    </w:txbxContent>
                  </v:textbox>
                </v:rect>
                <v:rect id="Rectangle 921" style="position:absolute;width:16754;height:1843;left:44563;top:624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Распорядительный </w:t>
                        </w:r>
                      </w:p>
                    </w:txbxContent>
                  </v:textbox>
                </v:rect>
                <v:rect id="Rectangle 922" style="position:absolute;width:15684;height:1843;left:44563;top:642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акт Министерства</w:t>
                        </w:r>
                      </w:p>
                    </w:txbxContent>
                  </v:textbox>
                </v:rect>
                <v:rect id="Rectangle 12299" style="position:absolute;width:1941;height:1843;left:60928;top:623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28</w:t>
                        </w:r>
                      </w:p>
                    </w:txbxContent>
                  </v:textbox>
                </v:rect>
                <v:rect id="Rectangle 12300" style="position:absolute;width:8699;height:1843;left:62331;top:623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сентября </w:t>
                        </w:r>
                      </w:p>
                    </w:txbxContent>
                  </v:textbox>
                </v:rect>
                <v:rect id="Rectangle 12301" style="position:absolute;width:4053;height:1843;left:61810;top:642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2021</w:t>
                        </w:r>
                      </w:p>
                    </w:txbxContent>
                  </v:textbox>
                </v:rect>
                <v:rect id="Rectangle 12302" style="position:absolute;width:3747;height:1843;left:64858;top:642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года</w:t>
                        </w:r>
                      </w:p>
                    </w:txbxContent>
                  </v:textbox>
                </v:rect>
                <v:rect id="Rectangle 925" style="position:absolute;width:1013;height:1843;left:12769;top:83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6</w:t>
                        </w:r>
                      </w:p>
                    </w:txbxContent>
                  </v:textbox>
                </v:rect>
                <v:rect id="Rectangle 926" style="position:absolute;width:16280;height:1843;left:15119;top:83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Заключен договор </w:t>
                        </w:r>
                      </w:p>
                    </w:txbxContent>
                  </v:textbox>
                </v:rect>
                <v:rect id="Rectangle 927" style="position:absolute;width:16647;height:1843;left:15151;top:854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между ГБОУ ДПО </w:t>
                        </w:r>
                      </w:p>
                    </w:txbxContent>
                  </v:textbox>
                </v:rect>
                <v:rect id="Rectangle 928" style="position:absolute;width:20169;height:1843;left:15151;top:872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«Институт повышения </w:t>
                        </w:r>
                      </w:p>
                    </w:txbxContent>
                  </v:textbox>
                </v:rect>
                <v:rect id="Rectangle 929" style="position:absolute;width:12848;height:1843;left:15176;top:890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квалификации </w:t>
                        </w:r>
                      </w:p>
                    </w:txbxContent>
                  </v:textbox>
                </v:rect>
                <v:rect id="Rectangle 930" style="position:absolute;width:21661;height:1843;left:15151;top:908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работников образования </w:t>
                        </w:r>
                      </w:p>
                    </w:txbxContent>
                  </v:textbox>
                </v:rect>
                <v:rect id="Rectangle 931" style="position:absolute;width:21906;height:1843;left:15151;top:92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Республики Ингушетия» </w:t>
                        </w:r>
                      </w:p>
                    </w:txbxContent>
                  </v:textbox>
                </v:rect>
                <v:rect id="Rectangle 932" style="position:absolute;width:16030;height:1843;left:15119;top:94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и ГБОУ «Средняя </w:t>
                        </w:r>
                      </w:p>
                    </w:txbxContent>
                  </v:textbox>
                </v:rect>
                <v:rect id="Rectangle 933" style="position:absolute;width:19280;height:1843;left:15119;top:961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общеобразовательная </w:t>
                        </w:r>
                      </w:p>
                    </w:txbxContent>
                  </v:textbox>
                </v:rect>
                <v:rect id="Rectangle 934" style="position:absolute;width:21864;height:1843;left:15119;top:979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школа № 13 г. Назрань», </w:t>
                        </w:r>
                      </w:p>
                    </w:txbxContent>
                  </v:textbox>
                </v:rect>
                <v:rect id="Rectangle 935" style="position:absolute;width:13168;height:1843;left:15151;top:997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на пользование</w:t>
                        </w:r>
                      </w:p>
                    </w:txbxContent>
                  </v:textbox>
                </v:rect>
                <v:rect id="Rectangle 936" style="position:absolute;width:12273;height:1843;left:32277;top:836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Министерство</w:t>
                        </w:r>
                      </w:p>
                    </w:txbxContent>
                  </v:textbox>
                </v:rect>
                <v:rect id="Rectangle 937" style="position:absolute;width:7043;height:1843;left:44563;top:837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Договор</w:t>
                        </w:r>
                      </w:p>
                    </w:txbxContent>
                  </v:textbox>
                </v:rect>
                <v:rect id="Rectangle 938" style="position:absolute;width:13414;height:1843;left:44499;top:854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безвозмездного</w:t>
                        </w:r>
                      </w:p>
                    </w:txbxContent>
                  </v:textbox>
                </v:rect>
                <v:rect id="Rectangle 939" style="position:absolute;width:10669;height:1843;left:44531;top:87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пользования</w:t>
                        </w:r>
                      </w:p>
                    </w:txbxContent>
                  </v:textbox>
                </v:rect>
                <v:rect id="Rectangle 940" style="position:absolute;width:8038;height:1843;left:44499;top:890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нежилым</w:t>
                        </w:r>
                      </w:p>
                    </w:txbxContent>
                  </v:textbox>
                </v:rect>
                <v:rect id="Rectangle 941" style="position:absolute;width:11004;height:1843;left:44499;top:908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помещением</w:t>
                        </w:r>
                      </w:p>
                    </w:txbxContent>
                  </v:textbox>
                </v:rect>
                <v:rect id="Rectangle 12305" style="position:absolute;width:8656;height:1843;left:62300;top:836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сентября </w:t>
                        </w:r>
                      </w:p>
                    </w:txbxContent>
                  </v:textbox>
                </v:rect>
                <v:rect id="Rectangle 12304" style="position:absolute;width:1941;height:1843;left:60896;top:836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06</w:t>
                        </w:r>
                      </w:p>
                    </w:txbxContent>
                  </v:textbox>
                </v:rect>
                <v:rect id="Rectangle 12306" style="position:absolute;width:3834;height:1843;left:61569;top:854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2021</w:t>
                        </w:r>
                      </w:p>
                    </w:txbxContent>
                  </v:textbox>
                </v:rect>
                <v:rect id="Rectangle 12307" style="position:absolute;width:4524;height:1843;left:64402;top:854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года</w:t>
                        </w:r>
                      </w:p>
                    </w:txbxContent>
                  </v:textbox>
                </v:rect>
                <v:shape id="Picture 945" style="position:absolute;width:76473;height:107562;left:0;top:0;" filled="f">
                  <v:imagedata r:id="rId19"/>
                </v:shape>
                <w10:wrap type="topAndBottom"/>
              </v:group>
            </w:pict>
          </mc:Fallback>
        </mc:AlternateContent>
      </w:r>
    </w:p>
    <w:p w14:paraId="258F6ECF" w14:textId="77777777" w:rsidR="006E056D" w:rsidRDefault="006E056D">
      <w:pPr>
        <w:sectPr w:rsidR="006E056D">
          <w:pgSz w:w="12043" w:h="16939"/>
          <w:pgMar w:top="1440" w:right="1440" w:bottom="1440" w:left="1440" w:header="720" w:footer="720" w:gutter="0"/>
          <w:cols w:space="720"/>
        </w:sectPr>
      </w:pPr>
    </w:p>
    <w:p w14:paraId="0A9ABFE9" w14:textId="77777777" w:rsidR="006E056D" w:rsidRDefault="005A76AF">
      <w:pPr>
        <w:spacing w:after="0" w:line="259" w:lineRule="auto"/>
        <w:ind w:left="-1440" w:right="1071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60796595" wp14:editId="2C3AF97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20331" cy="10805160"/>
                <wp:effectExtent l="0" t="0" r="0" b="0"/>
                <wp:wrapTopAndBottom/>
                <wp:docPr id="12367" name="Group 12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20331" cy="10805160"/>
                          <a:chOff x="0" y="0"/>
                          <a:chExt cx="7720331" cy="10805160"/>
                        </a:xfrm>
                      </wpg:grpSpPr>
                      <wps:wsp>
                        <wps:cNvPr id="972" name="Rectangle 972"/>
                        <wps:cNvSpPr/>
                        <wps:spPr>
                          <a:xfrm>
                            <a:off x="1517650" y="994787"/>
                            <a:ext cx="161565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C22593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помещениями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" name="Rectangle 973"/>
                        <wps:cNvSpPr/>
                        <wps:spPr>
                          <a:xfrm>
                            <a:off x="1517650" y="1174479"/>
                            <a:ext cx="159518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549EC0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реализации задач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" name="Rectangle 974"/>
                        <wps:cNvSpPr/>
                        <wps:spPr>
                          <a:xfrm>
                            <a:off x="1517650" y="1351009"/>
                            <a:ext cx="75097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3CD4A7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ЦНППМ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" name="Rectangle 975"/>
                        <wps:cNvSpPr/>
                        <wps:spPr>
                          <a:xfrm>
                            <a:off x="1286510" y="1540252"/>
                            <a:ext cx="1013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0F56D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" name="Rectangle 976"/>
                        <wps:cNvSpPr/>
                        <wps:spPr>
                          <a:xfrm>
                            <a:off x="1517650" y="1546602"/>
                            <a:ext cx="156316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4D140A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Информирование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" name="Rectangle 977"/>
                        <wps:cNvSpPr/>
                        <wps:spPr>
                          <a:xfrm>
                            <a:off x="1517650" y="1719944"/>
                            <a:ext cx="182341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ABE9F3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работников системы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" name="Rectangle 978"/>
                        <wps:cNvSpPr/>
                        <wps:spPr>
                          <a:xfrm>
                            <a:off x="1515110" y="1897109"/>
                            <a:ext cx="200381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5BA915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образования региона 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" name="Rectangle 979"/>
                        <wps:cNvSpPr/>
                        <wps:spPr>
                          <a:xfrm>
                            <a:off x="1515110" y="2074274"/>
                            <a:ext cx="98305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AAAB17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создании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" name="Rectangle 980"/>
                        <wps:cNvSpPr/>
                        <wps:spPr>
                          <a:xfrm>
                            <a:off x="1511935" y="2253332"/>
                            <a:ext cx="173707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27229B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функционировании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" name="Rectangle 981"/>
                        <wps:cNvSpPr/>
                        <wps:spPr>
                          <a:xfrm>
                            <a:off x="1511935" y="2432389"/>
                            <a:ext cx="202955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85A51B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региональной системы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" name="Rectangle 982"/>
                        <wps:cNvSpPr/>
                        <wps:spPr>
                          <a:xfrm>
                            <a:off x="1511935" y="2613364"/>
                            <a:ext cx="201334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4CF47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научно-методического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" name="Rectangle 983"/>
                        <wps:cNvSpPr/>
                        <wps:spPr>
                          <a:xfrm>
                            <a:off x="1508760" y="2789881"/>
                            <a:ext cx="139350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9CAF4A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сопровождения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" name="Rectangle 984"/>
                        <wps:cNvSpPr/>
                        <wps:spPr>
                          <a:xfrm>
                            <a:off x="1511935" y="2966411"/>
                            <a:ext cx="140850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368260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педагогических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" name="Rectangle 985"/>
                        <wps:cNvSpPr/>
                        <wps:spPr>
                          <a:xfrm>
                            <a:off x="1511935" y="3142942"/>
                            <a:ext cx="119750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E229C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работников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" name="Rectangle 986"/>
                        <wps:cNvSpPr/>
                        <wps:spPr>
                          <a:xfrm>
                            <a:off x="1511935" y="3323269"/>
                            <a:ext cx="229204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AB165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управленческих кадров (в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" name="Rectangle 987"/>
                        <wps:cNvSpPr/>
                        <wps:spPr>
                          <a:xfrm>
                            <a:off x="1511935" y="3503596"/>
                            <a:ext cx="173301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F2BBD4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формате педсовета,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" name="Rectangle 988"/>
                        <wps:cNvSpPr/>
                        <wps:spPr>
                          <a:xfrm>
                            <a:off x="1511935" y="3680126"/>
                            <a:ext cx="207860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61AB6E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конференции, форума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9" name="Rectangle 989"/>
                        <wps:cNvSpPr/>
                        <wps:spPr>
                          <a:xfrm>
                            <a:off x="1743710" y="3923238"/>
                            <a:ext cx="191953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449ED0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0" name="Rectangle 990"/>
                        <wps:cNvSpPr/>
                        <wps:spPr>
                          <a:xfrm>
                            <a:off x="3224530" y="1543427"/>
                            <a:ext cx="12307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9A51DE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Министерство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1" name="Rectangle 991"/>
                        <wps:cNvSpPr/>
                        <wps:spPr>
                          <a:xfrm>
                            <a:off x="4449953" y="1543427"/>
                            <a:ext cx="151755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8842EA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Информационно­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2" name="Rectangle 992"/>
                        <wps:cNvSpPr/>
                        <wps:spPr>
                          <a:xfrm>
                            <a:off x="4449953" y="1716769"/>
                            <a:ext cx="186456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1AC712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аналитический отчет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3" name="Rectangle 993"/>
                        <wps:cNvSpPr/>
                        <wps:spPr>
                          <a:xfrm>
                            <a:off x="4449953" y="1893934"/>
                            <a:ext cx="136817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EB136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с приложением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" name="Rectangle 994"/>
                        <wps:cNvSpPr/>
                        <wps:spPr>
                          <a:xfrm>
                            <a:off x="4449953" y="2071099"/>
                            <a:ext cx="177862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158A01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материалов о месте,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5" name="Rectangle 995"/>
                        <wps:cNvSpPr/>
                        <wps:spPr>
                          <a:xfrm>
                            <a:off x="4446778" y="2247616"/>
                            <a:ext cx="162396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989F8B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сроках, формате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" name="Rectangle 996"/>
                        <wps:cNvSpPr/>
                        <wps:spPr>
                          <a:xfrm>
                            <a:off x="4449953" y="2427322"/>
                            <a:ext cx="100373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9E4AB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количестве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" name="Rectangle 997"/>
                        <wps:cNvSpPr/>
                        <wps:spPr>
                          <a:xfrm>
                            <a:off x="4449953" y="2603852"/>
                            <a:ext cx="160714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38547E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участников (в 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" name="Rectangle 998"/>
                        <wps:cNvSpPr/>
                        <wps:spPr>
                          <a:xfrm>
                            <a:off x="4449953" y="2783544"/>
                            <a:ext cx="119486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F343FB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числе видео-,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" name="Rectangle 999"/>
                        <wps:cNvSpPr/>
                        <wps:spPr>
                          <a:xfrm>
                            <a:off x="4449953" y="2960709"/>
                            <a:ext cx="150681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7A14C3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фотоматериалов,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0" name="Rectangle 1000"/>
                        <wps:cNvSpPr/>
                        <wps:spPr>
                          <a:xfrm>
                            <a:off x="4449953" y="3137874"/>
                            <a:ext cx="86103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B2B52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ссылок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1" name="Rectangle 1001"/>
                        <wps:cNvSpPr/>
                        <wps:spPr>
                          <a:xfrm>
                            <a:off x="4449953" y="3316982"/>
                            <a:ext cx="178551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880E8A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региональные СМИ)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65" name="Rectangle 12365"/>
                        <wps:cNvSpPr/>
                        <wps:spPr>
                          <a:xfrm>
                            <a:off x="5949950" y="1540252"/>
                            <a:ext cx="18404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CCA88B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66" name="Rectangle 12366"/>
                        <wps:cNvSpPr/>
                        <wps:spPr>
                          <a:xfrm>
                            <a:off x="6074309" y="1540252"/>
                            <a:ext cx="122628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F61D8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октября 2021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3" name="Rectangle 1003"/>
                        <wps:cNvSpPr/>
                        <wps:spPr>
                          <a:xfrm>
                            <a:off x="6324600" y="1716769"/>
                            <a:ext cx="37477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264AA8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5" name="Picture 100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331" cy="10805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367" style="width:607.9pt;height:850.8pt;position:absolute;mso-position-horizontal-relative:page;mso-position-horizontal:absolute;margin-left:0pt;mso-position-vertical-relative:page;margin-top:0pt;" coordsize="77203,108051">
                <v:rect id="Rectangle 972" style="position:absolute;width:16156;height:1843;left:15176;top:9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помещениями для </w:t>
                        </w:r>
                      </w:p>
                    </w:txbxContent>
                  </v:textbox>
                </v:rect>
                <v:rect id="Rectangle 973" style="position:absolute;width:15951;height:1843;left:15176;top:11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реализации задач </w:t>
                        </w:r>
                      </w:p>
                    </w:txbxContent>
                  </v:textbox>
                </v:rect>
                <v:rect id="Rectangle 974" style="position:absolute;width:7509;height:1843;left:15176;top:135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ЦНППМ</w:t>
                        </w:r>
                      </w:p>
                    </w:txbxContent>
                  </v:textbox>
                </v:rect>
                <v:rect id="Rectangle 975" style="position:absolute;width:1013;height:1843;left:12865;top:15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7</w:t>
                        </w:r>
                      </w:p>
                    </w:txbxContent>
                  </v:textbox>
                </v:rect>
                <v:rect id="Rectangle 976" style="position:absolute;width:15631;height:1843;left:15176;top:15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Информирование </w:t>
                        </w:r>
                      </w:p>
                    </w:txbxContent>
                  </v:textbox>
                </v:rect>
                <v:rect id="Rectangle 977" style="position:absolute;width:18234;height:1843;left:15176;top:171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работников системы </w:t>
                        </w:r>
                      </w:p>
                    </w:txbxContent>
                  </v:textbox>
                </v:rect>
                <v:rect id="Rectangle 978" style="position:absolute;width:20038;height:1843;left:15151;top:18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образования региона о </w:t>
                        </w:r>
                      </w:p>
                    </w:txbxContent>
                  </v:textbox>
                </v:rect>
                <v:rect id="Rectangle 979" style="position:absolute;width:9830;height:1843;left:15151;top:207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создании и </w:t>
                        </w:r>
                      </w:p>
                    </w:txbxContent>
                  </v:textbox>
                </v:rect>
                <v:rect id="Rectangle 980" style="position:absolute;width:17370;height:1843;left:15119;top:225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функционировании </w:t>
                        </w:r>
                      </w:p>
                    </w:txbxContent>
                  </v:textbox>
                </v:rect>
                <v:rect id="Rectangle 981" style="position:absolute;width:20295;height:1843;left:15119;top:243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региональной системы </w:t>
                        </w:r>
                      </w:p>
                    </w:txbxContent>
                  </v:textbox>
                </v:rect>
                <v:rect id="Rectangle 982" style="position:absolute;width:20133;height:1843;left:15119;top:261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научно-методического </w:t>
                        </w:r>
                      </w:p>
                    </w:txbxContent>
                  </v:textbox>
                </v:rect>
                <v:rect id="Rectangle 983" style="position:absolute;width:13935;height:1843;left:15087;top:278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сопровождения </w:t>
                        </w:r>
                      </w:p>
                    </w:txbxContent>
                  </v:textbox>
                </v:rect>
                <v:rect id="Rectangle 984" style="position:absolute;width:14085;height:1843;left:15119;top:29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педагогических </w:t>
                        </w:r>
                      </w:p>
                    </w:txbxContent>
                  </v:textbox>
                </v:rect>
                <v:rect id="Rectangle 985" style="position:absolute;width:11975;height:1843;left:15119;top:314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работников и </w:t>
                        </w:r>
                      </w:p>
                    </w:txbxContent>
                  </v:textbox>
                </v:rect>
                <v:rect id="Rectangle 986" style="position:absolute;width:22920;height:1843;left:15119;top:332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управленческих кадров (в </w:t>
                        </w:r>
                      </w:p>
                    </w:txbxContent>
                  </v:textbox>
                </v:rect>
                <v:rect id="Rectangle 987" style="position:absolute;width:17330;height:1843;left:15119;top:35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формате педсовета, </w:t>
                        </w:r>
                      </w:p>
                    </w:txbxContent>
                  </v:textbox>
                </v:rect>
                <v:rect id="Rectangle 988" style="position:absolute;width:20786;height:1843;left:15119;top:368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конференции, форума и</w:t>
                        </w:r>
                      </w:p>
                    </w:txbxContent>
                  </v:textbox>
                </v:rect>
                <v:rect id="Rectangle 989" style="position:absolute;width:19195;height:1536;left:17437;top:392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_______________________</w:t>
                        </w:r>
                      </w:p>
                    </w:txbxContent>
                  </v:textbox>
                </v:rect>
                <v:rect id="Rectangle 990" style="position:absolute;width:12307;height:1843;left:32245;top:154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Министерство</w:t>
                        </w:r>
                      </w:p>
                    </w:txbxContent>
                  </v:textbox>
                </v:rect>
                <v:rect id="Rectangle 991" style="position:absolute;width:15175;height:1843;left:44499;top:154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Информационно­</w:t>
                        </w:r>
                      </w:p>
                    </w:txbxContent>
                  </v:textbox>
                </v:rect>
                <v:rect id="Rectangle 992" style="position:absolute;width:18645;height:1843;left:44499;top:17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аналитический отчет </w:t>
                        </w:r>
                      </w:p>
                    </w:txbxContent>
                  </v:textbox>
                </v:rect>
                <v:rect id="Rectangle 993" style="position:absolute;width:13681;height:1843;left:44499;top:189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с приложением </w:t>
                        </w:r>
                      </w:p>
                    </w:txbxContent>
                  </v:textbox>
                </v:rect>
                <v:rect id="Rectangle 994" style="position:absolute;width:17786;height:1843;left:44499;top:207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материалов о месте, </w:t>
                        </w:r>
                      </w:p>
                    </w:txbxContent>
                  </v:textbox>
                </v:rect>
                <v:rect id="Rectangle 995" style="position:absolute;width:16239;height:1843;left:44467;top:224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сроках, формате и </w:t>
                        </w:r>
                      </w:p>
                    </w:txbxContent>
                  </v:textbox>
                </v:rect>
                <v:rect id="Rectangle 996" style="position:absolute;width:10037;height:1843;left:44499;top:242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количестве </w:t>
                        </w:r>
                      </w:p>
                    </w:txbxContent>
                  </v:textbox>
                </v:rect>
                <v:rect id="Rectangle 997" style="position:absolute;width:16071;height:1843;left:44499;top:260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участников (в том </w:t>
                        </w:r>
                      </w:p>
                    </w:txbxContent>
                  </v:textbox>
                </v:rect>
                <v:rect id="Rectangle 998" style="position:absolute;width:11948;height:1843;left:44499;top:27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числе видео-, </w:t>
                        </w:r>
                      </w:p>
                    </w:txbxContent>
                  </v:textbox>
                </v:rect>
                <v:rect id="Rectangle 999" style="position:absolute;width:15068;height:1843;left:44499;top:296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фотоматериалов, </w:t>
                        </w:r>
                      </w:p>
                    </w:txbxContent>
                  </v:textbox>
                </v:rect>
                <v:rect id="Rectangle 1000" style="position:absolute;width:8610;height:1843;left:44499;top:31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ссылок на</w:t>
                        </w:r>
                      </w:p>
                    </w:txbxContent>
                  </v:textbox>
                </v:rect>
                <v:rect id="Rectangle 1001" style="position:absolute;width:17855;height:1843;left:44499;top:331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региональные СМИ)</w:t>
                        </w:r>
                      </w:p>
                    </w:txbxContent>
                  </v:textbox>
                </v:rect>
                <v:rect id="Rectangle 12365" style="position:absolute;width:1840;height:1843;left:59499;top:15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01</w:t>
                        </w:r>
                      </w:p>
                    </w:txbxContent>
                  </v:textbox>
                </v:rect>
                <v:rect id="Rectangle 12366" style="position:absolute;width:12262;height:1843;left:60743;top:15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октября 2021 </w:t>
                        </w:r>
                      </w:p>
                    </w:txbxContent>
                  </v:textbox>
                </v:rect>
                <v:rect id="Rectangle 1003" style="position:absolute;width:3747;height:1843;left:63246;top:17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года</w:t>
                        </w:r>
                      </w:p>
                    </w:txbxContent>
                  </v:textbox>
                </v:rect>
                <v:shape id="Picture 1005" style="position:absolute;width:77203;height:108051;left:0;top:0;" filled="f">
                  <v:imagedata r:id="rId21"/>
                </v:shape>
                <w10:wrap type="topAndBottom"/>
              </v:group>
            </w:pict>
          </mc:Fallback>
        </mc:AlternateContent>
      </w:r>
    </w:p>
    <w:p w14:paraId="6DC116C6" w14:textId="77777777" w:rsidR="006E056D" w:rsidRDefault="006E056D">
      <w:pPr>
        <w:sectPr w:rsidR="006E056D">
          <w:pgSz w:w="12158" w:h="17016"/>
          <w:pgMar w:top="1440" w:right="1440" w:bottom="1440" w:left="1440" w:header="720" w:footer="720" w:gutter="0"/>
          <w:cols w:space="720"/>
        </w:sectPr>
      </w:pPr>
    </w:p>
    <w:p w14:paraId="23938E8F" w14:textId="77777777" w:rsidR="006E056D" w:rsidRDefault="005A76AF">
      <w:pPr>
        <w:spacing w:after="0" w:line="259" w:lineRule="auto"/>
        <w:ind w:left="-1440" w:right="10949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6D8233FB" wp14:editId="371122E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867015" cy="10908665"/>
                <wp:effectExtent l="0" t="0" r="0" b="0"/>
                <wp:wrapTopAndBottom/>
                <wp:docPr id="12743" name="Group 127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67015" cy="10908665"/>
                          <a:chOff x="0" y="0"/>
                          <a:chExt cx="7867015" cy="10908665"/>
                        </a:xfrm>
                      </wpg:grpSpPr>
                      <wps:wsp>
                        <wps:cNvPr id="1010" name="Rectangle 1010"/>
                        <wps:cNvSpPr/>
                        <wps:spPr>
                          <a:xfrm>
                            <a:off x="6120003" y="1043682"/>
                            <a:ext cx="150275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C07C4C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Приложение № 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1" name="Rectangle 1011"/>
                        <wps:cNvSpPr/>
                        <wps:spPr>
                          <a:xfrm>
                            <a:off x="4194175" y="1217024"/>
                            <a:ext cx="407147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F048C4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 положению о создании и функционировании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2" name="Rectangle 1012"/>
                        <wps:cNvSpPr/>
                        <wps:spPr>
                          <a:xfrm>
                            <a:off x="4236720" y="1394189"/>
                            <a:ext cx="401350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4CAD6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региональной системы научно-методического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3" name="Rectangle 1013"/>
                        <wps:cNvSpPr/>
                        <wps:spPr>
                          <a:xfrm>
                            <a:off x="4380218" y="1570720"/>
                            <a:ext cx="381669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76442C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сопровождения педагогических работников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4" name="Rectangle 1014"/>
                        <wps:cNvSpPr/>
                        <wps:spPr>
                          <a:xfrm>
                            <a:off x="5593068" y="1747237"/>
                            <a:ext cx="215644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2682F4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и управленческих кадров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" name="Rectangle 1015"/>
                        <wps:cNvSpPr/>
                        <wps:spPr>
                          <a:xfrm>
                            <a:off x="2240280" y="2112938"/>
                            <a:ext cx="5747333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CC5C01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Показатели эффективности функционирования региональной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" name="Rectangle 1016"/>
                        <wps:cNvSpPr/>
                        <wps:spPr>
                          <a:xfrm>
                            <a:off x="6559423" y="2110482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C071F7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7" name="Rectangle 1017"/>
                        <wps:cNvSpPr/>
                        <wps:spPr>
                          <a:xfrm>
                            <a:off x="2200783" y="2292630"/>
                            <a:ext cx="5851516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81F2F5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системы научно-методического сопровождения педагогических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" name="Rectangle 1018"/>
                        <wps:cNvSpPr/>
                        <wps:spPr>
                          <a:xfrm>
                            <a:off x="6598793" y="229017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F7A560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" name="Rectangle 1019"/>
                        <wps:cNvSpPr/>
                        <wps:spPr>
                          <a:xfrm>
                            <a:off x="3099943" y="2469160"/>
                            <a:ext cx="3472114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596C9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работников и управленческих кадров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" name="Rectangle 1020"/>
                        <wps:cNvSpPr/>
                        <wps:spPr>
                          <a:xfrm>
                            <a:off x="2633345" y="3177282"/>
                            <a:ext cx="224015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0E1684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Наименование показателя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1" name="Rectangle 1021"/>
                        <wps:cNvSpPr/>
                        <wps:spPr>
                          <a:xfrm>
                            <a:off x="5596128" y="3177282"/>
                            <a:ext cx="38065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7B48F5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2021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2" name="Rectangle 1022"/>
                        <wps:cNvSpPr/>
                        <wps:spPr>
                          <a:xfrm>
                            <a:off x="6038215" y="3177282"/>
                            <a:ext cx="39606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35452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3" name="Rectangle 1023"/>
                        <wps:cNvSpPr/>
                        <wps:spPr>
                          <a:xfrm>
                            <a:off x="6485890" y="3177282"/>
                            <a:ext cx="38775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3FB81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2023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4" name="Rectangle 1024"/>
                        <wps:cNvSpPr/>
                        <wps:spPr>
                          <a:xfrm>
                            <a:off x="6934200" y="3174107"/>
                            <a:ext cx="39342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6C5922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2024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5" name="Rectangle 1025"/>
                        <wps:cNvSpPr/>
                        <wps:spPr>
                          <a:xfrm>
                            <a:off x="1228090" y="3353812"/>
                            <a:ext cx="12404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152B6B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6" name="Rectangle 1026"/>
                        <wps:cNvSpPr/>
                        <wps:spPr>
                          <a:xfrm>
                            <a:off x="1496568" y="3360162"/>
                            <a:ext cx="522357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41D5C0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Доля педагогических работников и управленческих кадров,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7" name="Rectangle 1027"/>
                        <wps:cNvSpPr/>
                        <wps:spPr>
                          <a:xfrm>
                            <a:off x="1502283" y="3539868"/>
                            <a:ext cx="516499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FE24D1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прошедших диагностику профессиональных дефицитов, %.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" name="Rectangle 1028"/>
                        <wps:cNvSpPr/>
                        <wps:spPr>
                          <a:xfrm>
                            <a:off x="5715000" y="3360162"/>
                            <a:ext cx="1013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2B6C1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9" name="Rectangle 1029"/>
                        <wps:cNvSpPr/>
                        <wps:spPr>
                          <a:xfrm>
                            <a:off x="6135370" y="3360162"/>
                            <a:ext cx="18667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D582C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0" name="Rectangle 1030"/>
                        <wps:cNvSpPr/>
                        <wps:spPr>
                          <a:xfrm>
                            <a:off x="6580506" y="3360162"/>
                            <a:ext cx="18667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574403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" name="Rectangle 1031"/>
                        <wps:cNvSpPr/>
                        <wps:spPr>
                          <a:xfrm>
                            <a:off x="7022465" y="3362703"/>
                            <a:ext cx="18667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36B0F4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2" name="Rectangle 1032"/>
                        <wps:cNvSpPr/>
                        <wps:spPr>
                          <a:xfrm>
                            <a:off x="1212850" y="3719572"/>
                            <a:ext cx="14026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4FBF9A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3" name="Rectangle 1033"/>
                        <wps:cNvSpPr/>
                        <wps:spPr>
                          <a:xfrm>
                            <a:off x="1499743" y="3722747"/>
                            <a:ext cx="521931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64858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Доля педагогических работников и управленческих кадров,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" name="Rectangle 1034"/>
                        <wps:cNvSpPr/>
                        <wps:spPr>
                          <a:xfrm>
                            <a:off x="1496568" y="3899264"/>
                            <a:ext cx="529634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B7C618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для которых разработаны индивидуальные образовательные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" name="Rectangle 1035"/>
                        <wps:cNvSpPr/>
                        <wps:spPr>
                          <a:xfrm>
                            <a:off x="1499743" y="4076430"/>
                            <a:ext cx="120784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612F17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маршруты, %.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" name="Rectangle 1036"/>
                        <wps:cNvSpPr/>
                        <wps:spPr>
                          <a:xfrm>
                            <a:off x="5715000" y="3725922"/>
                            <a:ext cx="1013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9A2645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7" name="Rectangle 1037"/>
                        <wps:cNvSpPr/>
                        <wps:spPr>
                          <a:xfrm>
                            <a:off x="6132703" y="3725922"/>
                            <a:ext cx="18830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C3A81C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8" name="Rectangle 1038"/>
                        <wps:cNvSpPr/>
                        <wps:spPr>
                          <a:xfrm>
                            <a:off x="6577331" y="3725922"/>
                            <a:ext cx="18830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2C0313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9" name="Rectangle 1039"/>
                        <wps:cNvSpPr/>
                        <wps:spPr>
                          <a:xfrm>
                            <a:off x="7022465" y="3725922"/>
                            <a:ext cx="18667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CFC094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0" name="Rectangle 1040"/>
                        <wps:cNvSpPr/>
                        <wps:spPr>
                          <a:xfrm>
                            <a:off x="1212850" y="4259322"/>
                            <a:ext cx="13762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2F2FB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1" name="Rectangle 1041"/>
                        <wps:cNvSpPr/>
                        <wps:spPr>
                          <a:xfrm>
                            <a:off x="1493393" y="4261863"/>
                            <a:ext cx="492379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4FE12A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Доля педагогических работников общеобразовательных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2" name="Rectangle 1042"/>
                        <wps:cNvSpPr/>
                        <wps:spPr>
                          <a:xfrm>
                            <a:off x="1496568" y="4439028"/>
                            <a:ext cx="469941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16BE4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proofErr w:type="gramStart"/>
                              <w:r>
                                <w:t>организаций</w:t>
                              </w:r>
                              <w:proofErr w:type="gramEnd"/>
                              <w:r>
                                <w:t xml:space="preserve"> прошедших повышение квалификации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3" name="Rectangle 1043"/>
                        <wps:cNvSpPr/>
                        <wps:spPr>
                          <a:xfrm>
                            <a:off x="1496568" y="4616193"/>
                            <a:ext cx="107001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4ECB1A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ЦНППМ, %.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4" name="Rectangle 1044"/>
                        <wps:cNvSpPr/>
                        <wps:spPr>
                          <a:xfrm>
                            <a:off x="5715000" y="4261863"/>
                            <a:ext cx="1013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E1CC9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5" name="Rectangle 1045"/>
                        <wps:cNvSpPr/>
                        <wps:spPr>
                          <a:xfrm>
                            <a:off x="6135370" y="4261863"/>
                            <a:ext cx="18404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FB1422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6" name="Rectangle 1046"/>
                        <wps:cNvSpPr/>
                        <wps:spPr>
                          <a:xfrm>
                            <a:off x="6580506" y="4261863"/>
                            <a:ext cx="18404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0197C4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7" name="Rectangle 1047"/>
                        <wps:cNvSpPr/>
                        <wps:spPr>
                          <a:xfrm>
                            <a:off x="7022465" y="4261863"/>
                            <a:ext cx="18667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981903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8" name="Rectangle 1048"/>
                        <wps:cNvSpPr/>
                        <wps:spPr>
                          <a:xfrm>
                            <a:off x="1203960" y="4798438"/>
                            <a:ext cx="13924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933C8B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9" name="Rectangle 1049"/>
                        <wps:cNvSpPr/>
                        <wps:spPr>
                          <a:xfrm>
                            <a:off x="1493393" y="4801613"/>
                            <a:ext cx="482285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860D1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Количество проведенных мероприятий, регионального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0" name="Rectangle 1050"/>
                        <wps:cNvSpPr/>
                        <wps:spPr>
                          <a:xfrm>
                            <a:off x="1493393" y="4981305"/>
                            <a:ext cx="502068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F3C58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уровня в рамках функционирования единой федеральной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1" name="Rectangle 1051"/>
                        <wps:cNvSpPr/>
                        <wps:spPr>
                          <a:xfrm>
                            <a:off x="1496568" y="5160997"/>
                            <a:ext cx="418092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F9D31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системы научно-методического сопровождения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2" name="Rectangle 1052"/>
                        <wps:cNvSpPr/>
                        <wps:spPr>
                          <a:xfrm>
                            <a:off x="1499743" y="5338162"/>
                            <a:ext cx="497385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CE13E4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педагогических работников и управленческих кадров, ед.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3" name="Rectangle 1053"/>
                        <wps:cNvSpPr/>
                        <wps:spPr>
                          <a:xfrm>
                            <a:off x="5708650" y="4801613"/>
                            <a:ext cx="1013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FF6A42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4" name="Rectangle 1054"/>
                        <wps:cNvSpPr/>
                        <wps:spPr>
                          <a:xfrm>
                            <a:off x="6153785" y="4801613"/>
                            <a:ext cx="1013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66CA5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5" name="Rectangle 1055"/>
                        <wps:cNvSpPr/>
                        <wps:spPr>
                          <a:xfrm>
                            <a:off x="6602095" y="4801613"/>
                            <a:ext cx="1013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24986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6" name="Rectangle 1056"/>
                        <wps:cNvSpPr/>
                        <wps:spPr>
                          <a:xfrm>
                            <a:off x="7044056" y="4801613"/>
                            <a:ext cx="1013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9D9284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7" name="Rectangle 1057"/>
                        <wps:cNvSpPr/>
                        <wps:spPr>
                          <a:xfrm>
                            <a:off x="1216025" y="5521068"/>
                            <a:ext cx="13418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DCF4EB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8" name="Rectangle 1058"/>
                        <wps:cNvSpPr/>
                        <wps:spPr>
                          <a:xfrm>
                            <a:off x="1499743" y="5524243"/>
                            <a:ext cx="526452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687681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Количество сотрудников ЦНППМ, прошедших обучение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" name="Rectangle 1059"/>
                        <wps:cNvSpPr/>
                        <wps:spPr>
                          <a:xfrm>
                            <a:off x="1496568" y="5700760"/>
                            <a:ext cx="457009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3CFBA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базе ФГАОУДПО «Академия </w:t>
                              </w:r>
                              <w:proofErr w:type="spellStart"/>
                              <w:r>
                                <w:t>Минпросвещения</w:t>
                              </w:r>
                              <w:proofErr w:type="spellEnd"/>
                              <w:r>
                                <w:t>», %.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" name="Rectangle 1060"/>
                        <wps:cNvSpPr/>
                        <wps:spPr>
                          <a:xfrm>
                            <a:off x="5715000" y="5524243"/>
                            <a:ext cx="1013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96591E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" name="Rectangle 1061"/>
                        <wps:cNvSpPr/>
                        <wps:spPr>
                          <a:xfrm>
                            <a:off x="6129528" y="5524243"/>
                            <a:ext cx="18586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475459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" name="Rectangle 1062"/>
                        <wps:cNvSpPr/>
                        <wps:spPr>
                          <a:xfrm>
                            <a:off x="6577331" y="5524243"/>
                            <a:ext cx="18404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1C844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" name="Rectangle 1063"/>
                        <wps:cNvSpPr/>
                        <wps:spPr>
                          <a:xfrm>
                            <a:off x="7016750" y="5521068"/>
                            <a:ext cx="18404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367D8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" name="Rectangle 1064"/>
                        <wps:cNvSpPr/>
                        <wps:spPr>
                          <a:xfrm>
                            <a:off x="1212850" y="5883653"/>
                            <a:ext cx="13762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9F5BF8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6.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" name="Rectangle 1065"/>
                        <wps:cNvSpPr/>
                        <wps:spPr>
                          <a:xfrm>
                            <a:off x="1499743" y="5883653"/>
                            <a:ext cx="476083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8BF57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Количество образовательных организаций принявших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" name="Rectangle 1066"/>
                        <wps:cNvSpPr/>
                        <wps:spPr>
                          <a:xfrm>
                            <a:off x="1493393" y="6063358"/>
                            <a:ext cx="429078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6E01F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участие в программах повышения квалификации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7" name="Rectangle 1067"/>
                        <wps:cNvSpPr/>
                        <wps:spPr>
                          <a:xfrm>
                            <a:off x="1493393" y="6243063"/>
                            <a:ext cx="489197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DE2712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управленческих команд (руководителей и заместителей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" name="Rectangle 1068"/>
                        <wps:cNvSpPr/>
                        <wps:spPr>
                          <a:xfrm>
                            <a:off x="1496568" y="6420215"/>
                            <a:ext cx="167058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E52F52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руководителей), %.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" name="Rectangle 1069"/>
                        <wps:cNvSpPr/>
                        <wps:spPr>
                          <a:xfrm>
                            <a:off x="5687695" y="5892543"/>
                            <a:ext cx="18586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C4CB31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" name="Rectangle 1070"/>
                        <wps:cNvSpPr/>
                        <wps:spPr>
                          <a:xfrm>
                            <a:off x="6135370" y="5886828"/>
                            <a:ext cx="18242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EA9A5E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" name="Rectangle 1071"/>
                        <wps:cNvSpPr/>
                        <wps:spPr>
                          <a:xfrm>
                            <a:off x="6577331" y="5883653"/>
                            <a:ext cx="18667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4F249C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" name="Rectangle 1072"/>
                        <wps:cNvSpPr/>
                        <wps:spPr>
                          <a:xfrm>
                            <a:off x="7022465" y="5883653"/>
                            <a:ext cx="18667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7D2AA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3" name="Rectangle 1073"/>
                        <wps:cNvSpPr/>
                        <wps:spPr>
                          <a:xfrm>
                            <a:off x="1212850" y="6606282"/>
                            <a:ext cx="13418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62A9E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7.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4" name="Rectangle 1074"/>
                        <wps:cNvSpPr/>
                        <wps:spPr>
                          <a:xfrm>
                            <a:off x="1493393" y="6611997"/>
                            <a:ext cx="519479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7DF850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Доля педагогических работников, освоивших программы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9" name="Rectangle 2149"/>
                        <wps:cNvSpPr/>
                        <wps:spPr>
                          <a:xfrm>
                            <a:off x="1493393" y="6789163"/>
                            <a:ext cx="154937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F37CD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дополнительного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0" name="Rectangle 2150"/>
                        <wps:cNvSpPr/>
                        <wps:spPr>
                          <a:xfrm>
                            <a:off x="2937993" y="6789163"/>
                            <a:ext cx="174153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E9F99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профессионального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1" name="Rectangle 2151"/>
                        <wps:cNvSpPr/>
                        <wps:spPr>
                          <a:xfrm>
                            <a:off x="4519752" y="6789163"/>
                            <a:ext cx="116547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14B9B3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образования,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6" name="Rectangle 1076"/>
                        <wps:cNvSpPr/>
                        <wps:spPr>
                          <a:xfrm>
                            <a:off x="1493393" y="6966328"/>
                            <a:ext cx="519094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3E7932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вошедшие в ФР и подобранные с учетом диагностики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7" name="Rectangle 1077"/>
                        <wps:cNvSpPr/>
                        <wps:spPr>
                          <a:xfrm>
                            <a:off x="1493393" y="7139670"/>
                            <a:ext cx="293396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8C5DE5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профессиональных дефицитов, 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8" name="Rectangle 1078"/>
                        <wps:cNvSpPr/>
                        <wps:spPr>
                          <a:xfrm>
                            <a:off x="5715000" y="6608822"/>
                            <a:ext cx="1013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F4E2A1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9" name="Rectangle 1079"/>
                        <wps:cNvSpPr/>
                        <wps:spPr>
                          <a:xfrm>
                            <a:off x="6120003" y="6608822"/>
                            <a:ext cx="18404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08A915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0" name="Rectangle 1080"/>
                        <wps:cNvSpPr/>
                        <wps:spPr>
                          <a:xfrm>
                            <a:off x="6580506" y="6606282"/>
                            <a:ext cx="18667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B5C62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1" name="Rectangle 1081"/>
                        <wps:cNvSpPr/>
                        <wps:spPr>
                          <a:xfrm>
                            <a:off x="7022465" y="6606282"/>
                            <a:ext cx="18404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EC266B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" name="Rectangle 1082"/>
                        <wps:cNvSpPr/>
                        <wps:spPr>
                          <a:xfrm>
                            <a:off x="1210310" y="7316213"/>
                            <a:ext cx="1013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03E8D3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" name="Rectangle 1083"/>
                        <wps:cNvSpPr/>
                        <wps:spPr>
                          <a:xfrm>
                            <a:off x="1487043" y="7322563"/>
                            <a:ext cx="519884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8209B1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Доля школ, управленческие команды которых вовлечены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" name="Rectangle 1084"/>
                        <wps:cNvSpPr/>
                        <wps:spPr>
                          <a:xfrm>
                            <a:off x="1490218" y="7499080"/>
                            <a:ext cx="205164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4A8B2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систему менторства, %.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" name="Rectangle 1085"/>
                        <wps:cNvSpPr/>
                        <wps:spPr>
                          <a:xfrm>
                            <a:off x="5684520" y="7319388"/>
                            <a:ext cx="18667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D4BDBE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" name="Rectangle 1086"/>
                        <wps:cNvSpPr/>
                        <wps:spPr>
                          <a:xfrm>
                            <a:off x="6111240" y="7316213"/>
                            <a:ext cx="19681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71AB0B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7" name="Rectangle 1087"/>
                        <wps:cNvSpPr/>
                        <wps:spPr>
                          <a:xfrm>
                            <a:off x="6562090" y="7316213"/>
                            <a:ext cx="19681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B52A51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" name="Rectangle 1088"/>
                        <wps:cNvSpPr/>
                        <wps:spPr>
                          <a:xfrm>
                            <a:off x="7004050" y="7316213"/>
                            <a:ext cx="19417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3A5483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9" name="Rectangle 1089"/>
                        <wps:cNvSpPr/>
                        <wps:spPr>
                          <a:xfrm>
                            <a:off x="1203960" y="7673082"/>
                            <a:ext cx="1013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EB086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0" name="Rectangle 1090"/>
                        <wps:cNvSpPr/>
                        <wps:spPr>
                          <a:xfrm>
                            <a:off x="1490218" y="7681972"/>
                            <a:ext cx="519824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788384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Доля школ, реализующих целевую модель наставничества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1" name="Rectangle 1091"/>
                        <wps:cNvSpPr/>
                        <wps:spPr>
                          <a:xfrm>
                            <a:off x="1493393" y="7858490"/>
                            <a:ext cx="272539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8F88F2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педагогических работников, %.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2" name="Rectangle 1092"/>
                        <wps:cNvSpPr/>
                        <wps:spPr>
                          <a:xfrm>
                            <a:off x="5687695" y="7675622"/>
                            <a:ext cx="18404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9F80D1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3" name="Rectangle 1093"/>
                        <wps:cNvSpPr/>
                        <wps:spPr>
                          <a:xfrm>
                            <a:off x="6102350" y="7675622"/>
                            <a:ext cx="19600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8C7644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4" name="Rectangle 1094"/>
                        <wps:cNvSpPr/>
                        <wps:spPr>
                          <a:xfrm>
                            <a:off x="6562090" y="7675622"/>
                            <a:ext cx="19681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84BE93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" name="Rectangle 1095"/>
                        <wps:cNvSpPr/>
                        <wps:spPr>
                          <a:xfrm>
                            <a:off x="7004050" y="7675622"/>
                            <a:ext cx="19681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47A903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" name="Rectangle 1096"/>
                        <wps:cNvSpPr/>
                        <wps:spPr>
                          <a:xfrm>
                            <a:off x="1219200" y="8035668"/>
                            <a:ext cx="18667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C6E926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" name="Rectangle 1097"/>
                        <wps:cNvSpPr/>
                        <wps:spPr>
                          <a:xfrm>
                            <a:off x="1490218" y="8044557"/>
                            <a:ext cx="519175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A490E2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Доля педагогических работников в возрасте до 35 лет,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2" name="Rectangle 2152"/>
                        <wps:cNvSpPr/>
                        <wps:spPr>
                          <a:xfrm>
                            <a:off x="1490218" y="8218547"/>
                            <a:ext cx="124128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8317A7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участвующих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3" name="Rectangle 2153"/>
                        <wps:cNvSpPr/>
                        <wps:spPr>
                          <a:xfrm>
                            <a:off x="2575306" y="8218547"/>
                            <a:ext cx="14026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1EDAF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4" name="Rectangle 2154"/>
                        <wps:cNvSpPr/>
                        <wps:spPr>
                          <a:xfrm>
                            <a:off x="2831186" y="8218547"/>
                            <a:ext cx="97555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D3268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различных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5" name="Rectangle 2155"/>
                        <wps:cNvSpPr/>
                        <wps:spPr>
                          <a:xfrm>
                            <a:off x="3715258" y="8218547"/>
                            <a:ext cx="69178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F158B4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формах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6" name="Rectangle 2156"/>
                        <wps:cNvSpPr/>
                        <wps:spPr>
                          <a:xfrm>
                            <a:off x="4385971" y="8218547"/>
                            <a:ext cx="99684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9AE789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поддержки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7" name="Rectangle 2157"/>
                        <wps:cNvSpPr/>
                        <wps:spPr>
                          <a:xfrm>
                            <a:off x="5285131" y="8218547"/>
                            <a:ext cx="14776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9C2A7B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" name="Rectangle 1099"/>
                        <wps:cNvSpPr/>
                        <wps:spPr>
                          <a:xfrm>
                            <a:off x="1493393" y="8398239"/>
                            <a:ext cx="372608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73EC5D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сопровождения в первые 3 года работы, %.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0" name="Rectangle 1100"/>
                        <wps:cNvSpPr/>
                        <wps:spPr>
                          <a:xfrm>
                            <a:off x="5687695" y="8038843"/>
                            <a:ext cx="18404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0AE9EF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1" name="Rectangle 1101"/>
                        <wps:cNvSpPr/>
                        <wps:spPr>
                          <a:xfrm>
                            <a:off x="6102350" y="8038843"/>
                            <a:ext cx="19600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A680F5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2" name="Rectangle 1102"/>
                        <wps:cNvSpPr/>
                        <wps:spPr>
                          <a:xfrm>
                            <a:off x="6562090" y="8038843"/>
                            <a:ext cx="19681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A2F3C9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" name="Rectangle 1103"/>
                        <wps:cNvSpPr/>
                        <wps:spPr>
                          <a:xfrm>
                            <a:off x="7007225" y="8035668"/>
                            <a:ext cx="19417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03C55E" w14:textId="77777777" w:rsidR="006E056D" w:rsidRDefault="005A76A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5" name="Picture 110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015" cy="109086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743" style="width:619.45pt;height:858.95pt;position:absolute;mso-position-horizontal-relative:page;mso-position-horizontal:absolute;margin-left:0pt;mso-position-vertical-relative:page;margin-top:0pt;" coordsize="78670,109086">
                <v:rect id="Rectangle 1010" style="position:absolute;width:15027;height:1843;left:61200;top:10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Приложение № 3 </w:t>
                        </w:r>
                      </w:p>
                    </w:txbxContent>
                  </v:textbox>
                </v:rect>
                <v:rect id="Rectangle 1011" style="position:absolute;width:40714;height:1843;left:41941;top:12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к положению о создании и функционировании </w:t>
                        </w:r>
                      </w:p>
                    </w:txbxContent>
                  </v:textbox>
                </v:rect>
                <v:rect id="Rectangle 1012" style="position:absolute;width:40135;height:1843;left:42367;top:139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региональной системы научно-методического </w:t>
                        </w:r>
                      </w:p>
                    </w:txbxContent>
                  </v:textbox>
                </v:rect>
                <v:rect id="Rectangle 1013" style="position:absolute;width:38166;height:1843;left:43802;top:157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сопровождения педагогических работников </w:t>
                        </w:r>
                      </w:p>
                    </w:txbxContent>
                  </v:textbox>
                </v:rect>
                <v:rect id="Rectangle 1014" style="position:absolute;width:21564;height:1843;left:55930;top:174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и управленческих кадров</w:t>
                        </w:r>
                      </w:p>
                    </w:txbxContent>
                  </v:textbox>
                </v:rect>
                <v:rect id="Rectangle 1015" style="position:absolute;width:57473;height:1811;left:22402;top:211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Показатели эффективности функционирования региональной</w:t>
                        </w:r>
                      </w:p>
                    </w:txbxContent>
                  </v:textbox>
                </v:rect>
                <v:rect id="Rectangle 1016" style="position:absolute;width:506;height:1843;left:65594;top:211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017" style="position:absolute;width:58515;height:1811;left:22007;top:22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системы научно-методического сопровождения педагогических</w:t>
                        </w:r>
                      </w:p>
                    </w:txbxContent>
                  </v:textbox>
                </v:rect>
                <v:rect id="Rectangle 1018" style="position:absolute;width:506;height:1843;left:65987;top:229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019" style="position:absolute;width:34721;height:1811;left:30999;top:246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работников и управленческих кадров</w:t>
                        </w:r>
                      </w:p>
                    </w:txbxContent>
                  </v:textbox>
                </v:rect>
                <v:rect id="Rectangle 1020" style="position:absolute;width:22401;height:1843;left:26333;top:317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Наименование показателя</w:t>
                        </w:r>
                      </w:p>
                    </w:txbxContent>
                  </v:textbox>
                </v:rect>
                <v:rect id="Rectangle 1021" style="position:absolute;width:3806;height:1843;left:55961;top:317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2021</w:t>
                        </w:r>
                      </w:p>
                    </w:txbxContent>
                  </v:textbox>
                </v:rect>
                <v:rect id="Rectangle 1022" style="position:absolute;width:3960;height:1843;left:60382;top:317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2022</w:t>
                        </w:r>
                      </w:p>
                    </w:txbxContent>
                  </v:textbox>
                </v:rect>
                <v:rect id="Rectangle 1023" style="position:absolute;width:3877;height:1843;left:64858;top:317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2023</w:t>
                        </w:r>
                      </w:p>
                    </w:txbxContent>
                  </v:textbox>
                </v:rect>
                <v:rect id="Rectangle 1024" style="position:absolute;width:3934;height:1843;left:69342;top:317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2024</w:t>
                        </w:r>
                      </w:p>
                    </w:txbxContent>
                  </v:textbox>
                </v:rect>
                <v:rect id="Rectangle 1025" style="position:absolute;width:1240;height:1843;left:12280;top:335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1.</w:t>
                        </w:r>
                      </w:p>
                    </w:txbxContent>
                  </v:textbox>
                </v:rect>
                <v:rect id="Rectangle 1026" style="position:absolute;width:52235;height:1843;left:14965;top:33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Доля педагогических работников и управленческих кадров, </w:t>
                        </w:r>
                      </w:p>
                    </w:txbxContent>
                  </v:textbox>
                </v:rect>
                <v:rect id="Rectangle 1027" style="position:absolute;width:51649;height:1843;left:15022;top:353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прошедших диагностику профессиональных дефицитов, %.</w:t>
                        </w:r>
                      </w:p>
                    </w:txbxContent>
                  </v:textbox>
                </v:rect>
                <v:rect id="Rectangle 1028" style="position:absolute;width:1013;height:1843;left:57150;top:33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5</w:t>
                        </w:r>
                      </w:p>
                    </w:txbxContent>
                  </v:textbox>
                </v:rect>
                <v:rect id="Rectangle 1029" style="position:absolute;width:1866;height:1843;left:61353;top:33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030" style="position:absolute;width:1866;height:1843;left:65805;top:33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031" style="position:absolute;width:1866;height:1843;left:70224;top:33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032" style="position:absolute;width:1402;height:1843;left:12128;top:37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2.</w:t>
                        </w:r>
                      </w:p>
                    </w:txbxContent>
                  </v:textbox>
                </v:rect>
                <v:rect id="Rectangle 1033" style="position:absolute;width:52193;height:1843;left:14997;top:37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Доля педагогических работников и управленческих кадров, </w:t>
                        </w:r>
                      </w:p>
                    </w:txbxContent>
                  </v:textbox>
                </v:rect>
                <v:rect id="Rectangle 1034" style="position:absolute;width:52963;height:1843;left:14965;top:389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для которых разработаны индивидуальные образовательные </w:t>
                        </w:r>
                      </w:p>
                    </w:txbxContent>
                  </v:textbox>
                </v:rect>
                <v:rect id="Rectangle 1035" style="position:absolute;width:12078;height:1843;left:14997;top:40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маршруты, %.</w:t>
                        </w:r>
                      </w:p>
                    </w:txbxContent>
                  </v:textbox>
                </v:rect>
                <v:rect id="Rectangle 1036" style="position:absolute;width:1013;height:1843;left:57150;top:3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5</w:t>
                        </w:r>
                      </w:p>
                    </w:txbxContent>
                  </v:textbox>
                </v:rect>
                <v:rect id="Rectangle 1037" style="position:absolute;width:1883;height:1843;left:61327;top:3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038" style="position:absolute;width:1883;height:1843;left:65773;top:3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039" style="position:absolute;width:1866;height:1843;left:70224;top:3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040" style="position:absolute;width:1376;height:1843;left:12128;top:425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3.</w:t>
                        </w:r>
                      </w:p>
                    </w:txbxContent>
                  </v:textbox>
                </v:rect>
                <v:rect id="Rectangle 1041" style="position:absolute;width:49237;height:1843;left:14933;top:426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Доля педагогических работников общеобразовательных </w:t>
                        </w:r>
                      </w:p>
                    </w:txbxContent>
                  </v:textbox>
                </v:rect>
                <v:rect id="Rectangle 1042" style="position:absolute;width:46994;height:1843;left:14965;top:443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организаций прошедших повышение квалификации в </w:t>
                        </w:r>
                      </w:p>
                    </w:txbxContent>
                  </v:textbox>
                </v:rect>
                <v:rect id="Rectangle 1043" style="position:absolute;width:10700;height:1843;left:14965;top:46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ЦНППМ, %.</w:t>
                        </w:r>
                      </w:p>
                    </w:txbxContent>
                  </v:textbox>
                </v:rect>
                <v:rect id="Rectangle 1044" style="position:absolute;width:1013;height:1843;left:57150;top:426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5</w:t>
                        </w:r>
                      </w:p>
                    </w:txbxContent>
                  </v:textbox>
                </v:rect>
                <v:rect id="Rectangle 1045" style="position:absolute;width:1840;height:1843;left:61353;top:426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046" style="position:absolute;width:1840;height:1843;left:65805;top:426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047" style="position:absolute;width:1866;height:1843;left:70224;top:426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048" style="position:absolute;width:1392;height:1843;left:12039;top:479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4.</w:t>
                        </w:r>
                      </w:p>
                    </w:txbxContent>
                  </v:textbox>
                </v:rect>
                <v:rect id="Rectangle 1049" style="position:absolute;width:48228;height:1843;left:14933;top:480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Количество проведенных мероприятий, регионального </w:t>
                        </w:r>
                      </w:p>
                    </w:txbxContent>
                  </v:textbox>
                </v:rect>
                <v:rect id="Rectangle 1050" style="position:absolute;width:50206;height:1843;left:14933;top:498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уровня в рамках функционирования единой федеральной </w:t>
                        </w:r>
                      </w:p>
                    </w:txbxContent>
                  </v:textbox>
                </v:rect>
                <v:rect id="Rectangle 1051" style="position:absolute;width:41809;height:1843;left:14965;top:51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системы научно-методического сопровождения </w:t>
                        </w:r>
                      </w:p>
                    </w:txbxContent>
                  </v:textbox>
                </v:rect>
                <v:rect id="Rectangle 1052" style="position:absolute;width:49738;height:1843;left:14997;top:533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педагогических работников и управленческих кадров, ед.</w:t>
                        </w:r>
                      </w:p>
                    </w:txbxContent>
                  </v:textbox>
                </v:rect>
                <v:rect id="Rectangle 1053" style="position:absolute;width:1013;height:1843;left:57086;top:480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1054" style="position:absolute;width:1013;height:1843;left:61537;top:480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4</w:t>
                        </w:r>
                      </w:p>
                    </w:txbxContent>
                  </v:textbox>
                </v:rect>
                <v:rect id="Rectangle 1055" style="position:absolute;width:1013;height:1843;left:66020;top:480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4</w:t>
                        </w:r>
                      </w:p>
                    </w:txbxContent>
                  </v:textbox>
                </v:rect>
                <v:rect id="Rectangle 1056" style="position:absolute;width:1013;height:1843;left:70440;top:480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4</w:t>
                        </w:r>
                      </w:p>
                    </w:txbxContent>
                  </v:textbox>
                </v:rect>
                <v:rect id="Rectangle 1057" style="position:absolute;width:1341;height:1843;left:12160;top:55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5.</w:t>
                        </w:r>
                      </w:p>
                    </w:txbxContent>
                  </v:textbox>
                </v:rect>
                <v:rect id="Rectangle 1058" style="position:absolute;width:52645;height:1843;left:14997;top:55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Количество сотрудников ЦНППМ, прошедших обучение на </w:t>
                        </w:r>
                      </w:p>
                    </w:txbxContent>
                  </v:textbox>
                </v:rect>
                <v:rect id="Rectangle 1059" style="position:absolute;width:45700;height:1843;left:14965;top:570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базе ФГАОУДПО «Академия Минпросвещения», %.</w:t>
                        </w:r>
                      </w:p>
                    </w:txbxContent>
                  </v:textbox>
                </v:rect>
                <v:rect id="Rectangle 1060" style="position:absolute;width:1013;height:1843;left:57150;top:55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5</w:t>
                        </w:r>
                      </w:p>
                    </w:txbxContent>
                  </v:textbox>
                </v:rect>
                <v:rect id="Rectangle 1061" style="position:absolute;width:1858;height:1843;left:61295;top:55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062" style="position:absolute;width:1840;height:1843;left:65773;top:55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063" style="position:absolute;width:1840;height:1843;left:70167;top:55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064" style="position:absolute;width:1376;height:1843;left:12128;top:58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6.</w:t>
                        </w:r>
                      </w:p>
                    </w:txbxContent>
                  </v:textbox>
                </v:rect>
                <v:rect id="Rectangle 1065" style="position:absolute;width:47608;height:1843;left:14997;top:58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Количество образовательных организаций принявших </w:t>
                        </w:r>
                      </w:p>
                    </w:txbxContent>
                  </v:textbox>
                </v:rect>
                <v:rect id="Rectangle 1066" style="position:absolute;width:42907;height:1843;left:14933;top:606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участие в программах повышения квалификации </w:t>
                        </w:r>
                      </w:p>
                    </w:txbxContent>
                  </v:textbox>
                </v:rect>
                <v:rect id="Rectangle 1067" style="position:absolute;width:48919;height:1843;left:14933;top:62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управленческих команд (руководителей и заместителей </w:t>
                        </w:r>
                      </w:p>
                    </w:txbxContent>
                  </v:textbox>
                </v:rect>
                <v:rect id="Rectangle 1068" style="position:absolute;width:16705;height:1843;left:14965;top:642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руководителей), %.</w:t>
                        </w:r>
                      </w:p>
                    </w:txbxContent>
                  </v:textbox>
                </v:rect>
                <v:rect id="Rectangle 1069" style="position:absolute;width:1858;height:1843;left:56876;top:589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070" style="position:absolute;width:1824;height:1843;left:61353;top:588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071" style="position:absolute;width:1866;height:1843;left:65773;top:58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072" style="position:absolute;width:1866;height:1843;left:70224;top:58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073" style="position:absolute;width:1341;height:1843;left:12128;top:66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7.</w:t>
                        </w:r>
                      </w:p>
                    </w:txbxContent>
                  </v:textbox>
                </v:rect>
                <v:rect id="Rectangle 1074" style="position:absolute;width:51947;height:1843;left:14933;top:66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Доля педагогических работников, освоивших программы </w:t>
                        </w:r>
                      </w:p>
                    </w:txbxContent>
                  </v:textbox>
                </v:rect>
                <v:rect id="Rectangle 2149" style="position:absolute;width:15493;height:1843;left:14933;top:678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дополнительного </w:t>
                        </w:r>
                      </w:p>
                    </w:txbxContent>
                  </v:textbox>
                </v:rect>
                <v:rect id="Rectangle 2150" style="position:absolute;width:17415;height:1843;left:29379;top:678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профессионального </w:t>
                        </w:r>
                      </w:p>
                    </w:txbxContent>
                  </v:textbox>
                </v:rect>
                <v:rect id="Rectangle 2151" style="position:absolute;width:11654;height:1843;left:45197;top:678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образования, </w:t>
                        </w:r>
                      </w:p>
                    </w:txbxContent>
                  </v:textbox>
                </v:rect>
                <v:rect id="Rectangle 1076" style="position:absolute;width:51909;height:1843;left:14933;top:69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вошедшие в ФР и подобранные с учетом диагностики </w:t>
                        </w:r>
                      </w:p>
                    </w:txbxContent>
                  </v:textbox>
                </v:rect>
                <v:rect id="Rectangle 1077" style="position:absolute;width:29339;height:1843;left:14933;top:71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профессиональных дефицитов, %</w:t>
                        </w:r>
                      </w:p>
                    </w:txbxContent>
                  </v:textbox>
                </v:rect>
                <v:rect id="Rectangle 1078" style="position:absolute;width:1013;height:1843;left:57150;top:66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5</w:t>
                        </w:r>
                      </w:p>
                    </w:txbxContent>
                  </v:textbox>
                </v:rect>
                <v:rect id="Rectangle 1079" style="position:absolute;width:1840;height:1843;left:61200;top:66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080" style="position:absolute;width:1866;height:1843;left:65805;top:66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081" style="position:absolute;width:1840;height:1843;left:70224;top:66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082" style="position:absolute;width:1013;height:1843;left:12103;top:731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8</w:t>
                        </w:r>
                      </w:p>
                    </w:txbxContent>
                  </v:textbox>
                </v:rect>
                <v:rect id="Rectangle 1083" style="position:absolute;width:51988;height:1843;left:14870;top:732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Доля школ, управленческие команды которых вовлечены в </w:t>
                        </w:r>
                      </w:p>
                    </w:txbxContent>
                  </v:textbox>
                </v:rect>
                <v:rect id="Rectangle 1084" style="position:absolute;width:20516;height:1843;left:14902;top:749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систему менторства, %.</w:t>
                        </w:r>
                      </w:p>
                    </w:txbxContent>
                  </v:textbox>
                </v:rect>
                <v:rect id="Rectangle 1085" style="position:absolute;width:1866;height:1843;left:56845;top:73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086" style="position:absolute;width:1968;height:1843;left:61112;top:731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20</w:t>
                        </w:r>
                      </w:p>
                    </w:txbxContent>
                  </v:textbox>
                </v:rect>
                <v:rect id="Rectangle 1087" style="position:absolute;width:1968;height:1843;left:65620;top:731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20</w:t>
                        </w:r>
                      </w:p>
                    </w:txbxContent>
                  </v:textbox>
                </v:rect>
                <v:rect id="Rectangle 1088" style="position:absolute;width:1941;height:1843;left:70040;top:731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20</w:t>
                        </w:r>
                      </w:p>
                    </w:txbxContent>
                  </v:textbox>
                </v:rect>
                <v:rect id="Rectangle 1089" style="position:absolute;width:1013;height:1843;left:12039;top:76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9</w:t>
                        </w:r>
                      </w:p>
                    </w:txbxContent>
                  </v:textbox>
                </v:rect>
                <v:rect id="Rectangle 1090" style="position:absolute;width:51982;height:1843;left:14902;top:768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Доля школ, реализующих целевую модель наставничества </w:t>
                        </w:r>
                      </w:p>
                    </w:txbxContent>
                  </v:textbox>
                </v:rect>
                <v:rect id="Rectangle 1091" style="position:absolute;width:27253;height:1843;left:14933;top:785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педагогических работников, %.</w:t>
                        </w:r>
                      </w:p>
                    </w:txbxContent>
                  </v:textbox>
                </v:rect>
                <v:rect id="Rectangle 1092" style="position:absolute;width:1840;height:1843;left:56876;top:767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093" style="position:absolute;width:1960;height:1843;left:61023;top:767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20</w:t>
                        </w:r>
                      </w:p>
                    </w:txbxContent>
                  </v:textbox>
                </v:rect>
                <v:rect id="Rectangle 1094" style="position:absolute;width:1968;height:1843;left:65620;top:767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20</w:t>
                        </w:r>
                      </w:p>
                    </w:txbxContent>
                  </v:textbox>
                </v:rect>
                <v:rect id="Rectangle 1095" style="position:absolute;width:1968;height:1843;left:70040;top:767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20</w:t>
                        </w:r>
                      </w:p>
                    </w:txbxContent>
                  </v:textbox>
                </v:rect>
                <v:rect id="Rectangle 1096" style="position:absolute;width:1866;height:1843;left:12192;top:80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097" style="position:absolute;width:51917;height:1843;left:14902;top:804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Доля педагогических работников в возрасте до 35 лет, </w:t>
                        </w:r>
                      </w:p>
                    </w:txbxContent>
                  </v:textbox>
                </v:rect>
                <v:rect id="Rectangle 2152" style="position:absolute;width:12412;height:1843;left:14902;top:8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участвующих </w:t>
                        </w:r>
                      </w:p>
                    </w:txbxContent>
                  </v:textbox>
                </v:rect>
                <v:rect id="Rectangle 2153" style="position:absolute;width:1402;height:1843;left:25753;top:8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в </w:t>
                        </w:r>
                      </w:p>
                    </w:txbxContent>
                  </v:textbox>
                </v:rect>
                <v:rect id="Rectangle 2154" style="position:absolute;width:9755;height:1843;left:28311;top:8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различных </w:t>
                        </w:r>
                      </w:p>
                    </w:txbxContent>
                  </v:textbox>
                </v:rect>
                <v:rect id="Rectangle 2155" style="position:absolute;width:6917;height:1843;left:37152;top:8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формах </w:t>
                        </w:r>
                      </w:p>
                    </w:txbxContent>
                  </v:textbox>
                </v:rect>
                <v:rect id="Rectangle 2156" style="position:absolute;width:9968;height:1843;left:43859;top:8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поддержки </w:t>
                        </w:r>
                      </w:p>
                    </w:txbxContent>
                  </v:textbox>
                </v:rect>
                <v:rect id="Rectangle 2157" style="position:absolute;width:1477;height:1843;left:52851;top:8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и </w:t>
                        </w:r>
                      </w:p>
                    </w:txbxContent>
                  </v:textbox>
                </v:rect>
                <v:rect id="Rectangle 1099" style="position:absolute;width:37260;height:1843;left:14933;top:839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сопровождения в первые 3 года работы, %.</w:t>
                        </w:r>
                      </w:p>
                    </w:txbxContent>
                  </v:textbox>
                </v:rect>
                <v:rect id="Rectangle 1100" style="position:absolute;width:1840;height:1843;left:56876;top:80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101" style="position:absolute;width:1960;height:1843;left:61023;top:80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20</w:t>
                        </w:r>
                      </w:p>
                    </w:txbxContent>
                  </v:textbox>
                </v:rect>
                <v:rect id="Rectangle 1102" style="position:absolute;width:1968;height:1843;left:65620;top:80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20</w:t>
                        </w:r>
                      </w:p>
                    </w:txbxContent>
                  </v:textbox>
                </v:rect>
                <v:rect id="Rectangle 1103" style="position:absolute;width:1941;height:1843;left:70072;top:80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right="0" w:firstLine="0"/>
                          <w:jc w:val="left"/>
                        </w:pPr>
                        <w:r>
                          <w:rPr/>
                          <w:t xml:space="preserve">20</w:t>
                        </w:r>
                      </w:p>
                    </w:txbxContent>
                  </v:textbox>
                </v:rect>
                <v:shape id="Picture 1105" style="position:absolute;width:78670;height:109086;left:0;top:0;" filled="f">
                  <v:imagedata r:id="rId23"/>
                </v:shape>
                <w10:wrap type="topAndBottom"/>
              </v:group>
            </w:pict>
          </mc:Fallback>
        </mc:AlternateContent>
      </w:r>
    </w:p>
    <w:sectPr w:rsidR="006E056D">
      <w:pgSz w:w="12389" w:h="1717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4066A4"/>
    <w:multiLevelType w:val="hybridMultilevel"/>
    <w:tmpl w:val="E8A476B2"/>
    <w:lvl w:ilvl="0" w:tplc="09AAFCD0">
      <w:start w:val="1"/>
      <w:numFmt w:val="bullet"/>
      <w:lvlText w:val="-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114410C">
      <w:start w:val="1"/>
      <w:numFmt w:val="bullet"/>
      <w:lvlText w:val="o"/>
      <w:lvlJc w:val="left"/>
      <w:pPr>
        <w:ind w:left="16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3346F4C">
      <w:start w:val="1"/>
      <w:numFmt w:val="bullet"/>
      <w:lvlText w:val="▪"/>
      <w:lvlJc w:val="left"/>
      <w:pPr>
        <w:ind w:left="23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2424364">
      <w:start w:val="1"/>
      <w:numFmt w:val="bullet"/>
      <w:lvlText w:val="•"/>
      <w:lvlJc w:val="left"/>
      <w:pPr>
        <w:ind w:left="31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4C82AAE">
      <w:start w:val="1"/>
      <w:numFmt w:val="bullet"/>
      <w:lvlText w:val="o"/>
      <w:lvlJc w:val="left"/>
      <w:pPr>
        <w:ind w:left="38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046E532">
      <w:start w:val="1"/>
      <w:numFmt w:val="bullet"/>
      <w:lvlText w:val="▪"/>
      <w:lvlJc w:val="left"/>
      <w:pPr>
        <w:ind w:left="45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1546D7A">
      <w:start w:val="1"/>
      <w:numFmt w:val="bullet"/>
      <w:lvlText w:val="•"/>
      <w:lvlJc w:val="left"/>
      <w:pPr>
        <w:ind w:left="52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C28C12A">
      <w:start w:val="1"/>
      <w:numFmt w:val="bullet"/>
      <w:lvlText w:val="o"/>
      <w:lvlJc w:val="left"/>
      <w:pPr>
        <w:ind w:left="59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A462ED0">
      <w:start w:val="1"/>
      <w:numFmt w:val="bullet"/>
      <w:lvlText w:val="▪"/>
      <w:lvlJc w:val="left"/>
      <w:pPr>
        <w:ind w:left="6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8F833CA"/>
    <w:multiLevelType w:val="hybridMultilevel"/>
    <w:tmpl w:val="30684F1C"/>
    <w:lvl w:ilvl="0" w:tplc="41EC5C7A">
      <w:start w:val="1"/>
      <w:numFmt w:val="decimal"/>
      <w:lvlText w:val="%1)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ADEBF34">
      <w:start w:val="1"/>
      <w:numFmt w:val="lowerLetter"/>
      <w:lvlText w:val="%2"/>
      <w:lvlJc w:val="left"/>
      <w:pPr>
        <w:ind w:left="16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6080E06">
      <w:start w:val="1"/>
      <w:numFmt w:val="lowerRoman"/>
      <w:lvlText w:val="%3"/>
      <w:lvlJc w:val="left"/>
      <w:pPr>
        <w:ind w:left="2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4300F28">
      <w:start w:val="1"/>
      <w:numFmt w:val="decimal"/>
      <w:lvlText w:val="%4"/>
      <w:lvlJc w:val="left"/>
      <w:pPr>
        <w:ind w:left="3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3C638EC">
      <w:start w:val="1"/>
      <w:numFmt w:val="lowerLetter"/>
      <w:lvlText w:val="%5"/>
      <w:lvlJc w:val="left"/>
      <w:pPr>
        <w:ind w:left="3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B2EFE6E">
      <w:start w:val="1"/>
      <w:numFmt w:val="lowerRoman"/>
      <w:lvlText w:val="%6"/>
      <w:lvlJc w:val="left"/>
      <w:pPr>
        <w:ind w:left="4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0D4CFE2">
      <w:start w:val="1"/>
      <w:numFmt w:val="decimal"/>
      <w:lvlText w:val="%7"/>
      <w:lvlJc w:val="left"/>
      <w:pPr>
        <w:ind w:left="52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20E9DD8">
      <w:start w:val="1"/>
      <w:numFmt w:val="lowerLetter"/>
      <w:lvlText w:val="%8"/>
      <w:lvlJc w:val="left"/>
      <w:pPr>
        <w:ind w:left="59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B7264EE">
      <w:start w:val="1"/>
      <w:numFmt w:val="lowerRoman"/>
      <w:lvlText w:val="%9"/>
      <w:lvlJc w:val="left"/>
      <w:pPr>
        <w:ind w:left="67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C390CF8"/>
    <w:multiLevelType w:val="hybridMultilevel"/>
    <w:tmpl w:val="5ADE591E"/>
    <w:lvl w:ilvl="0" w:tplc="4DC62A7E">
      <w:start w:val="1"/>
      <w:numFmt w:val="bullet"/>
      <w:lvlText w:val="-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878A1CC">
      <w:start w:val="1"/>
      <w:numFmt w:val="bullet"/>
      <w:lvlText w:val="o"/>
      <w:lvlJc w:val="left"/>
      <w:pPr>
        <w:ind w:left="16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2A032C4">
      <w:start w:val="1"/>
      <w:numFmt w:val="bullet"/>
      <w:lvlText w:val="▪"/>
      <w:lvlJc w:val="left"/>
      <w:pPr>
        <w:ind w:left="23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A02D714">
      <w:start w:val="1"/>
      <w:numFmt w:val="bullet"/>
      <w:lvlText w:val="•"/>
      <w:lvlJc w:val="left"/>
      <w:pPr>
        <w:ind w:left="30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47AE156">
      <w:start w:val="1"/>
      <w:numFmt w:val="bullet"/>
      <w:lvlText w:val="o"/>
      <w:lvlJc w:val="left"/>
      <w:pPr>
        <w:ind w:left="38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B2CBF68">
      <w:start w:val="1"/>
      <w:numFmt w:val="bullet"/>
      <w:lvlText w:val="▪"/>
      <w:lvlJc w:val="left"/>
      <w:pPr>
        <w:ind w:left="45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794D308">
      <w:start w:val="1"/>
      <w:numFmt w:val="bullet"/>
      <w:lvlText w:val="•"/>
      <w:lvlJc w:val="left"/>
      <w:pPr>
        <w:ind w:left="52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0BAB21E">
      <w:start w:val="1"/>
      <w:numFmt w:val="bullet"/>
      <w:lvlText w:val="o"/>
      <w:lvlJc w:val="left"/>
      <w:pPr>
        <w:ind w:left="59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A040836">
      <w:start w:val="1"/>
      <w:numFmt w:val="bullet"/>
      <w:lvlText w:val="▪"/>
      <w:lvlJc w:val="left"/>
      <w:pPr>
        <w:ind w:left="66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162D6BDF"/>
    <w:multiLevelType w:val="hybridMultilevel"/>
    <w:tmpl w:val="34AE857C"/>
    <w:lvl w:ilvl="0" w:tplc="57F26FE2">
      <w:start w:val="1"/>
      <w:numFmt w:val="bullet"/>
      <w:lvlText w:val="-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E349420">
      <w:start w:val="1"/>
      <w:numFmt w:val="bullet"/>
      <w:lvlText w:val="o"/>
      <w:lvlJc w:val="left"/>
      <w:pPr>
        <w:ind w:left="16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C6E9918">
      <w:start w:val="1"/>
      <w:numFmt w:val="bullet"/>
      <w:lvlText w:val="▪"/>
      <w:lvlJc w:val="left"/>
      <w:pPr>
        <w:ind w:left="23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58EB6D2">
      <w:start w:val="1"/>
      <w:numFmt w:val="bullet"/>
      <w:lvlText w:val="•"/>
      <w:lvlJc w:val="left"/>
      <w:pPr>
        <w:ind w:left="31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CE04D7A">
      <w:start w:val="1"/>
      <w:numFmt w:val="bullet"/>
      <w:lvlText w:val="o"/>
      <w:lvlJc w:val="left"/>
      <w:pPr>
        <w:ind w:left="38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83A793C">
      <w:start w:val="1"/>
      <w:numFmt w:val="bullet"/>
      <w:lvlText w:val="▪"/>
      <w:lvlJc w:val="left"/>
      <w:pPr>
        <w:ind w:left="45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6307394">
      <w:start w:val="1"/>
      <w:numFmt w:val="bullet"/>
      <w:lvlText w:val="•"/>
      <w:lvlJc w:val="left"/>
      <w:pPr>
        <w:ind w:left="52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2405B26">
      <w:start w:val="1"/>
      <w:numFmt w:val="bullet"/>
      <w:lvlText w:val="o"/>
      <w:lvlJc w:val="left"/>
      <w:pPr>
        <w:ind w:left="59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178148E">
      <w:start w:val="1"/>
      <w:numFmt w:val="bullet"/>
      <w:lvlText w:val="▪"/>
      <w:lvlJc w:val="left"/>
      <w:pPr>
        <w:ind w:left="6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2B6F04AF"/>
    <w:multiLevelType w:val="hybridMultilevel"/>
    <w:tmpl w:val="C42A226E"/>
    <w:lvl w:ilvl="0" w:tplc="56B0FF42">
      <w:start w:val="1"/>
      <w:numFmt w:val="decimal"/>
      <w:lvlText w:val="%1)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7CEF5E0">
      <w:start w:val="1"/>
      <w:numFmt w:val="lowerLetter"/>
      <w:lvlText w:val="%2"/>
      <w:lvlJc w:val="left"/>
      <w:pPr>
        <w:ind w:left="16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8128CD6">
      <w:start w:val="1"/>
      <w:numFmt w:val="lowerRoman"/>
      <w:lvlText w:val="%3"/>
      <w:lvlJc w:val="left"/>
      <w:pPr>
        <w:ind w:left="23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32ACA8A">
      <w:start w:val="1"/>
      <w:numFmt w:val="decimal"/>
      <w:lvlText w:val="%4"/>
      <w:lvlJc w:val="left"/>
      <w:pPr>
        <w:ind w:left="31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210ED00">
      <w:start w:val="1"/>
      <w:numFmt w:val="lowerLetter"/>
      <w:lvlText w:val="%5"/>
      <w:lvlJc w:val="left"/>
      <w:pPr>
        <w:ind w:left="38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8BE3C40">
      <w:start w:val="1"/>
      <w:numFmt w:val="lowerRoman"/>
      <w:lvlText w:val="%6"/>
      <w:lvlJc w:val="left"/>
      <w:pPr>
        <w:ind w:left="45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6BCA862">
      <w:start w:val="1"/>
      <w:numFmt w:val="decimal"/>
      <w:lvlText w:val="%7"/>
      <w:lvlJc w:val="left"/>
      <w:pPr>
        <w:ind w:left="52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6B891FC">
      <w:start w:val="1"/>
      <w:numFmt w:val="lowerLetter"/>
      <w:lvlText w:val="%8"/>
      <w:lvlJc w:val="left"/>
      <w:pPr>
        <w:ind w:left="59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9306186">
      <w:start w:val="1"/>
      <w:numFmt w:val="lowerRoman"/>
      <w:lvlText w:val="%9"/>
      <w:lvlJc w:val="left"/>
      <w:pPr>
        <w:ind w:left="67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2D49115C"/>
    <w:multiLevelType w:val="hybridMultilevel"/>
    <w:tmpl w:val="368C0190"/>
    <w:lvl w:ilvl="0" w:tplc="40869FFA">
      <w:start w:val="1"/>
      <w:numFmt w:val="decimal"/>
      <w:lvlText w:val="%1)"/>
      <w:lvlJc w:val="left"/>
      <w:pPr>
        <w:ind w:left="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5E25848">
      <w:start w:val="1"/>
      <w:numFmt w:val="lowerLetter"/>
      <w:lvlText w:val="%2"/>
      <w:lvlJc w:val="left"/>
      <w:pPr>
        <w:ind w:left="16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37CA9BA">
      <w:start w:val="1"/>
      <w:numFmt w:val="lowerRoman"/>
      <w:lvlText w:val="%3"/>
      <w:lvlJc w:val="left"/>
      <w:pPr>
        <w:ind w:left="2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0D6E61C">
      <w:start w:val="1"/>
      <w:numFmt w:val="decimal"/>
      <w:lvlText w:val="%4"/>
      <w:lvlJc w:val="left"/>
      <w:pPr>
        <w:ind w:left="3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F668080">
      <w:start w:val="1"/>
      <w:numFmt w:val="lowerLetter"/>
      <w:lvlText w:val="%5"/>
      <w:lvlJc w:val="left"/>
      <w:pPr>
        <w:ind w:left="3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3BC5F64">
      <w:start w:val="1"/>
      <w:numFmt w:val="lowerRoman"/>
      <w:lvlText w:val="%6"/>
      <w:lvlJc w:val="left"/>
      <w:pPr>
        <w:ind w:left="4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A2ED35A">
      <w:start w:val="1"/>
      <w:numFmt w:val="decimal"/>
      <w:lvlText w:val="%7"/>
      <w:lvlJc w:val="left"/>
      <w:pPr>
        <w:ind w:left="5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A3601FC">
      <w:start w:val="1"/>
      <w:numFmt w:val="lowerLetter"/>
      <w:lvlText w:val="%8"/>
      <w:lvlJc w:val="left"/>
      <w:pPr>
        <w:ind w:left="5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9C4156C">
      <w:start w:val="1"/>
      <w:numFmt w:val="lowerRoman"/>
      <w:lvlText w:val="%9"/>
      <w:lvlJc w:val="left"/>
      <w:pPr>
        <w:ind w:left="6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39245175"/>
    <w:multiLevelType w:val="hybridMultilevel"/>
    <w:tmpl w:val="6F4071D2"/>
    <w:lvl w:ilvl="0" w:tplc="EB54B05A">
      <w:start w:val="1"/>
      <w:numFmt w:val="decimal"/>
      <w:lvlText w:val="%1)"/>
      <w:lvlJc w:val="left"/>
      <w:pPr>
        <w:ind w:left="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9585718">
      <w:start w:val="1"/>
      <w:numFmt w:val="lowerLetter"/>
      <w:lvlText w:val="%2"/>
      <w:lvlJc w:val="left"/>
      <w:pPr>
        <w:ind w:left="16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CD4EE80">
      <w:start w:val="1"/>
      <w:numFmt w:val="lowerRoman"/>
      <w:lvlText w:val="%3"/>
      <w:lvlJc w:val="left"/>
      <w:pPr>
        <w:ind w:left="2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60E7334">
      <w:start w:val="1"/>
      <w:numFmt w:val="decimal"/>
      <w:lvlText w:val="%4"/>
      <w:lvlJc w:val="left"/>
      <w:pPr>
        <w:ind w:left="3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2B64FCE">
      <w:start w:val="1"/>
      <w:numFmt w:val="lowerLetter"/>
      <w:lvlText w:val="%5"/>
      <w:lvlJc w:val="left"/>
      <w:pPr>
        <w:ind w:left="3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15C2868">
      <w:start w:val="1"/>
      <w:numFmt w:val="lowerRoman"/>
      <w:lvlText w:val="%6"/>
      <w:lvlJc w:val="left"/>
      <w:pPr>
        <w:ind w:left="4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7B831FE">
      <w:start w:val="1"/>
      <w:numFmt w:val="decimal"/>
      <w:lvlText w:val="%7"/>
      <w:lvlJc w:val="left"/>
      <w:pPr>
        <w:ind w:left="5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E646F50">
      <w:start w:val="1"/>
      <w:numFmt w:val="lowerLetter"/>
      <w:lvlText w:val="%8"/>
      <w:lvlJc w:val="left"/>
      <w:pPr>
        <w:ind w:left="5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9C69368">
      <w:start w:val="1"/>
      <w:numFmt w:val="lowerRoman"/>
      <w:lvlText w:val="%9"/>
      <w:lvlJc w:val="left"/>
      <w:pPr>
        <w:ind w:left="6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40705478"/>
    <w:multiLevelType w:val="hybridMultilevel"/>
    <w:tmpl w:val="92EA87F8"/>
    <w:lvl w:ilvl="0" w:tplc="9F0AD932">
      <w:start w:val="1"/>
      <w:numFmt w:val="bullet"/>
      <w:lvlText w:val="-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EA4D58E">
      <w:start w:val="1"/>
      <w:numFmt w:val="bullet"/>
      <w:lvlText w:val="o"/>
      <w:lvlJc w:val="left"/>
      <w:pPr>
        <w:ind w:left="16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6761F74">
      <w:start w:val="1"/>
      <w:numFmt w:val="bullet"/>
      <w:lvlText w:val="▪"/>
      <w:lvlJc w:val="left"/>
      <w:pPr>
        <w:ind w:left="23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B026EA0">
      <w:start w:val="1"/>
      <w:numFmt w:val="bullet"/>
      <w:lvlText w:val="•"/>
      <w:lvlJc w:val="left"/>
      <w:pPr>
        <w:ind w:left="30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A767E9E">
      <w:start w:val="1"/>
      <w:numFmt w:val="bullet"/>
      <w:lvlText w:val="o"/>
      <w:lvlJc w:val="left"/>
      <w:pPr>
        <w:ind w:left="38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EC612FC">
      <w:start w:val="1"/>
      <w:numFmt w:val="bullet"/>
      <w:lvlText w:val="▪"/>
      <w:lvlJc w:val="left"/>
      <w:pPr>
        <w:ind w:left="45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430DE80">
      <w:start w:val="1"/>
      <w:numFmt w:val="bullet"/>
      <w:lvlText w:val="•"/>
      <w:lvlJc w:val="left"/>
      <w:pPr>
        <w:ind w:left="52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CFA23D8">
      <w:start w:val="1"/>
      <w:numFmt w:val="bullet"/>
      <w:lvlText w:val="o"/>
      <w:lvlJc w:val="left"/>
      <w:pPr>
        <w:ind w:left="59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2C00A00">
      <w:start w:val="1"/>
      <w:numFmt w:val="bullet"/>
      <w:lvlText w:val="▪"/>
      <w:lvlJc w:val="left"/>
      <w:pPr>
        <w:ind w:left="66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452A1136"/>
    <w:multiLevelType w:val="hybridMultilevel"/>
    <w:tmpl w:val="DCA08F9A"/>
    <w:lvl w:ilvl="0" w:tplc="8A9AA526">
      <w:start w:val="13"/>
      <w:numFmt w:val="decimal"/>
      <w:lvlText w:val="%1.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BDC4484">
      <w:start w:val="1"/>
      <w:numFmt w:val="lowerLetter"/>
      <w:lvlText w:val="%2"/>
      <w:lvlJc w:val="left"/>
      <w:pPr>
        <w:ind w:left="1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67842F8">
      <w:start w:val="1"/>
      <w:numFmt w:val="lowerRoman"/>
      <w:lvlText w:val="%3"/>
      <w:lvlJc w:val="left"/>
      <w:pPr>
        <w:ind w:left="2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D58D628">
      <w:start w:val="1"/>
      <w:numFmt w:val="decimal"/>
      <w:lvlText w:val="%4"/>
      <w:lvlJc w:val="left"/>
      <w:pPr>
        <w:ind w:left="3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4ECB07A">
      <w:start w:val="1"/>
      <w:numFmt w:val="lowerLetter"/>
      <w:lvlText w:val="%5"/>
      <w:lvlJc w:val="left"/>
      <w:pPr>
        <w:ind w:left="38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2EC0FBA">
      <w:start w:val="1"/>
      <w:numFmt w:val="lowerRoman"/>
      <w:lvlText w:val="%6"/>
      <w:lvlJc w:val="left"/>
      <w:pPr>
        <w:ind w:left="45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1B6EE44">
      <w:start w:val="1"/>
      <w:numFmt w:val="decimal"/>
      <w:lvlText w:val="%7"/>
      <w:lvlJc w:val="left"/>
      <w:pPr>
        <w:ind w:left="52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976E442">
      <w:start w:val="1"/>
      <w:numFmt w:val="lowerLetter"/>
      <w:lvlText w:val="%8"/>
      <w:lvlJc w:val="left"/>
      <w:pPr>
        <w:ind w:left="60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8844128">
      <w:start w:val="1"/>
      <w:numFmt w:val="lowerRoman"/>
      <w:lvlText w:val="%9"/>
      <w:lvlJc w:val="left"/>
      <w:pPr>
        <w:ind w:left="6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51D81756"/>
    <w:multiLevelType w:val="hybridMultilevel"/>
    <w:tmpl w:val="D5CA53F6"/>
    <w:lvl w:ilvl="0" w:tplc="715671B6">
      <w:start w:val="1"/>
      <w:numFmt w:val="decimal"/>
      <w:lvlText w:val="%1)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61A52DE">
      <w:start w:val="1"/>
      <w:numFmt w:val="lowerLetter"/>
      <w:lvlText w:val="%2"/>
      <w:lvlJc w:val="left"/>
      <w:pPr>
        <w:ind w:left="16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702EEFE">
      <w:start w:val="1"/>
      <w:numFmt w:val="lowerRoman"/>
      <w:lvlText w:val="%3"/>
      <w:lvlJc w:val="left"/>
      <w:pPr>
        <w:ind w:left="23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D1899AA">
      <w:start w:val="1"/>
      <w:numFmt w:val="decimal"/>
      <w:lvlText w:val="%4"/>
      <w:lvlJc w:val="left"/>
      <w:pPr>
        <w:ind w:left="31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62A6690">
      <w:start w:val="1"/>
      <w:numFmt w:val="lowerLetter"/>
      <w:lvlText w:val="%5"/>
      <w:lvlJc w:val="left"/>
      <w:pPr>
        <w:ind w:left="38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0A4E28A">
      <w:start w:val="1"/>
      <w:numFmt w:val="lowerRoman"/>
      <w:lvlText w:val="%6"/>
      <w:lvlJc w:val="left"/>
      <w:pPr>
        <w:ind w:left="45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9C86CBC">
      <w:start w:val="1"/>
      <w:numFmt w:val="decimal"/>
      <w:lvlText w:val="%7"/>
      <w:lvlJc w:val="left"/>
      <w:pPr>
        <w:ind w:left="52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166D9C6">
      <w:start w:val="1"/>
      <w:numFmt w:val="lowerLetter"/>
      <w:lvlText w:val="%8"/>
      <w:lvlJc w:val="left"/>
      <w:pPr>
        <w:ind w:left="59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B824B86">
      <w:start w:val="1"/>
      <w:numFmt w:val="lowerRoman"/>
      <w:lvlText w:val="%9"/>
      <w:lvlJc w:val="left"/>
      <w:pPr>
        <w:ind w:left="67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57FC3647"/>
    <w:multiLevelType w:val="hybridMultilevel"/>
    <w:tmpl w:val="0F1031E6"/>
    <w:lvl w:ilvl="0" w:tplc="AC70F65E">
      <w:start w:val="8"/>
      <w:numFmt w:val="decimal"/>
      <w:lvlText w:val="%1."/>
      <w:lvlJc w:val="left"/>
      <w:pPr>
        <w:ind w:left="1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A1498FA">
      <w:start w:val="1"/>
      <w:numFmt w:val="lowerLetter"/>
      <w:lvlText w:val="%2"/>
      <w:lvlJc w:val="left"/>
      <w:pPr>
        <w:ind w:left="16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AA42ED8">
      <w:start w:val="1"/>
      <w:numFmt w:val="lowerRoman"/>
      <w:lvlText w:val="%3"/>
      <w:lvlJc w:val="left"/>
      <w:pPr>
        <w:ind w:left="23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098705E">
      <w:start w:val="1"/>
      <w:numFmt w:val="decimal"/>
      <w:lvlText w:val="%4"/>
      <w:lvlJc w:val="left"/>
      <w:pPr>
        <w:ind w:left="30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73A472A">
      <w:start w:val="1"/>
      <w:numFmt w:val="lowerLetter"/>
      <w:lvlText w:val="%5"/>
      <w:lvlJc w:val="left"/>
      <w:pPr>
        <w:ind w:left="38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9FCBB1E">
      <w:start w:val="1"/>
      <w:numFmt w:val="lowerRoman"/>
      <w:lvlText w:val="%6"/>
      <w:lvlJc w:val="left"/>
      <w:pPr>
        <w:ind w:left="45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39C852E">
      <w:start w:val="1"/>
      <w:numFmt w:val="decimal"/>
      <w:lvlText w:val="%7"/>
      <w:lvlJc w:val="left"/>
      <w:pPr>
        <w:ind w:left="52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F18D368">
      <w:start w:val="1"/>
      <w:numFmt w:val="lowerLetter"/>
      <w:lvlText w:val="%8"/>
      <w:lvlJc w:val="left"/>
      <w:pPr>
        <w:ind w:left="59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8B617F0">
      <w:start w:val="1"/>
      <w:numFmt w:val="lowerRoman"/>
      <w:lvlText w:val="%9"/>
      <w:lvlJc w:val="left"/>
      <w:pPr>
        <w:ind w:left="66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60CB0C3C"/>
    <w:multiLevelType w:val="hybridMultilevel"/>
    <w:tmpl w:val="1B18D28E"/>
    <w:lvl w:ilvl="0" w:tplc="245EA7F0">
      <w:start w:val="3"/>
      <w:numFmt w:val="decimal"/>
      <w:lvlText w:val="%1.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CB8A8E2">
      <w:start w:val="1"/>
      <w:numFmt w:val="lowerLetter"/>
      <w:lvlText w:val="%2"/>
      <w:lvlJc w:val="left"/>
      <w:pPr>
        <w:ind w:left="16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1F2C5C6">
      <w:start w:val="1"/>
      <w:numFmt w:val="lowerRoman"/>
      <w:lvlText w:val="%3"/>
      <w:lvlJc w:val="left"/>
      <w:pPr>
        <w:ind w:left="23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E88188A">
      <w:start w:val="1"/>
      <w:numFmt w:val="decimal"/>
      <w:lvlText w:val="%4"/>
      <w:lvlJc w:val="left"/>
      <w:pPr>
        <w:ind w:left="30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ECE09FC">
      <w:start w:val="1"/>
      <w:numFmt w:val="lowerLetter"/>
      <w:lvlText w:val="%5"/>
      <w:lvlJc w:val="left"/>
      <w:pPr>
        <w:ind w:left="38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5245F70">
      <w:start w:val="1"/>
      <w:numFmt w:val="lowerRoman"/>
      <w:lvlText w:val="%6"/>
      <w:lvlJc w:val="left"/>
      <w:pPr>
        <w:ind w:left="4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DD06DEC">
      <w:start w:val="1"/>
      <w:numFmt w:val="decimal"/>
      <w:lvlText w:val="%7"/>
      <w:lvlJc w:val="left"/>
      <w:pPr>
        <w:ind w:left="52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AD0492A">
      <w:start w:val="1"/>
      <w:numFmt w:val="lowerLetter"/>
      <w:lvlText w:val="%8"/>
      <w:lvlJc w:val="left"/>
      <w:pPr>
        <w:ind w:left="5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3BEF230">
      <w:start w:val="1"/>
      <w:numFmt w:val="lowerRoman"/>
      <w:lvlText w:val="%9"/>
      <w:lvlJc w:val="left"/>
      <w:pPr>
        <w:ind w:left="66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619B5189"/>
    <w:multiLevelType w:val="hybridMultilevel"/>
    <w:tmpl w:val="846CC872"/>
    <w:lvl w:ilvl="0" w:tplc="6868F3FE">
      <w:start w:val="1"/>
      <w:numFmt w:val="bullet"/>
      <w:lvlText w:val="-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8CCEB0C">
      <w:start w:val="1"/>
      <w:numFmt w:val="bullet"/>
      <w:lvlText w:val="o"/>
      <w:lvlJc w:val="left"/>
      <w:pPr>
        <w:ind w:left="16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28AE146">
      <w:start w:val="1"/>
      <w:numFmt w:val="bullet"/>
      <w:lvlText w:val="▪"/>
      <w:lvlJc w:val="left"/>
      <w:pPr>
        <w:ind w:left="23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C504D00">
      <w:start w:val="1"/>
      <w:numFmt w:val="bullet"/>
      <w:lvlText w:val="•"/>
      <w:lvlJc w:val="left"/>
      <w:pPr>
        <w:ind w:left="30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ED8C3FE">
      <w:start w:val="1"/>
      <w:numFmt w:val="bullet"/>
      <w:lvlText w:val="o"/>
      <w:lvlJc w:val="left"/>
      <w:pPr>
        <w:ind w:left="38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0FCC10A">
      <w:start w:val="1"/>
      <w:numFmt w:val="bullet"/>
      <w:lvlText w:val="▪"/>
      <w:lvlJc w:val="left"/>
      <w:pPr>
        <w:ind w:left="45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7A8D360">
      <w:start w:val="1"/>
      <w:numFmt w:val="bullet"/>
      <w:lvlText w:val="•"/>
      <w:lvlJc w:val="left"/>
      <w:pPr>
        <w:ind w:left="52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BB48E68">
      <w:start w:val="1"/>
      <w:numFmt w:val="bullet"/>
      <w:lvlText w:val="o"/>
      <w:lvlJc w:val="left"/>
      <w:pPr>
        <w:ind w:left="59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C106200">
      <w:start w:val="1"/>
      <w:numFmt w:val="bullet"/>
      <w:lvlText w:val="▪"/>
      <w:lvlJc w:val="left"/>
      <w:pPr>
        <w:ind w:left="66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67F27850"/>
    <w:multiLevelType w:val="hybridMultilevel"/>
    <w:tmpl w:val="D69A55F2"/>
    <w:lvl w:ilvl="0" w:tplc="B7746A44">
      <w:start w:val="1"/>
      <w:numFmt w:val="bullet"/>
      <w:lvlText w:val="-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CDEB676">
      <w:start w:val="1"/>
      <w:numFmt w:val="bullet"/>
      <w:lvlText w:val="o"/>
      <w:lvlJc w:val="left"/>
      <w:pPr>
        <w:ind w:left="16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DE472EC">
      <w:start w:val="1"/>
      <w:numFmt w:val="bullet"/>
      <w:lvlText w:val="▪"/>
      <w:lvlJc w:val="left"/>
      <w:pPr>
        <w:ind w:left="23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E26633A">
      <w:start w:val="1"/>
      <w:numFmt w:val="bullet"/>
      <w:lvlText w:val="•"/>
      <w:lvlJc w:val="left"/>
      <w:pPr>
        <w:ind w:left="30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12A9BF6">
      <w:start w:val="1"/>
      <w:numFmt w:val="bullet"/>
      <w:lvlText w:val="o"/>
      <w:lvlJc w:val="left"/>
      <w:pPr>
        <w:ind w:left="38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8609A3A">
      <w:start w:val="1"/>
      <w:numFmt w:val="bullet"/>
      <w:lvlText w:val="▪"/>
      <w:lvlJc w:val="left"/>
      <w:pPr>
        <w:ind w:left="45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06243FC">
      <w:start w:val="1"/>
      <w:numFmt w:val="bullet"/>
      <w:lvlText w:val="•"/>
      <w:lvlJc w:val="left"/>
      <w:pPr>
        <w:ind w:left="52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E84218A">
      <w:start w:val="1"/>
      <w:numFmt w:val="bullet"/>
      <w:lvlText w:val="o"/>
      <w:lvlJc w:val="left"/>
      <w:pPr>
        <w:ind w:left="59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CD043CA">
      <w:start w:val="1"/>
      <w:numFmt w:val="bullet"/>
      <w:lvlText w:val="▪"/>
      <w:lvlJc w:val="left"/>
      <w:pPr>
        <w:ind w:left="66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6BD05380"/>
    <w:multiLevelType w:val="hybridMultilevel"/>
    <w:tmpl w:val="1DC80306"/>
    <w:lvl w:ilvl="0" w:tplc="6264EE1E">
      <w:start w:val="1"/>
      <w:numFmt w:val="decimal"/>
      <w:lvlText w:val="%1)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2D0A1CC">
      <w:start w:val="1"/>
      <w:numFmt w:val="lowerLetter"/>
      <w:lvlText w:val="%2"/>
      <w:lvlJc w:val="left"/>
      <w:pPr>
        <w:ind w:left="16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98C73BE">
      <w:start w:val="1"/>
      <w:numFmt w:val="lowerRoman"/>
      <w:lvlText w:val="%3"/>
      <w:lvlJc w:val="left"/>
      <w:pPr>
        <w:ind w:left="2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652E4C0">
      <w:start w:val="1"/>
      <w:numFmt w:val="decimal"/>
      <w:lvlText w:val="%4"/>
      <w:lvlJc w:val="left"/>
      <w:pPr>
        <w:ind w:left="3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A6E2EFC">
      <w:start w:val="1"/>
      <w:numFmt w:val="lowerLetter"/>
      <w:lvlText w:val="%5"/>
      <w:lvlJc w:val="left"/>
      <w:pPr>
        <w:ind w:left="3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7360E8C">
      <w:start w:val="1"/>
      <w:numFmt w:val="lowerRoman"/>
      <w:lvlText w:val="%6"/>
      <w:lvlJc w:val="left"/>
      <w:pPr>
        <w:ind w:left="4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C70F19E">
      <w:start w:val="1"/>
      <w:numFmt w:val="decimal"/>
      <w:lvlText w:val="%7"/>
      <w:lvlJc w:val="left"/>
      <w:pPr>
        <w:ind w:left="5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5CA7E30">
      <w:start w:val="1"/>
      <w:numFmt w:val="lowerLetter"/>
      <w:lvlText w:val="%8"/>
      <w:lvlJc w:val="left"/>
      <w:pPr>
        <w:ind w:left="5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FD2B6E8">
      <w:start w:val="1"/>
      <w:numFmt w:val="lowerRoman"/>
      <w:lvlText w:val="%9"/>
      <w:lvlJc w:val="left"/>
      <w:pPr>
        <w:ind w:left="6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72CA7569"/>
    <w:multiLevelType w:val="hybridMultilevel"/>
    <w:tmpl w:val="0E0660CC"/>
    <w:lvl w:ilvl="0" w:tplc="CF8CE2AC">
      <w:start w:val="1"/>
      <w:numFmt w:val="decimal"/>
      <w:lvlText w:val="%1.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9BA4298">
      <w:start w:val="1"/>
      <w:numFmt w:val="lowerLetter"/>
      <w:lvlText w:val="%2"/>
      <w:lvlJc w:val="left"/>
      <w:pPr>
        <w:ind w:left="16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8641E88">
      <w:start w:val="1"/>
      <w:numFmt w:val="lowerRoman"/>
      <w:lvlText w:val="%3"/>
      <w:lvlJc w:val="left"/>
      <w:pPr>
        <w:ind w:left="2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4AA3832">
      <w:start w:val="1"/>
      <w:numFmt w:val="decimal"/>
      <w:lvlText w:val="%4"/>
      <w:lvlJc w:val="left"/>
      <w:pPr>
        <w:ind w:left="3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3E88A48">
      <w:start w:val="1"/>
      <w:numFmt w:val="lowerLetter"/>
      <w:lvlText w:val="%5"/>
      <w:lvlJc w:val="left"/>
      <w:pPr>
        <w:ind w:left="3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8C6EB70">
      <w:start w:val="1"/>
      <w:numFmt w:val="lowerRoman"/>
      <w:lvlText w:val="%6"/>
      <w:lvlJc w:val="left"/>
      <w:pPr>
        <w:ind w:left="4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8844C20">
      <w:start w:val="1"/>
      <w:numFmt w:val="decimal"/>
      <w:lvlText w:val="%7"/>
      <w:lvlJc w:val="left"/>
      <w:pPr>
        <w:ind w:left="5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BA87778">
      <w:start w:val="1"/>
      <w:numFmt w:val="lowerLetter"/>
      <w:lvlText w:val="%8"/>
      <w:lvlJc w:val="left"/>
      <w:pPr>
        <w:ind w:left="5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1C0F550">
      <w:start w:val="1"/>
      <w:numFmt w:val="lowerRoman"/>
      <w:lvlText w:val="%9"/>
      <w:lvlJc w:val="left"/>
      <w:pPr>
        <w:ind w:left="6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5"/>
  </w:num>
  <w:num w:numId="2">
    <w:abstractNumId w:val="9"/>
  </w:num>
  <w:num w:numId="3">
    <w:abstractNumId w:val="11"/>
  </w:num>
  <w:num w:numId="4">
    <w:abstractNumId w:val="14"/>
  </w:num>
  <w:num w:numId="5">
    <w:abstractNumId w:val="4"/>
  </w:num>
  <w:num w:numId="6">
    <w:abstractNumId w:val="10"/>
  </w:num>
  <w:num w:numId="7">
    <w:abstractNumId w:val="12"/>
  </w:num>
  <w:num w:numId="8">
    <w:abstractNumId w:val="3"/>
  </w:num>
  <w:num w:numId="9">
    <w:abstractNumId w:val="13"/>
  </w:num>
  <w:num w:numId="10">
    <w:abstractNumId w:val="2"/>
  </w:num>
  <w:num w:numId="11">
    <w:abstractNumId w:val="7"/>
  </w:num>
  <w:num w:numId="12">
    <w:abstractNumId w:val="0"/>
  </w:num>
  <w:num w:numId="13">
    <w:abstractNumId w:val="6"/>
  </w:num>
  <w:num w:numId="14">
    <w:abstractNumId w:val="8"/>
  </w:num>
  <w:num w:numId="15">
    <w:abstractNumId w:val="1"/>
  </w:num>
  <w:num w:numId="1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E056D"/>
    <w:rsid w:val="005A76AF"/>
    <w:rsid w:val="006E056D"/>
    <w:rsid w:val="00D809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550FDF"/>
  <w15:docId w15:val="{47FAD84A-4209-438A-ABA2-67AE443239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4" w:line="247" w:lineRule="auto"/>
      <w:ind w:right="39" w:firstLine="566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3.jpg"/><Relationship Id="rId3" Type="http://schemas.openxmlformats.org/officeDocument/2006/relationships/settings" Target="settings.xml"/><Relationship Id="rId21" Type="http://schemas.openxmlformats.org/officeDocument/2006/relationships/image" Target="media/image140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20.jp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4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fontTable" Target="fontTable.xml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50.jpg"/><Relationship Id="rId10" Type="http://schemas.openxmlformats.org/officeDocument/2006/relationships/image" Target="media/image6.jpg"/><Relationship Id="rId19" Type="http://schemas.openxmlformats.org/officeDocument/2006/relationships/image" Target="media/image130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5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4034</Words>
  <Characters>22995</Characters>
  <Application>Microsoft Office Word</Application>
  <DocSecurity>0</DocSecurity>
  <Lines>191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Гайтукиева</dc:creator>
  <cp:keywords/>
  <cp:lastModifiedBy>Гайтукиева</cp:lastModifiedBy>
  <cp:revision>2</cp:revision>
  <cp:lastPrinted>2022-12-08T12:33:00Z</cp:lastPrinted>
  <dcterms:created xsi:type="dcterms:W3CDTF">2022-12-08T12:36:00Z</dcterms:created>
  <dcterms:modified xsi:type="dcterms:W3CDTF">2022-12-08T12:36:00Z</dcterms:modified>
</cp:coreProperties>
</file>