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E9C6" w14:textId="77777777" w:rsidR="00F6542C" w:rsidRPr="00A0646A" w:rsidRDefault="00F6542C" w:rsidP="00F6542C">
      <w:pPr>
        <w:spacing w:after="295" w:line="259" w:lineRule="auto"/>
        <w:ind w:left="-142" w:right="82"/>
        <w:jc w:val="right"/>
        <w:rPr>
          <w:b/>
          <w:bCs/>
          <w:i/>
          <w:iCs/>
        </w:rPr>
      </w:pPr>
      <w:r w:rsidRPr="00A0646A">
        <w:rPr>
          <w:b/>
          <w:bCs/>
          <w:i/>
          <w:iCs/>
        </w:rPr>
        <w:t>Приложение №2</w:t>
      </w:r>
    </w:p>
    <w:p w14:paraId="11C94D77" w14:textId="77777777" w:rsidR="00F6542C" w:rsidRDefault="00F6542C" w:rsidP="00F6542C">
      <w:pPr>
        <w:spacing w:after="0" w:line="259" w:lineRule="auto"/>
        <w:ind w:left="-142" w:right="82"/>
        <w:jc w:val="right"/>
      </w:pPr>
      <w:r>
        <w:t>Банка лучших практик</w:t>
      </w:r>
    </w:p>
    <w:p w14:paraId="72AD7D82" w14:textId="77777777" w:rsidR="00F6542C" w:rsidRDefault="00F6542C" w:rsidP="00F6542C">
      <w:pPr>
        <w:spacing w:after="25" w:line="259" w:lineRule="auto"/>
        <w:ind w:left="-142" w:firstLine="0"/>
        <w:jc w:val="right"/>
      </w:pPr>
      <w:r>
        <w:t xml:space="preserve"> </w:t>
      </w:r>
    </w:p>
    <w:p w14:paraId="04B4D5AC" w14:textId="77777777" w:rsidR="00F6542C" w:rsidRDefault="00F6542C" w:rsidP="00F6542C">
      <w:pPr>
        <w:ind w:left="-142" w:right="88"/>
      </w:pPr>
      <w:r>
        <w:t xml:space="preserve">Структура информационной карты о лучшей практике </w:t>
      </w:r>
    </w:p>
    <w:p w14:paraId="2875DB43" w14:textId="77777777" w:rsidR="00F6542C" w:rsidRDefault="00F6542C" w:rsidP="00F6542C">
      <w:pPr>
        <w:spacing w:after="0" w:line="259" w:lineRule="auto"/>
        <w:ind w:left="-142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right w:w="120" w:type="dxa"/>
        </w:tblCellMar>
        <w:tblLook w:val="04A0" w:firstRow="1" w:lastRow="0" w:firstColumn="1" w:lastColumn="0" w:noHBand="0" w:noVBand="1"/>
      </w:tblPr>
      <w:tblGrid>
        <w:gridCol w:w="2413"/>
        <w:gridCol w:w="2395"/>
        <w:gridCol w:w="1523"/>
        <w:gridCol w:w="872"/>
        <w:gridCol w:w="2056"/>
        <w:gridCol w:w="314"/>
      </w:tblGrid>
      <w:tr w:rsidR="00F6542C" w14:paraId="7F810A8C" w14:textId="77777777" w:rsidTr="00C605C1">
        <w:trPr>
          <w:trHeight w:val="288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6085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I. Общие сведения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BD97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DF337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86904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169D6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6171A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6948028A" w14:textId="77777777" w:rsidTr="00C605C1">
        <w:trPr>
          <w:trHeight w:val="1114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8F5A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Ф.И.О. </w:t>
            </w:r>
            <w:r>
              <w:rPr>
                <w:sz w:val="24"/>
              </w:rPr>
              <w:tab/>
              <w:t xml:space="preserve">автора описания практики, контактные данные для обращений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826" w14:textId="77777777" w:rsidR="00F6542C" w:rsidRDefault="00F6542C" w:rsidP="00C605C1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Организация, </w:t>
            </w:r>
            <w:r>
              <w:rPr>
                <w:sz w:val="24"/>
              </w:rPr>
              <w:tab/>
              <w:t xml:space="preserve">в которой работает автор описания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CFC73" w14:textId="77777777" w:rsidR="00F6542C" w:rsidRDefault="00F6542C" w:rsidP="00C605C1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Должность практики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D77CE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автора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A043C" w14:textId="77777777" w:rsidR="00F6542C" w:rsidRDefault="00F6542C" w:rsidP="00C605C1">
            <w:pPr>
              <w:spacing w:after="0" w:line="259" w:lineRule="auto"/>
              <w:ind w:left="126" w:firstLine="0"/>
              <w:jc w:val="left"/>
            </w:pPr>
            <w:r>
              <w:rPr>
                <w:sz w:val="24"/>
              </w:rPr>
              <w:t xml:space="preserve">Стаж работы должности </w:t>
            </w: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148F0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в </w:t>
            </w:r>
          </w:p>
        </w:tc>
      </w:tr>
      <w:tr w:rsidR="00F6542C" w14:paraId="245BD59B" w14:textId="77777777" w:rsidTr="00C605C1">
        <w:trPr>
          <w:trHeight w:val="286"/>
        </w:trPr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662CB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II. Сущностные характеристики тиражируемой практики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58C67C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C35A7D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34647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14E24DDC" w14:textId="77777777" w:rsidTr="00C605C1">
        <w:trPr>
          <w:trHeight w:val="286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5D8B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1. Тема практики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78D38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F14A39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B96558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1A562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50E73161" w14:textId="77777777" w:rsidTr="00C605C1">
        <w:trPr>
          <w:trHeight w:val="562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BFAC" w14:textId="77777777" w:rsidR="00F6542C" w:rsidRDefault="00F6542C" w:rsidP="00C605C1">
            <w:pPr>
              <w:spacing w:after="0" w:line="259" w:lineRule="auto"/>
              <w:ind w:left="108" w:firstLine="0"/>
            </w:pPr>
            <w:r>
              <w:rPr>
                <w:sz w:val="24"/>
              </w:rPr>
              <w:t xml:space="preserve">2. Основание изменений по сравнению с существующей практикой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2FFA7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067F29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492B67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2CA4A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7E4BB26E" w14:textId="77777777" w:rsidTr="00C605C1">
        <w:trPr>
          <w:trHeight w:val="562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456E" w14:textId="77777777" w:rsidR="00F6542C" w:rsidRDefault="00F6542C" w:rsidP="00C605C1">
            <w:pPr>
              <w:tabs>
                <w:tab w:val="center" w:pos="990"/>
                <w:tab w:val="center" w:pos="2407"/>
                <w:tab w:val="right" w:pos="4688"/>
              </w:tabs>
              <w:spacing w:after="28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ab/>
              <w:t xml:space="preserve">Идея </w:t>
            </w:r>
            <w:r>
              <w:rPr>
                <w:sz w:val="24"/>
              </w:rPr>
              <w:tab/>
              <w:t xml:space="preserve">нововведений </w:t>
            </w:r>
            <w:r>
              <w:rPr>
                <w:sz w:val="24"/>
              </w:rPr>
              <w:tab/>
              <w:t xml:space="preserve">(сущность </w:t>
            </w:r>
          </w:p>
          <w:p w14:paraId="4B9A7C14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тиражируемой практики)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6F36C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0515C8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15F30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DAF52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53F7540E" w14:textId="77777777" w:rsidTr="00C605C1">
        <w:trPr>
          <w:trHeight w:val="1114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1767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4. </w:t>
            </w:r>
            <w:r>
              <w:rPr>
                <w:sz w:val="24"/>
              </w:rPr>
              <w:tab/>
              <w:t xml:space="preserve">Концепция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практики </w:t>
            </w:r>
            <w:r>
              <w:rPr>
                <w:sz w:val="24"/>
              </w:rPr>
              <w:tab/>
              <w:t xml:space="preserve">(способы реализации, </w:t>
            </w:r>
            <w:r>
              <w:rPr>
                <w:sz w:val="24"/>
              </w:rPr>
              <w:tab/>
              <w:t xml:space="preserve">преимущества </w:t>
            </w:r>
            <w:r>
              <w:rPr>
                <w:sz w:val="24"/>
              </w:rPr>
              <w:tab/>
              <w:t xml:space="preserve">перед аналогами и новизна, ограничения, трудоемкость и риски)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3A48F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5CC921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9CE641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3A41B4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7659B3EE" w14:textId="77777777" w:rsidTr="00C605C1">
        <w:trPr>
          <w:trHeight w:val="564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89BB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5. Условия и этапы организации лучшей практики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0B34F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3BB883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225920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1EACE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34D8453D" w14:textId="77777777" w:rsidTr="00C605C1">
        <w:trPr>
          <w:trHeight w:val="286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9C28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6. Результаты, социальные эффекты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B9D8B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7D6BC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4599B9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74D96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102F94DE" w14:textId="77777777" w:rsidTr="00C605C1">
        <w:trPr>
          <w:trHeight w:val="286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1584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7. Публикации о практике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7596B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AE505D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4DC83E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7BECD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59074981" w14:textId="77777777" w:rsidTr="00C605C1">
        <w:trPr>
          <w:trHeight w:val="1114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CCB0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8. Возможности поддержки внедрения: </w:t>
            </w:r>
          </w:p>
          <w:p w14:paraId="11AF2CB8" w14:textId="77777777" w:rsidR="00F6542C" w:rsidRDefault="00F6542C" w:rsidP="00C605C1">
            <w:pPr>
              <w:spacing w:after="0" w:line="259" w:lineRule="auto"/>
              <w:ind w:left="108" w:right="59" w:firstLine="0"/>
            </w:pPr>
            <w:r>
              <w:rPr>
                <w:sz w:val="24"/>
              </w:rPr>
              <w:t xml:space="preserve">консультации (очные и заочные), стажировка, приезд специалиста во внедряющую организацию и т.п.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34BD7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12508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6B160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F60F4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5139B6F6" w14:textId="77777777" w:rsidTr="00C605C1">
        <w:trPr>
          <w:trHeight w:val="286"/>
        </w:trPr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BC40A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III. Описание сущности практики 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BC75DE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02B55E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4AA64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7D168219" w14:textId="77777777" w:rsidTr="00C605C1">
        <w:trPr>
          <w:trHeight w:val="286"/>
        </w:trPr>
        <w:tc>
          <w:tcPr>
            <w:tcW w:w="6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CE64B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IV. Экспертное заключение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8B8671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16390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53BDD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26F3216A" w14:textId="77777777" w:rsidTr="00C605C1">
        <w:trPr>
          <w:trHeight w:val="564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F0BE" w14:textId="77777777" w:rsidR="00F6542C" w:rsidRDefault="00F6542C" w:rsidP="00C605C1">
            <w:pPr>
              <w:tabs>
                <w:tab w:val="center" w:pos="2648"/>
                <w:tab w:val="center" w:pos="3504"/>
                <w:tab w:val="right" w:pos="4688"/>
              </w:tabs>
              <w:spacing w:after="28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Предполагаемый </w:t>
            </w:r>
            <w:r>
              <w:rPr>
                <w:sz w:val="24"/>
              </w:rPr>
              <w:tab/>
              <w:t xml:space="preserve">масштаб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формы </w:t>
            </w:r>
          </w:p>
          <w:p w14:paraId="3DE58603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тиражирования практики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2E487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15D4CD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919A6F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E65C6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  <w:tr w:rsidR="00F6542C" w14:paraId="6E98EF5A" w14:textId="77777777" w:rsidTr="00C605C1">
        <w:trPr>
          <w:trHeight w:val="286"/>
        </w:trPr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BA18" w14:textId="77777777" w:rsidR="00F6542C" w:rsidRDefault="00F6542C" w:rsidP="00C605C1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Ф.И.О., контактная информация автора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11BB5" w14:textId="77777777" w:rsidR="00F6542C" w:rsidRDefault="00F6542C" w:rsidP="00C605C1">
            <w:pPr>
              <w:spacing w:after="0" w:line="259" w:lineRule="auto"/>
              <w:ind w:left="-1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20EBA9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D8472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  <w:tc>
          <w:tcPr>
            <w:tcW w:w="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EB8EC" w14:textId="77777777" w:rsidR="00F6542C" w:rsidRDefault="00F6542C" w:rsidP="00C605C1">
            <w:pPr>
              <w:spacing w:after="160" w:line="259" w:lineRule="auto"/>
              <w:ind w:left="-142" w:firstLine="0"/>
              <w:jc w:val="left"/>
            </w:pPr>
          </w:p>
        </w:tc>
      </w:tr>
    </w:tbl>
    <w:p w14:paraId="44114B0E" w14:textId="77777777" w:rsidR="00F6542C" w:rsidRDefault="00F6542C" w:rsidP="00F6542C">
      <w:pPr>
        <w:spacing w:after="26" w:line="259" w:lineRule="auto"/>
        <w:ind w:left="-142" w:firstLine="0"/>
        <w:jc w:val="left"/>
      </w:pPr>
    </w:p>
    <w:p w14:paraId="7C2343AE" w14:textId="66792748" w:rsidR="00F6542C" w:rsidRDefault="00F6542C" w:rsidP="00F6542C">
      <w:pPr>
        <w:spacing w:after="26" w:line="259" w:lineRule="auto"/>
        <w:ind w:left="-142" w:firstLine="0"/>
        <w:jc w:val="left"/>
      </w:pPr>
      <w:r>
        <w:t xml:space="preserve">Подпись организации, рекомендующей практику </w:t>
      </w:r>
    </w:p>
    <w:p w14:paraId="71D15505" w14:textId="77777777" w:rsidR="00F6542C" w:rsidRDefault="00F6542C"/>
    <w:sectPr w:rsidR="00F6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2C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2217"/>
  <w15:chartTrackingRefBased/>
  <w15:docId w15:val="{D8963215-CE99-449D-BC8B-A77A6A30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2C"/>
    <w:pPr>
      <w:spacing w:after="14" w:line="268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654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хеди гандарова</dc:creator>
  <cp:keywords/>
  <dc:description/>
  <cp:lastModifiedBy>хеди гандарова</cp:lastModifiedBy>
  <cp:revision>1</cp:revision>
  <dcterms:created xsi:type="dcterms:W3CDTF">2023-06-08T07:18:00Z</dcterms:created>
  <dcterms:modified xsi:type="dcterms:W3CDTF">2023-06-08T07:19:00Z</dcterms:modified>
</cp:coreProperties>
</file>