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0072" w14:textId="07CCE21E" w:rsidR="004E36CE" w:rsidRPr="004E36CE" w:rsidRDefault="004E36CE" w:rsidP="004E36CE">
      <w:pPr>
        <w:pStyle w:val="Default"/>
        <w:jc w:val="center"/>
        <w:rPr>
          <w:b/>
          <w:bCs/>
          <w:sz w:val="28"/>
          <w:szCs w:val="28"/>
        </w:rPr>
      </w:pPr>
      <w:r w:rsidRPr="004E36CE">
        <w:rPr>
          <w:b/>
          <w:bCs/>
          <w:sz w:val="28"/>
          <w:szCs w:val="28"/>
        </w:rPr>
        <w:t>Информационно-аналитическая справка</w:t>
      </w:r>
    </w:p>
    <w:p w14:paraId="2A95F71F" w14:textId="5A0B52AB" w:rsidR="004E36CE" w:rsidRPr="004E36CE" w:rsidRDefault="004E36CE" w:rsidP="004E36CE">
      <w:pPr>
        <w:pStyle w:val="Default"/>
        <w:jc w:val="center"/>
        <w:rPr>
          <w:b/>
          <w:bCs/>
          <w:sz w:val="28"/>
          <w:szCs w:val="28"/>
        </w:rPr>
      </w:pPr>
      <w:r w:rsidRPr="004E36CE">
        <w:rPr>
          <w:b/>
          <w:bCs/>
          <w:sz w:val="28"/>
          <w:szCs w:val="28"/>
        </w:rPr>
        <w:t>о реализации системы (целевой модели) наставничества педагогических работников в образовательных организациях Республик</w:t>
      </w:r>
      <w:r w:rsidRPr="004E36CE">
        <w:rPr>
          <w:b/>
          <w:bCs/>
          <w:sz w:val="28"/>
          <w:szCs w:val="28"/>
        </w:rPr>
        <w:t>и</w:t>
      </w:r>
      <w:r w:rsidRPr="004E36CE">
        <w:rPr>
          <w:b/>
          <w:bCs/>
          <w:sz w:val="28"/>
          <w:szCs w:val="28"/>
        </w:rPr>
        <w:t xml:space="preserve"> Ингушетия за 2023 год</w:t>
      </w:r>
    </w:p>
    <w:p w14:paraId="035D25C1" w14:textId="77777777" w:rsidR="004E36CE" w:rsidRDefault="004E36CE" w:rsidP="004E36CE">
      <w:pPr>
        <w:pStyle w:val="Default"/>
      </w:pPr>
    </w:p>
    <w:p w14:paraId="281EBBBF" w14:textId="090A291D" w:rsidR="004E36CE" w:rsidRDefault="004E36CE" w:rsidP="004E36CE">
      <w:pPr>
        <w:pStyle w:val="Default"/>
        <w:rPr>
          <w:sz w:val="28"/>
          <w:szCs w:val="28"/>
        </w:rPr>
      </w:pPr>
      <w:r>
        <w:t xml:space="preserve"> </w:t>
      </w:r>
    </w:p>
    <w:p w14:paraId="55ED6F02" w14:textId="4450FE96" w:rsidR="004E36CE" w:rsidRPr="004E36CE" w:rsidRDefault="004E36CE" w:rsidP="00A36F3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E36CE">
        <w:rPr>
          <w:sz w:val="28"/>
          <w:szCs w:val="28"/>
        </w:rPr>
        <w:t>В Республик</w:t>
      </w:r>
      <w:r w:rsidRPr="004E36CE">
        <w:rPr>
          <w:sz w:val="28"/>
          <w:szCs w:val="28"/>
        </w:rPr>
        <w:t>е</w:t>
      </w:r>
      <w:r w:rsidRPr="004E36CE">
        <w:rPr>
          <w:sz w:val="28"/>
          <w:szCs w:val="28"/>
        </w:rPr>
        <w:t xml:space="preserve"> Ингушетия в системе образования</w:t>
      </w:r>
      <w:r w:rsidR="00A36F39">
        <w:rPr>
          <w:sz w:val="28"/>
          <w:szCs w:val="28"/>
        </w:rPr>
        <w:t xml:space="preserve"> </w:t>
      </w:r>
      <w:r w:rsidRPr="004E36CE">
        <w:rPr>
          <w:sz w:val="28"/>
          <w:szCs w:val="28"/>
        </w:rPr>
        <w:t>1</w:t>
      </w:r>
      <w:r w:rsidR="00AD709F">
        <w:rPr>
          <w:sz w:val="28"/>
          <w:szCs w:val="28"/>
        </w:rPr>
        <w:t>49</w:t>
      </w:r>
      <w:r w:rsidRPr="004E36CE">
        <w:rPr>
          <w:sz w:val="28"/>
          <w:szCs w:val="28"/>
        </w:rPr>
        <w:t xml:space="preserve"> общеобразовательных организаций</w:t>
      </w:r>
      <w:r w:rsidR="00AD709F">
        <w:rPr>
          <w:sz w:val="28"/>
          <w:szCs w:val="28"/>
        </w:rPr>
        <w:t>.</w:t>
      </w:r>
    </w:p>
    <w:p w14:paraId="1ECE7377" w14:textId="15E9AEA8" w:rsidR="004E36CE" w:rsidRPr="004E36CE" w:rsidRDefault="004E36CE" w:rsidP="00A36F39">
      <w:pPr>
        <w:spacing w:after="0" w:line="360" w:lineRule="auto"/>
        <w:ind w:right="0" w:firstLine="683"/>
        <w:rPr>
          <w:szCs w:val="28"/>
        </w:rPr>
      </w:pPr>
      <w:r w:rsidRPr="004E36CE">
        <w:rPr>
          <w:szCs w:val="28"/>
        </w:rPr>
        <w:t>Система наставничества педагогических работников в регионе внедрена в 2022 году в 100% общеобразовательных организаций</w:t>
      </w:r>
      <w:r w:rsidR="00A36F39">
        <w:rPr>
          <w:szCs w:val="28"/>
        </w:rPr>
        <w:t>.</w:t>
      </w:r>
    </w:p>
    <w:p w14:paraId="105900AE" w14:textId="58DC3B33" w:rsidR="004330C8" w:rsidRDefault="0050140D" w:rsidP="00A36F39">
      <w:pPr>
        <w:spacing w:after="0" w:line="360" w:lineRule="auto"/>
        <w:ind w:left="-15" w:right="0"/>
      </w:pPr>
      <w:r>
        <w:t>Во исполнение приказа Министерства образования</w:t>
      </w:r>
      <w:r w:rsidR="00351D83" w:rsidRPr="00351D83">
        <w:t xml:space="preserve"> </w:t>
      </w:r>
      <w:r w:rsidR="00351D83">
        <w:t>и науки</w:t>
      </w:r>
      <w:r w:rsidR="00FA211E">
        <w:t xml:space="preserve"> республики Ингушетия</w:t>
      </w:r>
      <w:r>
        <w:t xml:space="preserve"> от </w:t>
      </w:r>
      <w:r w:rsidR="00FA211E" w:rsidRPr="00FA211E">
        <w:t>30.12.2021</w:t>
      </w:r>
      <w:r w:rsidR="00FA211E">
        <w:t xml:space="preserve">г. </w:t>
      </w:r>
      <w:r w:rsidR="00FA211E" w:rsidRPr="00FA211E">
        <w:t>№1108</w:t>
      </w:r>
      <w:r w:rsidR="00832A12" w:rsidRPr="00832A12">
        <w:t xml:space="preserve"> “Об утверждении Положения о программе наставничества для педагогических работников в общеобразовательных организациях на территории Республики Ингушетия (форма «учитель-учитель»)</w:t>
      </w:r>
      <w:r w:rsidR="00FA211E">
        <w:t xml:space="preserve"> </w:t>
      </w:r>
      <w:r>
        <w:t xml:space="preserve">разработанного </w:t>
      </w:r>
      <w:r>
        <w:t>в соответствии с методическ</w:t>
      </w:r>
      <w:r>
        <w:t>ими рекомендациями, утвержденными распоряжением Министерства просвещения Российской Федерации от 25 декабря 2019 г. № Р-145, в рамках реализации региональных проектов «Современная школа»,</w:t>
      </w:r>
      <w:r w:rsidR="00E04486">
        <w:t xml:space="preserve"> </w:t>
      </w:r>
      <w:r>
        <w:t>«Успех каждого ребенка», «Молодые профессионалы», на территории Респ</w:t>
      </w:r>
      <w:r>
        <w:t xml:space="preserve">ублики </w:t>
      </w:r>
      <w:r w:rsidR="00351D83">
        <w:t>Ингушетия</w:t>
      </w:r>
      <w:r>
        <w:t xml:space="preserve"> внедряется целевая модель наставничества под руководством </w:t>
      </w:r>
      <w:r w:rsidR="00E04486">
        <w:t>Министерства образования и науки республики Ингушетия</w:t>
      </w:r>
      <w:r>
        <w:t xml:space="preserve">. </w:t>
      </w:r>
    </w:p>
    <w:p w14:paraId="417BCE7B" w14:textId="19C22A87" w:rsidR="004330C8" w:rsidRDefault="0050140D" w:rsidP="00A36F39">
      <w:pPr>
        <w:spacing w:line="360" w:lineRule="auto"/>
        <w:ind w:left="-15" w:right="0"/>
      </w:pPr>
      <w:r>
        <w:t>В каждом муниципальном образовании определен координатор, который взаимодействует с Региональным центром наставнич</w:t>
      </w:r>
      <w:r>
        <w:t xml:space="preserve">ества </w:t>
      </w:r>
      <w:r w:rsidR="00E04486">
        <w:t xml:space="preserve">ЦНППМ </w:t>
      </w:r>
      <w:r>
        <w:t>Г</w:t>
      </w:r>
      <w:r w:rsidR="00E04486">
        <w:t>Б</w:t>
      </w:r>
      <w:r>
        <w:t>ОУ</w:t>
      </w:r>
      <w:r w:rsidR="00E04486">
        <w:t xml:space="preserve"> </w:t>
      </w:r>
      <w:r>
        <w:t>ДПО «</w:t>
      </w:r>
      <w:r w:rsidR="00E04486">
        <w:t>ИПК РО РИ</w:t>
      </w:r>
      <w:r>
        <w:t>». В каждой образовательной организации назначены кураторы по внедрению целевой модели наставничества. Основная форма наставничества педагогических работников образовательных организаций: «пед</w:t>
      </w:r>
      <w:r>
        <w:t xml:space="preserve">агог-педагог». </w:t>
      </w:r>
    </w:p>
    <w:p w14:paraId="45AD1229" w14:textId="52820D22" w:rsidR="004330C8" w:rsidRDefault="00AE6DB4">
      <w:pPr>
        <w:ind w:left="-15" w:right="0"/>
      </w:pPr>
      <w:r>
        <w:t>П</w:t>
      </w:r>
      <w:r>
        <w:t>риказ</w:t>
      </w:r>
      <w:r>
        <w:t>ом</w:t>
      </w:r>
      <w:r>
        <w:t xml:space="preserve"> Министерства образования и науки республики Ингушетия </w:t>
      </w:r>
      <w:r w:rsidR="0050140D">
        <w:t>утверждено Типовое положение о системе наставничества пе</w:t>
      </w:r>
      <w:r w:rsidR="0050140D">
        <w:t>дагогических работников в образовательной организации и примерная Дорожная карта (план мероприятий) по реализации Положения о системе наставничества педагогических работников в образовательной организации.</w:t>
      </w:r>
    </w:p>
    <w:p w14:paraId="1CC912AF" w14:textId="77777777" w:rsidR="00373D99" w:rsidRDefault="00373D99" w:rsidP="00373D99">
      <w:pPr>
        <w:pStyle w:val="Default"/>
      </w:pPr>
    </w:p>
    <w:p w14:paraId="68DE8908" w14:textId="0780E060" w:rsidR="00373D99" w:rsidRDefault="00373D99" w:rsidP="007637AA">
      <w:pPr>
        <w:pStyle w:val="Default"/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A36F39">
        <w:tab/>
      </w:r>
      <w:r>
        <w:rPr>
          <w:sz w:val="28"/>
          <w:szCs w:val="28"/>
        </w:rPr>
        <w:t xml:space="preserve">В образовательных организациях сформирована основная нормативно-правовая база реализации целевой модели наставничества педагогических работников, включающая: </w:t>
      </w:r>
    </w:p>
    <w:p w14:paraId="3C3BE05B" w14:textId="77777777" w:rsidR="00373D99" w:rsidRDefault="00373D99" w:rsidP="007637A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системе наставничества педагогических работников в образовательной организации; </w:t>
      </w:r>
    </w:p>
    <w:p w14:paraId="601AE4D7" w14:textId="77777777" w:rsidR="00373D99" w:rsidRDefault="00373D99" w:rsidP="007637A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акты, регламентирующие меры стимулирования педагогических работников образовательных организаций, включенных в систему наставничества; </w:t>
      </w:r>
    </w:p>
    <w:p w14:paraId="02C9E786" w14:textId="2D1A89EC" w:rsidR="00373D99" w:rsidRDefault="00373D99" w:rsidP="007637A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локальные акты о закреплении пар «Наставник – наставляемый». </w:t>
      </w:r>
    </w:p>
    <w:p w14:paraId="6E29F1B5" w14:textId="1876B7C8" w:rsidR="007637AA" w:rsidRDefault="007637AA" w:rsidP="0050140D">
      <w:pPr>
        <w:pStyle w:val="Default"/>
        <w:spacing w:line="360" w:lineRule="auto"/>
        <w:ind w:firstLine="6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сопровождения наставничества педагогических работников в образовательных организациях на сайте ЦНППМ </w:t>
      </w:r>
      <w:r>
        <w:rPr>
          <w:sz w:val="28"/>
          <w:szCs w:val="28"/>
        </w:rPr>
        <w:t xml:space="preserve">ГБОУ ДПО «ИПК РО РИ» </w:t>
      </w:r>
      <w:r>
        <w:rPr>
          <w:sz w:val="28"/>
          <w:szCs w:val="28"/>
        </w:rPr>
        <w:t xml:space="preserve">создан информационный ресурс (вкладка «Наставничество») </w:t>
      </w:r>
      <w:hyperlink r:id="rId5" w:history="1">
        <w:r w:rsidRPr="00573710">
          <w:rPr>
            <w:rStyle w:val="a4"/>
            <w:sz w:val="28"/>
            <w:szCs w:val="28"/>
          </w:rPr>
          <w:t>https://ipkro.riobr.ru/d</w:t>
        </w:r>
        <w:r w:rsidRPr="00573710">
          <w:rPr>
            <w:rStyle w:val="a4"/>
            <w:sz w:val="28"/>
            <w:szCs w:val="28"/>
          </w:rPr>
          <w:t>o</w:t>
        </w:r>
        <w:r w:rsidRPr="00573710">
          <w:rPr>
            <w:rStyle w:val="a4"/>
            <w:sz w:val="28"/>
            <w:szCs w:val="28"/>
          </w:rPr>
          <w:t>kumenty-dlya-oo/</w:t>
        </w:r>
      </w:hyperlink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На информационном ресурсе размещены: нормативная правовая база формирования региональной системы наставничества педагогических работников, образцы локальных актов образовательных организаций</w:t>
      </w:r>
      <w:r>
        <w:rPr>
          <w:sz w:val="28"/>
          <w:szCs w:val="28"/>
        </w:rPr>
        <w:t xml:space="preserve"> и др.</w:t>
      </w:r>
    </w:p>
    <w:p w14:paraId="576A0CD1" w14:textId="6769FD9D" w:rsidR="00373D99" w:rsidRDefault="00373D99" w:rsidP="007637AA">
      <w:pPr>
        <w:spacing w:line="360" w:lineRule="auto"/>
        <w:ind w:left="-15" w:right="0"/>
        <w:rPr>
          <w:highlight w:val="yellow"/>
        </w:rPr>
      </w:pPr>
      <w:r>
        <w:rPr>
          <w:szCs w:val="28"/>
        </w:rPr>
        <w:t xml:space="preserve">В </w:t>
      </w:r>
      <w:r w:rsidRPr="007162A8">
        <w:rPr>
          <w:szCs w:val="28"/>
        </w:rPr>
        <w:t>9</w:t>
      </w:r>
      <w:r>
        <w:rPr>
          <w:szCs w:val="28"/>
        </w:rPr>
        <w:t xml:space="preserve"> общеобразовательных организациях не приняты локальные акты о закреплении пар «наставник-наставляемый» в связи с отсутствием необходимости формирования наставнических пар/групп в 2023/2024 учебном году. В основном это </w:t>
      </w:r>
      <w:r>
        <w:rPr>
          <w:szCs w:val="28"/>
        </w:rPr>
        <w:t xml:space="preserve">новые </w:t>
      </w:r>
      <w:r>
        <w:rPr>
          <w:szCs w:val="28"/>
        </w:rPr>
        <w:t>и сельские малокомплектные школы со стабильным педагогическим коллективом.</w:t>
      </w:r>
    </w:p>
    <w:p w14:paraId="1C367F80" w14:textId="18F49F2D" w:rsidR="004330C8" w:rsidRDefault="00907403" w:rsidP="007637AA">
      <w:pPr>
        <w:ind w:left="-15" w:right="0"/>
      </w:pPr>
      <w:r>
        <w:t>ЦНППМ ГБОУ ДПО «ИПК РО РИ»</w:t>
      </w:r>
      <w:r>
        <w:t xml:space="preserve"> </w:t>
      </w:r>
      <w:r w:rsidR="0050140D">
        <w:t>является региональным центром наставничества, цель которой – осуществление координации и создание условий для максимально полного раскрытия потенциала личности наставляемого, необходимог</w:t>
      </w:r>
      <w:r w:rsidR="0050140D">
        <w:t xml:space="preserve">о для успешной как личной, так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педагогических работников разных уровней образования. </w:t>
      </w:r>
    </w:p>
    <w:p w14:paraId="71C609D8" w14:textId="66DC0701" w:rsidR="004330C8" w:rsidRDefault="00874EBA" w:rsidP="007637AA">
      <w:pPr>
        <w:ind w:left="-15" w:right="0"/>
      </w:pPr>
      <w:r>
        <w:lastRenderedPageBreak/>
        <w:t>ЦНППМ ГБОУ ДПО «ИПК РО РИ»</w:t>
      </w:r>
      <w:r>
        <w:t xml:space="preserve"> </w:t>
      </w:r>
      <w:r w:rsidR="0050140D">
        <w:t>по внедрению целевой модели наставничества – это система условий, ресурсов и процессов, необходимых для реализации процесса наставничества и достижения поставленной цели в образовательных организация. Основная его миссия – осущ</w:t>
      </w:r>
      <w:r w:rsidR="0050140D">
        <w:t xml:space="preserve">ествление координации и создание условий для максимально полного раскрытия потенциала личности наставляемого, необходимого для успешной как личной, так и профессиональной самореализации в современных условиях неопределенности, а также создание условий для </w:t>
      </w:r>
      <w:r w:rsidR="0050140D">
        <w:t xml:space="preserve">формирования эффективной системы поддержки, самоопределения педагогических работников разных уровней образования. </w:t>
      </w:r>
    </w:p>
    <w:p w14:paraId="3D1B5223" w14:textId="3A84884C" w:rsidR="005D60C4" w:rsidRDefault="0050140D">
      <w:pPr>
        <w:ind w:left="-15" w:right="0"/>
      </w:pPr>
      <w:r>
        <w:t xml:space="preserve">Для осуществления данной миссии была разработана платформа по сопровождению целевой модели наставничества – сайт </w:t>
      </w:r>
      <w:r w:rsidR="00874EBA">
        <w:t>ЦНППМ ГБОУ ДПО «ИПК РО РИ»</w:t>
      </w:r>
      <w:r>
        <w:t xml:space="preserve"> по внедрению целевой модели наставничества</w:t>
      </w:r>
      <w:r w:rsidR="00283E9B">
        <w:t xml:space="preserve"> </w:t>
      </w:r>
      <w:r>
        <w:t xml:space="preserve"> </w:t>
      </w:r>
      <w:r w:rsidR="0093383D">
        <w:t xml:space="preserve"> </w:t>
      </w:r>
      <w:hyperlink r:id="rId6" w:history="1">
        <w:r w:rsidR="005D60C4" w:rsidRPr="00573710">
          <w:rPr>
            <w:rStyle w:val="a4"/>
          </w:rPr>
          <w:t>https://ipkro.r</w:t>
        </w:r>
        <w:r w:rsidR="005D60C4" w:rsidRPr="00573710">
          <w:rPr>
            <w:rStyle w:val="a4"/>
          </w:rPr>
          <w:t>i</w:t>
        </w:r>
        <w:r w:rsidR="005D60C4" w:rsidRPr="00573710">
          <w:rPr>
            <w:rStyle w:val="a4"/>
          </w:rPr>
          <w:t>obr.ru/nastavnichestvo/</w:t>
        </w:r>
      </w:hyperlink>
      <w:r w:rsidR="0093383D">
        <w:t>.</w:t>
      </w:r>
    </w:p>
    <w:p w14:paraId="6B17138D" w14:textId="77777777" w:rsidR="00366229" w:rsidRDefault="00561ED4" w:rsidP="00366229">
      <w:pPr>
        <w:ind w:left="-15" w:right="0"/>
      </w:pPr>
      <w:r>
        <w:t>Республик</w:t>
      </w:r>
      <w:r>
        <w:t>а</w:t>
      </w:r>
      <w:r>
        <w:t xml:space="preserve"> Ингушетия </w:t>
      </w:r>
      <w:r w:rsidR="0050140D">
        <w:t>имеет уникальный опыт педагогического наставничества</w:t>
      </w:r>
      <w:r>
        <w:t>,</w:t>
      </w:r>
      <w:r w:rsidR="00366229" w:rsidRPr="00366229">
        <w:t xml:space="preserve"> </w:t>
      </w:r>
      <w:r w:rsidR="00366229">
        <w:t>который реализуется в проектах «Молодые педагоги»,</w:t>
      </w:r>
      <w:r w:rsidR="00366229">
        <w:t xml:space="preserve"> </w:t>
      </w:r>
      <w:r w:rsidR="00366229">
        <w:t>«Опорные школы», «Методический актив» и «Мобильный методист»</w:t>
      </w:r>
      <w:r w:rsidR="00366229">
        <w:t>.</w:t>
      </w:r>
      <w:r>
        <w:t xml:space="preserve"> </w:t>
      </w:r>
    </w:p>
    <w:p w14:paraId="322824BF" w14:textId="47609845" w:rsidR="005C64C2" w:rsidRDefault="00366229" w:rsidP="00E95D9E">
      <w:pPr>
        <w:ind w:left="-15" w:right="0" w:firstLine="15"/>
      </w:pPr>
      <w:r>
        <w:t>С 202</w:t>
      </w:r>
      <w:r>
        <w:t>3</w:t>
      </w:r>
      <w:r>
        <w:t xml:space="preserve"> года в Республик</w:t>
      </w:r>
      <w:r>
        <w:t>е</w:t>
      </w:r>
      <w:r>
        <w:t xml:space="preserve"> Ингушетия реализуется проект «Школа</w:t>
      </w:r>
      <w:r w:rsidR="00E95D9E">
        <w:t xml:space="preserve"> </w:t>
      </w:r>
      <w:r>
        <w:t>наставников». Проект включает 4 направления: «Школа молодого</w:t>
      </w:r>
      <w:r w:rsidR="00E95D9E">
        <w:t xml:space="preserve"> </w:t>
      </w:r>
      <w:r>
        <w:t>руководителя», «Школа молодого педагога», «Мастерская наставников» и</w:t>
      </w:r>
      <w:r w:rsidR="007E5526">
        <w:t xml:space="preserve"> </w:t>
      </w:r>
      <w:r w:rsidR="007E5526" w:rsidRPr="007E5526">
        <w:t>«Школа цифровых компетенций»</w:t>
      </w:r>
      <w:r w:rsidR="007E5526">
        <w:t xml:space="preserve">. </w:t>
      </w:r>
      <w:r>
        <w:t>И</w:t>
      </w:r>
      <w:r w:rsidR="0050140D">
        <w:t>нформация о «Школе наставников»</w:t>
      </w:r>
      <w:r w:rsidR="00E70457">
        <w:t xml:space="preserve"> </w:t>
      </w:r>
      <w:r w:rsidR="0050140D">
        <w:t xml:space="preserve">размещена по ссылке: </w:t>
      </w:r>
      <w:hyperlink r:id="rId7" w:history="1">
        <w:r w:rsidR="005C64C2" w:rsidRPr="00573710">
          <w:rPr>
            <w:rStyle w:val="a4"/>
          </w:rPr>
          <w:t>https://ipkro.riobr.</w:t>
        </w:r>
        <w:r w:rsidR="005C64C2" w:rsidRPr="00573710">
          <w:rPr>
            <w:rStyle w:val="a4"/>
          </w:rPr>
          <w:t>r</w:t>
        </w:r>
        <w:r w:rsidR="005C64C2" w:rsidRPr="00573710">
          <w:rPr>
            <w:rStyle w:val="a4"/>
          </w:rPr>
          <w:t>u/nastavniki/</w:t>
        </w:r>
      </w:hyperlink>
    </w:p>
    <w:p w14:paraId="1DF7F11F" w14:textId="77777777" w:rsidR="004330C8" w:rsidRDefault="0050140D">
      <w:pPr>
        <w:ind w:left="-15" w:right="0"/>
      </w:pPr>
      <w:r>
        <w:t>Цель «Школы молодого руководи</w:t>
      </w:r>
      <w:r>
        <w:t>теля» – оказание практической и методической помощи в вопросах совершенствования теоретических знаний и практических умений в управленческой деятельности.</w:t>
      </w:r>
    </w:p>
    <w:p w14:paraId="4BE9ED9B" w14:textId="77777777" w:rsidR="004330C8" w:rsidRDefault="0050140D">
      <w:pPr>
        <w:spacing w:after="132" w:line="259" w:lineRule="auto"/>
        <w:ind w:left="708" w:right="0" w:firstLine="0"/>
      </w:pPr>
      <w:r>
        <w:t>Задачи:</w:t>
      </w:r>
    </w:p>
    <w:p w14:paraId="684D27C0" w14:textId="77777777" w:rsidR="004330C8" w:rsidRDefault="0050140D">
      <w:pPr>
        <w:numPr>
          <w:ilvl w:val="0"/>
          <w:numId w:val="1"/>
        </w:numPr>
        <w:spacing w:after="135" w:line="259" w:lineRule="auto"/>
        <w:ind w:right="0" w:firstLine="284"/>
      </w:pPr>
      <w:r>
        <w:t>в процессе адаптации поддержать начинающего руководителя</w:t>
      </w:r>
    </w:p>
    <w:p w14:paraId="72FAE5C9" w14:textId="77777777" w:rsidR="004330C8" w:rsidRDefault="0050140D">
      <w:pPr>
        <w:spacing w:after="132" w:line="259" w:lineRule="auto"/>
        <w:ind w:left="-15" w:right="0" w:firstLine="0"/>
      </w:pPr>
      <w:r>
        <w:t>эмоционально, укрепить веру педагога в себя;</w:t>
      </w:r>
    </w:p>
    <w:p w14:paraId="1E4E4596" w14:textId="77777777" w:rsidR="004330C8" w:rsidRDefault="0050140D">
      <w:pPr>
        <w:numPr>
          <w:ilvl w:val="0"/>
          <w:numId w:val="1"/>
        </w:numPr>
        <w:spacing w:after="134" w:line="259" w:lineRule="auto"/>
        <w:ind w:right="0" w:firstLine="284"/>
      </w:pPr>
      <w:r>
        <w:t>помочь в осознании своих профессиональных ресурсов;</w:t>
      </w:r>
    </w:p>
    <w:p w14:paraId="3BD03ED2" w14:textId="77777777" w:rsidR="004330C8" w:rsidRDefault="0050140D">
      <w:pPr>
        <w:numPr>
          <w:ilvl w:val="0"/>
          <w:numId w:val="1"/>
        </w:numPr>
        <w:ind w:right="0" w:firstLine="284"/>
      </w:pPr>
      <w:r>
        <w:lastRenderedPageBreak/>
        <w:t>обеспечить информационное пространство для самостоятельного овладения профессиональными знаниями;</w:t>
      </w:r>
    </w:p>
    <w:p w14:paraId="3F06C206" w14:textId="77777777" w:rsidR="004330C8" w:rsidRDefault="0050140D">
      <w:pPr>
        <w:numPr>
          <w:ilvl w:val="0"/>
          <w:numId w:val="1"/>
        </w:numPr>
        <w:ind w:right="0" w:firstLine="284"/>
      </w:pPr>
      <w:r>
        <w:t>расш</w:t>
      </w:r>
      <w:r>
        <w:t>ирить знания, умения и навыки в организации управленческой деятельности: самообразование, обобщение и внедрение передового опыта, создание методической продукции, аналитической деятельности и т.д.;</w:t>
      </w:r>
    </w:p>
    <w:p w14:paraId="014E41D1" w14:textId="77777777" w:rsidR="004330C8" w:rsidRDefault="0050140D">
      <w:pPr>
        <w:numPr>
          <w:ilvl w:val="0"/>
          <w:numId w:val="1"/>
        </w:numPr>
        <w:ind w:right="0" w:firstLine="284"/>
      </w:pPr>
      <w:r>
        <w:t>подготовить руководителя к оперативному решению управленче</w:t>
      </w:r>
      <w:r>
        <w:t>ских и педагогических задач, возникающих в практической деятельности;</w:t>
      </w:r>
    </w:p>
    <w:p w14:paraId="323F960A" w14:textId="77777777" w:rsidR="004330C8" w:rsidRDefault="0050140D">
      <w:pPr>
        <w:numPr>
          <w:ilvl w:val="0"/>
          <w:numId w:val="1"/>
        </w:numPr>
        <w:ind w:right="0" w:firstLine="284"/>
      </w:pPr>
      <w:r>
        <w:t>формировать у начинающих руководителей потребность в саморазвитии и самосовершенствовании.</w:t>
      </w:r>
    </w:p>
    <w:p w14:paraId="4C6BD06E" w14:textId="77777777" w:rsidR="004330C8" w:rsidRDefault="0050140D">
      <w:pPr>
        <w:ind w:left="-15" w:right="0"/>
      </w:pPr>
      <w:r>
        <w:t>Цель «Школы молодого педагога» – оказание помощи молодым (начинающим) педагогам по внедрению со</w:t>
      </w:r>
      <w:r>
        <w:t>временных подходов и передовых педагогических технологий в образовательный процесс, создание условий для успешной адаптации молодых (начинающих) педагогов, повышения их профессиональной компетентности через развитие личностного и профессионального потенциа</w:t>
      </w:r>
      <w:r>
        <w:t>ла.</w:t>
      </w:r>
    </w:p>
    <w:p w14:paraId="5F27E649" w14:textId="77777777" w:rsidR="004330C8" w:rsidRDefault="0050140D">
      <w:pPr>
        <w:spacing w:after="134" w:line="259" w:lineRule="auto"/>
        <w:ind w:left="708" w:right="0" w:firstLine="0"/>
      </w:pPr>
      <w:r>
        <w:t>Задачи:</w:t>
      </w:r>
    </w:p>
    <w:p w14:paraId="18BA6A45" w14:textId="77777777" w:rsidR="004330C8" w:rsidRDefault="0050140D">
      <w:pPr>
        <w:numPr>
          <w:ilvl w:val="0"/>
          <w:numId w:val="1"/>
        </w:numPr>
        <w:ind w:right="0" w:firstLine="284"/>
      </w:pPr>
      <w:r>
        <w:t>Выявить затруднения в профессиональной деятельности молодого (начинающего) педагога, оказать помощь в их преодолении;</w:t>
      </w:r>
    </w:p>
    <w:p w14:paraId="428B942F" w14:textId="77777777" w:rsidR="004330C8" w:rsidRDefault="0050140D">
      <w:pPr>
        <w:numPr>
          <w:ilvl w:val="0"/>
          <w:numId w:val="1"/>
        </w:numPr>
        <w:ind w:right="0" w:firstLine="284"/>
      </w:pPr>
      <w:r>
        <w:t>Содействовать адаптации молодого (начинающего) педагога в коллективе, его профессиональному становлению через сотрудничество с</w:t>
      </w:r>
      <w:r>
        <w:t>о всеми участниками образовательного процесса;</w:t>
      </w:r>
    </w:p>
    <w:p w14:paraId="7FC0B4F9" w14:textId="77777777" w:rsidR="004330C8" w:rsidRDefault="0050140D">
      <w:pPr>
        <w:numPr>
          <w:ilvl w:val="0"/>
          <w:numId w:val="1"/>
        </w:numPr>
        <w:ind w:right="0" w:firstLine="284"/>
      </w:pPr>
      <w:r>
        <w:t>Стимулировать интерес и мотивацию начинающих педагогов к активности, успешности, самостоятельности, непрерывному самообразованию;</w:t>
      </w:r>
    </w:p>
    <w:p w14:paraId="1EEBB5DC" w14:textId="77777777" w:rsidR="004330C8" w:rsidRDefault="0050140D">
      <w:pPr>
        <w:numPr>
          <w:ilvl w:val="0"/>
          <w:numId w:val="1"/>
        </w:numPr>
        <w:ind w:right="0" w:firstLine="284"/>
      </w:pPr>
      <w:r>
        <w:t>Развивать способности и стремление к рефлексии собственной деятельности и самос</w:t>
      </w:r>
      <w:r>
        <w:t>тоятельному управлению своим профессиональным развитием;</w:t>
      </w:r>
    </w:p>
    <w:p w14:paraId="53AC8712" w14:textId="77777777" w:rsidR="004330C8" w:rsidRDefault="0050140D">
      <w:pPr>
        <w:numPr>
          <w:ilvl w:val="0"/>
          <w:numId w:val="1"/>
        </w:numPr>
        <w:ind w:right="0" w:firstLine="284"/>
      </w:pPr>
      <w:r>
        <w:t>Способствовать формированию и совершенствованию собственного индивидуального стиля, методики преподавания и творческой деятельности;</w:t>
      </w:r>
    </w:p>
    <w:p w14:paraId="1CC6A8B0" w14:textId="77777777" w:rsidR="004330C8" w:rsidRDefault="0050140D">
      <w:pPr>
        <w:numPr>
          <w:ilvl w:val="0"/>
          <w:numId w:val="1"/>
        </w:numPr>
        <w:ind w:right="0" w:firstLine="284"/>
      </w:pPr>
      <w:r>
        <w:lastRenderedPageBreak/>
        <w:t xml:space="preserve">Совершенствовать уровень профессионального мастерства, обобщать и </w:t>
      </w:r>
      <w:r>
        <w:t>распространять собственный педагогический опыт.</w:t>
      </w:r>
    </w:p>
    <w:p w14:paraId="0C42380A" w14:textId="77777777" w:rsidR="004330C8" w:rsidRDefault="0050140D">
      <w:pPr>
        <w:ind w:left="-15" w:right="0"/>
      </w:pPr>
      <w:r>
        <w:t>Цель программы «Мастерская наставников» – совершенствование профессиональных компетенций педагогических работников общего, среднего профессионального и дополнительного образования, формирование эффективных ме</w:t>
      </w:r>
      <w:r>
        <w:t>ханизмов взаимодействия педагога наставника и начинающего специалиста в педагогической деятельности или педагога с затруднениями в профессиональной деятельности.</w:t>
      </w:r>
    </w:p>
    <w:p w14:paraId="636C91C6" w14:textId="77777777" w:rsidR="004330C8" w:rsidRDefault="0050140D">
      <w:pPr>
        <w:spacing w:after="134" w:line="259" w:lineRule="auto"/>
        <w:ind w:left="708" w:right="0" w:firstLine="0"/>
      </w:pPr>
      <w:r>
        <w:t>Задачи:</w:t>
      </w:r>
    </w:p>
    <w:p w14:paraId="57215755" w14:textId="77777777" w:rsidR="004330C8" w:rsidRDefault="0050140D">
      <w:pPr>
        <w:numPr>
          <w:ilvl w:val="0"/>
          <w:numId w:val="1"/>
        </w:numPr>
        <w:ind w:right="0" w:firstLine="284"/>
      </w:pPr>
      <w:r>
        <w:t>Осуществлять дифференцированное и целенаправленное планирование методической поддержки на основе выявленных потенциальных возможностей начинающего педагога или педагога с затруднениями в профессиональной деятельности;</w:t>
      </w:r>
    </w:p>
    <w:p w14:paraId="35204221" w14:textId="77777777" w:rsidR="004330C8" w:rsidRDefault="0050140D">
      <w:pPr>
        <w:numPr>
          <w:ilvl w:val="0"/>
          <w:numId w:val="1"/>
        </w:numPr>
        <w:ind w:right="0" w:firstLine="284"/>
      </w:pPr>
      <w:r>
        <w:t>Повышать профессиональный уровень педагогов с учетом их потребностей, затруднений, достижений;</w:t>
      </w:r>
    </w:p>
    <w:p w14:paraId="3195B532" w14:textId="77777777" w:rsidR="004330C8" w:rsidRDefault="0050140D">
      <w:pPr>
        <w:numPr>
          <w:ilvl w:val="0"/>
          <w:numId w:val="1"/>
        </w:numPr>
        <w:ind w:right="0" w:firstLine="284"/>
      </w:pPr>
      <w:r>
        <w:t>Использовать эффективные формы повышения профессиональной компетентности и профессионального мастерства начинающих специалистов, педагогов с затруднениями в проф</w:t>
      </w:r>
      <w:r>
        <w:t>ессиональной деятельности;</w:t>
      </w:r>
    </w:p>
    <w:p w14:paraId="73969099" w14:textId="10C0B20D" w:rsidR="004330C8" w:rsidRDefault="0050140D" w:rsidP="00E95D9E">
      <w:pPr>
        <w:numPr>
          <w:ilvl w:val="0"/>
          <w:numId w:val="1"/>
        </w:numPr>
        <w:spacing w:after="134" w:line="259" w:lineRule="auto"/>
        <w:ind w:left="-15" w:right="0" w:firstLine="0"/>
      </w:pPr>
      <w:r>
        <w:t>Формировать</w:t>
      </w:r>
      <w:r w:rsidR="00E95D9E">
        <w:t xml:space="preserve"> </w:t>
      </w:r>
      <w:r>
        <w:t>информационное</w:t>
      </w:r>
      <w:r w:rsidR="00E95D9E">
        <w:t xml:space="preserve"> </w:t>
      </w:r>
      <w:r>
        <w:t>пространство</w:t>
      </w:r>
      <w:r w:rsidR="00E95D9E">
        <w:t xml:space="preserve"> </w:t>
      </w:r>
      <w:r>
        <w:t>для</w:t>
      </w:r>
      <w:r w:rsidR="00E95D9E">
        <w:t xml:space="preserve"> </w:t>
      </w:r>
      <w:r>
        <w:t>самостоятельного овладения профессиональными знаниями и навыками;</w:t>
      </w:r>
    </w:p>
    <w:p w14:paraId="72362BB9" w14:textId="77777777" w:rsidR="004330C8" w:rsidRDefault="0050140D">
      <w:pPr>
        <w:numPr>
          <w:ilvl w:val="0"/>
          <w:numId w:val="1"/>
        </w:numPr>
        <w:ind w:right="0" w:firstLine="284"/>
      </w:pPr>
      <w:r>
        <w:t>Повышать продуктивность работы педагогов и результативность образовательной деятельности;</w:t>
      </w:r>
    </w:p>
    <w:p w14:paraId="23385903" w14:textId="77777777" w:rsidR="004330C8" w:rsidRDefault="0050140D">
      <w:pPr>
        <w:numPr>
          <w:ilvl w:val="0"/>
          <w:numId w:val="1"/>
        </w:numPr>
        <w:ind w:right="0" w:firstLine="284"/>
      </w:pPr>
      <w:r>
        <w:t>Способствовать планиров</w:t>
      </w:r>
      <w:r>
        <w:t>анию профессиональных достижений молодых (начинающих) специалистов, педагогов с затруднениями в профессиональной деятельности, мотивировать к повышению квалификационного уровня;</w:t>
      </w:r>
    </w:p>
    <w:p w14:paraId="43BB84DB" w14:textId="77777777" w:rsidR="004330C8" w:rsidRDefault="0050140D">
      <w:pPr>
        <w:numPr>
          <w:ilvl w:val="0"/>
          <w:numId w:val="1"/>
        </w:numPr>
        <w:ind w:right="0" w:firstLine="284"/>
      </w:pPr>
      <w:r>
        <w:t>Приобщать молодых (начинающих) педагогов к корпоративной культуре образователь</w:t>
      </w:r>
      <w:r>
        <w:t>ной организации, способствовать объединению на основе традиций учреждения.</w:t>
      </w:r>
    </w:p>
    <w:p w14:paraId="0BE4AB51" w14:textId="77777777" w:rsidR="004330C8" w:rsidRDefault="0050140D">
      <w:pPr>
        <w:ind w:left="-15" w:right="0"/>
      </w:pPr>
      <w:r>
        <w:lastRenderedPageBreak/>
        <w:t>Важная составляющая проекта – профессиональная и психологическая поддержка педагогических работников со стороны наставников-коучей, специалистов-психологов.</w:t>
      </w:r>
    </w:p>
    <w:p w14:paraId="1CCAB913" w14:textId="1C195779" w:rsidR="004330C8" w:rsidRDefault="0050140D">
      <w:pPr>
        <w:ind w:left="-15" w:right="0"/>
      </w:pPr>
      <w:r>
        <w:t xml:space="preserve">В рамках реализации целевой модели наставничества на территории Республики </w:t>
      </w:r>
      <w:r w:rsidR="00E02653">
        <w:t>Ингушетия</w:t>
      </w:r>
      <w:r>
        <w:t xml:space="preserve"> активно развито конкурсное движение. Организатором конкурсов выступает государственное </w:t>
      </w:r>
      <w:r w:rsidR="00E02653">
        <w:t xml:space="preserve">бюджетное </w:t>
      </w:r>
      <w:r>
        <w:t>образовательное учреждение дополнительного профессионального образования «</w:t>
      </w:r>
      <w:r w:rsidR="00E02653">
        <w:t>Институт повышения квалификации работников образования</w:t>
      </w:r>
      <w:r>
        <w:t>».</w:t>
      </w:r>
    </w:p>
    <w:p w14:paraId="2A8064E8" w14:textId="77E6E775" w:rsidR="004330C8" w:rsidRDefault="0050140D">
      <w:pPr>
        <w:ind w:left="-15" w:right="0"/>
      </w:pPr>
      <w:r>
        <w:t xml:space="preserve">Целевая модель наставничества на территории Республики </w:t>
      </w:r>
      <w:r w:rsidR="00B20717">
        <w:t>Ингушетия</w:t>
      </w:r>
      <w:r>
        <w:t xml:space="preserve"> реализуется в системном сопровождении молодых педагогов на этапе вхождения в профессию, которое позволит развить их пр</w:t>
      </w:r>
      <w:r>
        <w:t>офессиональные компетенции, обеспечить их успешную адаптацию в профессии, что в свою очередь, обеспечит качество образования, в соответствии с требованиями Федеральных Государственных образовательных стандартов.</w:t>
      </w:r>
    </w:p>
    <w:p w14:paraId="1AABEE87" w14:textId="77777777" w:rsidR="004330C8" w:rsidRDefault="0050140D">
      <w:pPr>
        <w:ind w:left="-15" w:right="0"/>
      </w:pPr>
      <w:r>
        <w:t xml:space="preserve">Проект «Молодые педагоги» </w:t>
      </w:r>
      <w:proofErr w:type="gramStart"/>
      <w:r>
        <w:t>- это</w:t>
      </w:r>
      <w:proofErr w:type="gramEnd"/>
      <w:r>
        <w:t xml:space="preserve"> система педа</w:t>
      </w:r>
      <w:r>
        <w:t xml:space="preserve">гогической, психологической, методической и организационной поддержки молодых педагогов, содействующая становлению их профессиональной позиции и профессионального мастерства в области педагогической деятельности. Она способствует поддержке и сопровождению </w:t>
      </w:r>
      <w:r>
        <w:t xml:space="preserve">педагогических работников в возрасте до 35 лет и создает дополнительные стимулы для привлечения молодых и амбициозных специалистов в образовательные организации. </w:t>
      </w:r>
    </w:p>
    <w:p w14:paraId="50EA6724" w14:textId="77777777" w:rsidR="004330C8" w:rsidRDefault="0050140D">
      <w:pPr>
        <w:ind w:left="-15" w:right="0"/>
      </w:pPr>
      <w:r>
        <w:t>Цель проекта - повышение методической компетентности молодых педагогов посредством адресной м</w:t>
      </w:r>
      <w:r>
        <w:t xml:space="preserve">етодической работы с педагогами, находящимися на стадии вхождения в профессиональную деятельность. </w:t>
      </w:r>
    </w:p>
    <w:p w14:paraId="4B83AF76" w14:textId="77777777" w:rsidR="004330C8" w:rsidRDefault="0050140D">
      <w:pPr>
        <w:spacing w:line="259" w:lineRule="auto"/>
        <w:ind w:left="708" w:right="0" w:firstLine="0"/>
      </w:pPr>
      <w:r>
        <w:t>Задачи проекта:</w:t>
      </w:r>
    </w:p>
    <w:p w14:paraId="15EF247A" w14:textId="77777777" w:rsidR="004330C8" w:rsidRDefault="0050140D">
      <w:pPr>
        <w:numPr>
          <w:ilvl w:val="0"/>
          <w:numId w:val="2"/>
        </w:numPr>
        <w:ind w:right="0"/>
      </w:pPr>
      <w:r>
        <w:t xml:space="preserve">разработать и предъявить профессиональному сообществу </w:t>
      </w:r>
      <w:proofErr w:type="spellStart"/>
      <w:r>
        <w:t>модельадресной</w:t>
      </w:r>
      <w:proofErr w:type="spellEnd"/>
      <w:r>
        <w:t xml:space="preserve"> методической поддержки молодых педагогов, включающую различные формы ра</w:t>
      </w:r>
      <w:r>
        <w:t>звития профессиональных компетенций, в т.ч. формы профессионального саморазвития;</w:t>
      </w:r>
    </w:p>
    <w:p w14:paraId="1257114C" w14:textId="77777777" w:rsidR="004330C8" w:rsidRDefault="0050140D">
      <w:pPr>
        <w:numPr>
          <w:ilvl w:val="0"/>
          <w:numId w:val="2"/>
        </w:numPr>
        <w:ind w:right="0"/>
      </w:pPr>
      <w:r>
        <w:lastRenderedPageBreak/>
        <w:t xml:space="preserve">создать организационно-методические условия для </w:t>
      </w:r>
      <w:proofErr w:type="spellStart"/>
      <w:r>
        <w:t>сопровожденияпроцесса</w:t>
      </w:r>
      <w:proofErr w:type="spellEnd"/>
      <w:r>
        <w:t xml:space="preserve"> саморазвития и самореализации молодых педагогов посредством включения их в программы повышения квалифика</w:t>
      </w:r>
      <w:r>
        <w:t>ции и стимулирования развития профессионального мастерства и личностного роста молодых педагогов;</w:t>
      </w:r>
    </w:p>
    <w:p w14:paraId="313F5432" w14:textId="77777777" w:rsidR="004330C8" w:rsidRDefault="0050140D">
      <w:pPr>
        <w:numPr>
          <w:ilvl w:val="0"/>
          <w:numId w:val="2"/>
        </w:numPr>
        <w:ind w:right="0"/>
      </w:pPr>
      <w:r>
        <w:t xml:space="preserve">создать организационно-методические условия для </w:t>
      </w:r>
      <w:proofErr w:type="spellStart"/>
      <w:r>
        <w:t>сопровожденияпроцесса</w:t>
      </w:r>
      <w:proofErr w:type="spellEnd"/>
      <w:r>
        <w:t xml:space="preserve"> саморазвития и самореализации молодых педагогов посредством включения их в программы пов</w:t>
      </w:r>
      <w:r>
        <w:t xml:space="preserve">ышения квалификации и стимулирования развития профессионального мастерства и личностного роста молодых педагогов. </w:t>
      </w:r>
    </w:p>
    <w:p w14:paraId="658DD5DB" w14:textId="77777777" w:rsidR="004330C8" w:rsidRDefault="0050140D" w:rsidP="0050140D">
      <w:pPr>
        <w:spacing w:line="360" w:lineRule="auto"/>
        <w:ind w:left="-15" w:right="0"/>
      </w:pPr>
      <w:r>
        <w:t xml:space="preserve">Ежегодно в рамках проекта проводится Республиканский </w:t>
      </w:r>
      <w:proofErr w:type="spellStart"/>
      <w:r>
        <w:t>хакатон</w:t>
      </w:r>
      <w:proofErr w:type="spellEnd"/>
      <w:r>
        <w:t xml:space="preserve"> молодых педагогов «Учитель будущего формируется сегодня», включающий кейсы, прое</w:t>
      </w:r>
      <w:r>
        <w:t xml:space="preserve">ктные, информационные и коуч-сессии, дискуссионные площадки, нетворкинг, проектный дизайн, мастер-классы, воркшопы, </w:t>
      </w:r>
      <w:proofErr w:type="spellStart"/>
      <w:r>
        <w:t>питчпрезентации</w:t>
      </w:r>
      <w:proofErr w:type="spellEnd"/>
      <w:r>
        <w:t xml:space="preserve"> проектных решений, тренинги, </w:t>
      </w:r>
      <w:proofErr w:type="spellStart"/>
      <w:r>
        <w:t>форсайт</w:t>
      </w:r>
      <w:proofErr w:type="spellEnd"/>
      <w:r>
        <w:t xml:space="preserve">-сессии, интерактивные формы работы с элементами геймификации. </w:t>
      </w:r>
    </w:p>
    <w:p w14:paraId="24D41BA0" w14:textId="2243D622" w:rsidR="004330C8" w:rsidRDefault="0050140D" w:rsidP="0050140D">
      <w:pPr>
        <w:spacing w:line="360" w:lineRule="auto"/>
        <w:ind w:left="-15" w:right="0"/>
      </w:pPr>
      <w:r>
        <w:t>Для молодых педагогов ра</w:t>
      </w:r>
      <w:r>
        <w:t xml:space="preserve">зработан и реализуется дополнительная профессиональная программа повышения квалификации </w:t>
      </w:r>
      <w:r w:rsidR="00EB72A0">
        <w:t>«</w:t>
      </w:r>
      <w:r w:rsidR="00EB72A0" w:rsidRPr="00EB72A0">
        <w:t>Наставник молодого педагога в общеобразовательной организации»</w:t>
      </w:r>
      <w:r w:rsidR="00EB72A0">
        <w:t xml:space="preserve"> </w:t>
      </w:r>
      <w:r>
        <w:t>Научно-методическое сопровождение молодых педагогов осуществля</w:t>
      </w:r>
      <w:r>
        <w:t>ется через систему мероприятий:</w:t>
      </w:r>
    </w:p>
    <w:p w14:paraId="15C45642" w14:textId="606E7A69" w:rsidR="004330C8" w:rsidRDefault="0050140D" w:rsidP="0050140D">
      <w:pPr>
        <w:numPr>
          <w:ilvl w:val="0"/>
          <w:numId w:val="3"/>
        </w:numPr>
        <w:spacing w:after="132" w:line="360" w:lineRule="auto"/>
        <w:ind w:right="0" w:hanging="210"/>
      </w:pPr>
      <w:r>
        <w:t>Республиканский конкурс</w:t>
      </w:r>
      <w:r w:rsidR="00715D8C">
        <w:t xml:space="preserve"> профессионального мастерства классных руководителей</w:t>
      </w:r>
      <w:r>
        <w:t xml:space="preserve"> </w:t>
      </w:r>
      <w:r w:rsidR="00715D8C">
        <w:t>«Самый Классный-классный»</w:t>
      </w:r>
      <w:r>
        <w:t>;</w:t>
      </w:r>
    </w:p>
    <w:p w14:paraId="282DEFAE" w14:textId="04D9259F" w:rsidR="004330C8" w:rsidRDefault="00715D8C" w:rsidP="0050140D">
      <w:pPr>
        <w:numPr>
          <w:ilvl w:val="0"/>
          <w:numId w:val="3"/>
        </w:numPr>
        <w:spacing w:after="134" w:line="360" w:lineRule="auto"/>
        <w:ind w:right="0" w:hanging="210"/>
      </w:pPr>
      <w:r>
        <w:t>Встреча молодых специалистов с ветеранами педагогического труда;</w:t>
      </w:r>
    </w:p>
    <w:p w14:paraId="655185BB" w14:textId="77777777" w:rsidR="0098282E" w:rsidRDefault="00D50E9C" w:rsidP="0050140D">
      <w:pPr>
        <w:numPr>
          <w:ilvl w:val="0"/>
          <w:numId w:val="3"/>
        </w:numPr>
        <w:spacing w:after="134" w:line="360" w:lineRule="auto"/>
        <w:ind w:left="-15" w:right="0" w:firstLine="15"/>
      </w:pPr>
      <w:r>
        <w:t>Республиканская конференция «Педагогические идеи прошлого, не утратившие актуальность в современной педагогике (на основе педагогических наследий К.Д. Ушинского и А.С. Макаренко)</w:t>
      </w:r>
    </w:p>
    <w:p w14:paraId="5463E83C" w14:textId="757C7512" w:rsidR="00715D8C" w:rsidRDefault="0098282E" w:rsidP="0050140D">
      <w:pPr>
        <w:numPr>
          <w:ilvl w:val="0"/>
          <w:numId w:val="3"/>
        </w:numPr>
        <w:spacing w:after="134" w:line="360" w:lineRule="auto"/>
        <w:ind w:left="-15" w:right="0" w:firstLine="15"/>
      </w:pPr>
      <w:r>
        <w:t xml:space="preserve">Профессиональный конкурс </w:t>
      </w:r>
      <w:r w:rsidR="007162A8">
        <w:t>(Региональный полуфинал) «Флагманы образования»</w:t>
      </w:r>
      <w:r w:rsidR="00D50E9C">
        <w:t>.</w:t>
      </w:r>
    </w:p>
    <w:p w14:paraId="2B229709" w14:textId="27A9072E" w:rsidR="004330C8" w:rsidRDefault="0050140D" w:rsidP="0050140D">
      <w:pPr>
        <w:spacing w:line="360" w:lineRule="auto"/>
        <w:ind w:left="-15" w:right="0"/>
      </w:pPr>
      <w:r>
        <w:lastRenderedPageBreak/>
        <w:t xml:space="preserve">Ежегодно до </w:t>
      </w:r>
      <w:r w:rsidR="00742EF2">
        <w:t>7</w:t>
      </w:r>
      <w:r>
        <w:t>00 мо</w:t>
      </w:r>
      <w:r>
        <w:t>лодых педагогов становятся участниками очных и дистанционных мероприятий, проводимых институтом вместе с партнерами</w:t>
      </w:r>
      <w:r w:rsidR="00742EF2">
        <w:t>.</w:t>
      </w:r>
    </w:p>
    <w:p w14:paraId="69090424" w14:textId="02E42DE5" w:rsidR="004330C8" w:rsidRDefault="0050140D" w:rsidP="0050140D">
      <w:pPr>
        <w:spacing w:line="360" w:lineRule="auto"/>
        <w:ind w:left="-15" w:right="0" w:firstLine="566"/>
      </w:pPr>
      <w:r>
        <w:t xml:space="preserve">С 2021 года в </w:t>
      </w:r>
      <w:r w:rsidR="00742EF2">
        <w:t>ГБОУ ДПО «ИПК РО РИ»</w:t>
      </w:r>
      <w:r>
        <w:t xml:space="preserve"> реализуется проект «Региональный методический актив». </w:t>
      </w:r>
    </w:p>
    <w:p w14:paraId="19F0CB0C" w14:textId="363981C7" w:rsidR="004330C8" w:rsidRDefault="0050140D" w:rsidP="0050140D">
      <w:pPr>
        <w:spacing w:line="360" w:lineRule="auto"/>
        <w:ind w:left="-15" w:right="0" w:firstLine="566"/>
      </w:pPr>
      <w:r>
        <w:t xml:space="preserve">В настоящее время сформирован список из </w:t>
      </w:r>
      <w:r w:rsidR="004522BD">
        <w:t>21</w:t>
      </w:r>
      <w:r>
        <w:t xml:space="preserve"> региональных методистов-тьюторов – опытных учителей-предметников, демонстрирующих стабильно высокие результаты обучения, владеющих технологиями обучения взрослых, способных содержательно сопровождать освоение сво</w:t>
      </w:r>
      <w:r>
        <w:t xml:space="preserve">ими коллегами дополнительных профессиональных программ.  </w:t>
      </w:r>
    </w:p>
    <w:p w14:paraId="45AA4966" w14:textId="77777777" w:rsidR="004330C8" w:rsidRDefault="0050140D" w:rsidP="0050140D">
      <w:pPr>
        <w:spacing w:line="360" w:lineRule="auto"/>
        <w:ind w:left="-15" w:right="0" w:firstLine="566"/>
      </w:pPr>
      <w:r>
        <w:t xml:space="preserve">Цель создания методического актива региональных </w:t>
      </w:r>
      <w:proofErr w:type="spellStart"/>
      <w:r>
        <w:t>методистовтьюторов</w:t>
      </w:r>
      <w:proofErr w:type="spellEnd"/>
      <w:r>
        <w:t xml:space="preserve"> – оказание доступной методической поддержки для педагогов и управленческих кадров всех муниципальных образовательных организаций. </w:t>
      </w:r>
    </w:p>
    <w:p w14:paraId="30CEB72E" w14:textId="77777777" w:rsidR="004330C8" w:rsidRDefault="0050140D">
      <w:pPr>
        <w:ind w:left="-15" w:right="0" w:firstLine="566"/>
      </w:pPr>
      <w:r>
        <w:t xml:space="preserve">Деятельность методического актива совместно с ЦНППМ направлена на адресную методическую поддержку, консультирование, сопровождение педагогических работников и управленческих кадров:  </w:t>
      </w:r>
    </w:p>
    <w:p w14:paraId="0556337C" w14:textId="77777777" w:rsidR="004330C8" w:rsidRDefault="0050140D">
      <w:pPr>
        <w:numPr>
          <w:ilvl w:val="0"/>
          <w:numId w:val="5"/>
        </w:numPr>
        <w:spacing w:after="135" w:line="259" w:lineRule="auto"/>
        <w:ind w:right="0"/>
      </w:pPr>
      <w:r>
        <w:t>выявление профессиональных дефицитов педагогических работников;</w:t>
      </w:r>
    </w:p>
    <w:p w14:paraId="5701D25E" w14:textId="77777777" w:rsidR="004330C8" w:rsidRDefault="0050140D">
      <w:pPr>
        <w:numPr>
          <w:ilvl w:val="0"/>
          <w:numId w:val="5"/>
        </w:numPr>
        <w:ind w:right="0"/>
      </w:pPr>
      <w:r>
        <w:t>внедрени</w:t>
      </w:r>
      <w:r>
        <w:t xml:space="preserve">е в процесс профессионального развития </w:t>
      </w:r>
      <w:proofErr w:type="spellStart"/>
      <w:r>
        <w:t>педагогическихработников</w:t>
      </w:r>
      <w:proofErr w:type="spellEnd"/>
      <w:r>
        <w:t xml:space="preserve"> программы формирования компетенций с учетом задачи по улучшению результатов участия российских школьников в международных исследованиях качества образования (PISA, TIMSS, PIRLS);</w:t>
      </w:r>
    </w:p>
    <w:p w14:paraId="7BF0546F" w14:textId="77777777" w:rsidR="004330C8" w:rsidRDefault="0050140D">
      <w:pPr>
        <w:numPr>
          <w:ilvl w:val="0"/>
          <w:numId w:val="5"/>
        </w:numPr>
        <w:ind w:right="0"/>
      </w:pPr>
      <w:r>
        <w:t>совершенствов</w:t>
      </w:r>
      <w:r>
        <w:t xml:space="preserve">ание предметных компетенций </w:t>
      </w:r>
      <w:proofErr w:type="spellStart"/>
      <w:r>
        <w:t>педагогическихработников</w:t>
      </w:r>
      <w:proofErr w:type="spellEnd"/>
      <w:r>
        <w:t>;</w:t>
      </w:r>
    </w:p>
    <w:p w14:paraId="4DE422EE" w14:textId="77777777" w:rsidR="004330C8" w:rsidRDefault="0050140D">
      <w:pPr>
        <w:numPr>
          <w:ilvl w:val="0"/>
          <w:numId w:val="5"/>
        </w:numPr>
        <w:ind w:right="0"/>
      </w:pPr>
      <w:r>
        <w:t xml:space="preserve">организацию анализа и интерпретации результатов процедур </w:t>
      </w:r>
      <w:proofErr w:type="spellStart"/>
      <w:r>
        <w:t>оценкикачества</w:t>
      </w:r>
      <w:proofErr w:type="spellEnd"/>
      <w:r>
        <w:t xml:space="preserve"> образования, формирование на их основе и последующую реализацию рекомендаций по совершенствованию методик преподавания;</w:t>
      </w:r>
    </w:p>
    <w:p w14:paraId="441CE0FF" w14:textId="77777777" w:rsidR="004330C8" w:rsidRDefault="0050140D">
      <w:pPr>
        <w:numPr>
          <w:ilvl w:val="0"/>
          <w:numId w:val="5"/>
        </w:numPr>
        <w:ind w:right="0"/>
      </w:pPr>
      <w:r>
        <w:t>выстраиван</w:t>
      </w:r>
      <w:r>
        <w:t xml:space="preserve">ие индивидуальных маршрутов непрерывного </w:t>
      </w:r>
      <w:proofErr w:type="spellStart"/>
      <w:r>
        <w:t>развитияпрофессионального</w:t>
      </w:r>
      <w:proofErr w:type="spellEnd"/>
      <w:r>
        <w:t xml:space="preserve"> мастерства педагогических работников; </w:t>
      </w:r>
    </w:p>
    <w:p w14:paraId="22F07CFE" w14:textId="77777777" w:rsidR="004330C8" w:rsidRDefault="0050140D">
      <w:pPr>
        <w:numPr>
          <w:ilvl w:val="0"/>
          <w:numId w:val="5"/>
        </w:numPr>
        <w:spacing w:after="132" w:line="259" w:lineRule="auto"/>
        <w:ind w:right="0"/>
      </w:pPr>
      <w:r>
        <w:t>вовлечение педагогов экспертную деятельность;</w:t>
      </w:r>
    </w:p>
    <w:p w14:paraId="7EF7D464" w14:textId="77777777" w:rsidR="004330C8" w:rsidRDefault="0050140D">
      <w:pPr>
        <w:numPr>
          <w:ilvl w:val="0"/>
          <w:numId w:val="5"/>
        </w:numPr>
        <w:spacing w:after="134" w:line="259" w:lineRule="auto"/>
        <w:ind w:right="0"/>
      </w:pPr>
      <w:r>
        <w:lastRenderedPageBreak/>
        <w:t>проведение профилактики профессионального выгорания педагогов;</w:t>
      </w:r>
    </w:p>
    <w:p w14:paraId="049C0268" w14:textId="77777777" w:rsidR="004330C8" w:rsidRDefault="0050140D">
      <w:pPr>
        <w:numPr>
          <w:ilvl w:val="0"/>
          <w:numId w:val="5"/>
        </w:numPr>
        <w:ind w:right="0"/>
      </w:pPr>
      <w:r>
        <w:t>оказание поддержки молодым педагогам и ре</w:t>
      </w:r>
      <w:r>
        <w:t xml:space="preserve">ализация </w:t>
      </w:r>
      <w:proofErr w:type="spellStart"/>
      <w:r>
        <w:t>программынаставничества</w:t>
      </w:r>
      <w:proofErr w:type="spellEnd"/>
      <w:r>
        <w:t xml:space="preserve"> педагогических работников; </w:t>
      </w:r>
    </w:p>
    <w:p w14:paraId="70150FD8" w14:textId="77777777" w:rsidR="004330C8" w:rsidRDefault="0050140D">
      <w:pPr>
        <w:numPr>
          <w:ilvl w:val="0"/>
          <w:numId w:val="5"/>
        </w:numPr>
        <w:ind w:right="0"/>
      </w:pPr>
      <w:r>
        <w:t xml:space="preserve">оказание методической помощи учителям с низкими </w:t>
      </w:r>
      <w:proofErr w:type="spellStart"/>
      <w:r>
        <w:t>результатамиобучения</w:t>
      </w:r>
      <w:proofErr w:type="spellEnd"/>
      <w:r>
        <w:t xml:space="preserve">. </w:t>
      </w:r>
    </w:p>
    <w:p w14:paraId="730DB6EB" w14:textId="6BC9013C" w:rsidR="004330C8" w:rsidRDefault="0050140D">
      <w:pPr>
        <w:ind w:left="-15" w:right="0" w:firstLine="566"/>
      </w:pPr>
      <w:r>
        <w:t>В состав методического актива вошли представители профессионального сообщества, отвечающие следующим требованиям: имеют высш</w:t>
      </w:r>
      <w:r>
        <w:t>ую квалификационную категорию, стаж работы по специальности не менее 5 лет. Методический актив пополнили руководители методических объединений, ведущие и старшие эксперты предметных комиссий ЕГЭ и ОГЭ, тьюторы и наставники, лидеры профессиональных сообщест</w:t>
      </w:r>
      <w:r>
        <w:t xml:space="preserve">в и ассоциаций, педагоги, имеющие стабильно высокие результаты у обучающихся, педагоги опорных школ Республики </w:t>
      </w:r>
      <w:r w:rsidR="001971F0">
        <w:t>Ингушетия</w:t>
      </w:r>
      <w:r>
        <w:t xml:space="preserve">. Все методисты прошли обучение на курсах повышения квалификации на базе ФГАОУ ДПО «Академия </w:t>
      </w:r>
      <w:proofErr w:type="spellStart"/>
      <w:r>
        <w:t>Минпросвещения</w:t>
      </w:r>
      <w:proofErr w:type="spellEnd"/>
      <w:r>
        <w:t xml:space="preserve"> России» или </w:t>
      </w:r>
      <w:r w:rsidR="001971F0">
        <w:t>ГБОУ ДПО «ИПК РО РИ»</w:t>
      </w:r>
      <w:r>
        <w:t>, имеют</w:t>
      </w:r>
      <w:r>
        <w:t xml:space="preserve"> высокие результаты диагностики методических компетенций, проводимой ФГБУ «Федеральный институт оценки качества образования». </w:t>
      </w:r>
    </w:p>
    <w:p w14:paraId="5032F331" w14:textId="5C8B9AA1" w:rsidR="003D6936" w:rsidRDefault="0050140D">
      <w:pPr>
        <w:ind w:left="-15" w:right="0"/>
      </w:pPr>
      <w:r>
        <w:t>Перечень мероприятий, проведенных в 202</w:t>
      </w:r>
      <w:r w:rsidR="001971F0">
        <w:t>3</w:t>
      </w:r>
      <w:r>
        <w:t xml:space="preserve"> году в рамках реализации целевой модели наставничества</w:t>
      </w:r>
      <w:r w:rsidR="000B21A5">
        <w:t xml:space="preserve"> разме</w:t>
      </w:r>
      <w:r w:rsidR="003D6936">
        <w:t xml:space="preserve">щена по ссылке: </w:t>
      </w:r>
      <w:hyperlink r:id="rId8" w:history="1">
        <w:r w:rsidR="00D57CD3" w:rsidRPr="00573710">
          <w:rPr>
            <w:rStyle w:val="a4"/>
          </w:rPr>
          <w:t>https://ipkro.riobr.ru/wp-content/uploads/sites/70/2023/12/otchet-meropriyatij-GPN-2023-TSNPPM-1.pdf</w:t>
        </w:r>
      </w:hyperlink>
    </w:p>
    <w:p w14:paraId="5EC3A7AC" w14:textId="77777777" w:rsidR="00D57CD3" w:rsidRDefault="00D57CD3">
      <w:pPr>
        <w:ind w:left="-15" w:right="0"/>
      </w:pPr>
    </w:p>
    <w:p w14:paraId="7E359E96" w14:textId="62AA5076" w:rsidR="004330C8" w:rsidRDefault="0050140D" w:rsidP="00390E28">
      <w:pPr>
        <w:spacing w:line="360" w:lineRule="auto"/>
        <w:ind w:left="-15" w:right="0"/>
      </w:pPr>
      <w:r>
        <w:t>В настоящее время разработано Положение о формировании методического актива региональных методистов. На сайте ЦНППМ размещена вся актуальная информация по этому направлению</w:t>
      </w:r>
      <w:r w:rsidR="000B21A5">
        <w:t>,</w:t>
      </w:r>
      <w:r w:rsidR="0098282E">
        <w:t xml:space="preserve"> </w:t>
      </w:r>
      <w:r>
        <w:t>опубликован состав методического актива</w:t>
      </w:r>
      <w:r w:rsidR="000B21A5">
        <w:t xml:space="preserve"> </w:t>
      </w:r>
      <w:hyperlink r:id="rId9" w:history="1">
        <w:r w:rsidR="000B21A5" w:rsidRPr="00573710">
          <w:rPr>
            <w:rStyle w:val="a4"/>
          </w:rPr>
          <w:t>https://ipkro.riobr.ru/tsnppm/regionalnyj-metodicheskij-aktiv/</w:t>
        </w:r>
      </w:hyperlink>
    </w:p>
    <w:p w14:paraId="4568145A" w14:textId="45D172E6" w:rsidR="007637AA" w:rsidRPr="00225AB9" w:rsidRDefault="007637AA" w:rsidP="00390E28">
      <w:pPr>
        <w:pStyle w:val="Default"/>
        <w:spacing w:line="360" w:lineRule="auto"/>
        <w:ind w:firstLine="683"/>
        <w:rPr>
          <w:i/>
          <w:iCs/>
          <w:sz w:val="28"/>
          <w:szCs w:val="28"/>
        </w:rPr>
      </w:pPr>
      <w:r w:rsidRPr="00225AB9">
        <w:rPr>
          <w:i/>
          <w:iCs/>
          <w:sz w:val="28"/>
          <w:szCs w:val="28"/>
        </w:rPr>
        <w:t>Изучение и распространение опыта реализации системы (целевой модели) наставничества педагогических работников и лучших региональных практик наставничества</w:t>
      </w:r>
      <w:r w:rsidR="00225AB9">
        <w:rPr>
          <w:i/>
          <w:iCs/>
          <w:sz w:val="28"/>
          <w:szCs w:val="28"/>
        </w:rPr>
        <w:t>.</w:t>
      </w:r>
      <w:r w:rsidRPr="00225AB9">
        <w:rPr>
          <w:i/>
          <w:iCs/>
          <w:sz w:val="28"/>
          <w:szCs w:val="28"/>
        </w:rPr>
        <w:t xml:space="preserve"> </w:t>
      </w:r>
    </w:p>
    <w:p w14:paraId="2CBFE5B8" w14:textId="008A4760" w:rsidR="000B21A5" w:rsidRDefault="007637AA" w:rsidP="00D57CD3">
      <w:pPr>
        <w:spacing w:after="0" w:line="360" w:lineRule="auto"/>
        <w:ind w:left="-5" w:right="0" w:firstLine="688"/>
        <w:rPr>
          <w:szCs w:val="28"/>
        </w:rPr>
      </w:pPr>
      <w:r>
        <w:rPr>
          <w:szCs w:val="28"/>
        </w:rPr>
        <w:lastRenderedPageBreak/>
        <w:t xml:space="preserve">В 2023/2024 учебном году в региональный банк наставников включены </w:t>
      </w:r>
      <w:r w:rsidR="00225AB9">
        <w:rPr>
          <w:szCs w:val="28"/>
        </w:rPr>
        <w:t>401</w:t>
      </w:r>
      <w:r>
        <w:rPr>
          <w:szCs w:val="28"/>
        </w:rPr>
        <w:t xml:space="preserve"> педагога</w:t>
      </w:r>
      <w:r w:rsidR="00225AB9">
        <w:rPr>
          <w:szCs w:val="28"/>
        </w:rPr>
        <w:t xml:space="preserve">. </w:t>
      </w:r>
      <w:r>
        <w:rPr>
          <w:szCs w:val="28"/>
        </w:rPr>
        <w:t xml:space="preserve">Банк наставников на </w:t>
      </w:r>
      <w:r w:rsidR="00225AB9">
        <w:rPr>
          <w:szCs w:val="28"/>
        </w:rPr>
        <w:t>26</w:t>
      </w:r>
      <w:r>
        <w:rPr>
          <w:szCs w:val="28"/>
        </w:rPr>
        <w:t xml:space="preserve">.12.2023 размещен на сайте ЦНППМ по </w:t>
      </w:r>
      <w:r w:rsidR="00225AB9">
        <w:rPr>
          <w:szCs w:val="28"/>
        </w:rPr>
        <w:t>ссылке</w:t>
      </w:r>
      <w:r>
        <w:rPr>
          <w:szCs w:val="28"/>
        </w:rPr>
        <w:t xml:space="preserve">: </w:t>
      </w:r>
      <w:hyperlink r:id="rId10" w:history="1">
        <w:r w:rsidR="00225AB9" w:rsidRPr="00573710">
          <w:rPr>
            <w:rStyle w:val="a4"/>
            <w:szCs w:val="28"/>
          </w:rPr>
          <w:t>https://ipkro.ri</w:t>
        </w:r>
        <w:r w:rsidR="00225AB9" w:rsidRPr="00573710">
          <w:rPr>
            <w:rStyle w:val="a4"/>
            <w:szCs w:val="28"/>
          </w:rPr>
          <w:t>o</w:t>
        </w:r>
        <w:r w:rsidR="00225AB9" w:rsidRPr="00573710">
          <w:rPr>
            <w:rStyle w:val="a4"/>
            <w:szCs w:val="28"/>
          </w:rPr>
          <w:t>br.ru/wp-content/uploads/sites/70/2023/12/Bank-dannyh-Nastavnikov-111-1.xlsx</w:t>
        </w:r>
      </w:hyperlink>
      <w:r w:rsidR="00390E28">
        <w:rPr>
          <w:szCs w:val="28"/>
        </w:rPr>
        <w:t>.</w:t>
      </w:r>
    </w:p>
    <w:p w14:paraId="53E0F056" w14:textId="42EDB422" w:rsidR="00390E28" w:rsidRDefault="00390E28" w:rsidP="00D57CD3">
      <w:pPr>
        <w:spacing w:after="0" w:line="360" w:lineRule="auto"/>
        <w:ind w:left="-5" w:right="0" w:firstLine="688"/>
        <w:rPr>
          <w:szCs w:val="28"/>
        </w:rPr>
      </w:pPr>
      <w:r>
        <w:rPr>
          <w:szCs w:val="28"/>
        </w:rPr>
        <w:t>Наиболее распространённой формой наставничества является форма «педагог-педагог», виды наставничества – традиционное, реверсивное, ситуационное, краткосрочное.</w:t>
      </w:r>
    </w:p>
    <w:p w14:paraId="3A09CC86" w14:textId="2E7C06D3" w:rsidR="00225AB9" w:rsidRDefault="00390E28" w:rsidP="00D57CD3">
      <w:pPr>
        <w:spacing w:after="0" w:line="360" w:lineRule="auto"/>
        <w:ind w:left="-5" w:right="0" w:firstLine="688"/>
        <w:rPr>
          <w:szCs w:val="28"/>
        </w:rPr>
      </w:pPr>
      <w:r>
        <w:rPr>
          <w:szCs w:val="28"/>
        </w:rPr>
        <w:t>В 2023 году в базу лучших региональных</w:t>
      </w:r>
      <w:r w:rsidR="008E41F3">
        <w:rPr>
          <w:szCs w:val="28"/>
        </w:rPr>
        <w:t xml:space="preserve"> педагогических</w:t>
      </w:r>
      <w:r>
        <w:rPr>
          <w:szCs w:val="28"/>
        </w:rPr>
        <w:t xml:space="preserve"> практик включено </w:t>
      </w:r>
      <w:r w:rsidR="008E41F3">
        <w:rPr>
          <w:szCs w:val="28"/>
        </w:rPr>
        <w:t xml:space="preserve">11 </w:t>
      </w:r>
      <w:r>
        <w:rPr>
          <w:szCs w:val="28"/>
        </w:rPr>
        <w:t xml:space="preserve">эффективных опытов </w:t>
      </w:r>
      <w:r w:rsidR="00D57CD3">
        <w:rPr>
          <w:szCs w:val="28"/>
        </w:rPr>
        <w:t xml:space="preserve">деятельности </w:t>
      </w:r>
      <w:r>
        <w:rPr>
          <w:szCs w:val="28"/>
        </w:rPr>
        <w:t xml:space="preserve">и др. </w:t>
      </w:r>
      <w:hyperlink r:id="rId11" w:history="1">
        <w:r w:rsidR="00D57CD3" w:rsidRPr="00573710">
          <w:rPr>
            <w:rStyle w:val="a4"/>
            <w:szCs w:val="28"/>
          </w:rPr>
          <w:t>https://ipkro.riobr.ru/wp-content/uploads/sites/70/2023/02/Bank-luchshih-pedagogicheskih-praktik.docx</w:t>
        </w:r>
      </w:hyperlink>
    </w:p>
    <w:p w14:paraId="00803C6C" w14:textId="77777777" w:rsidR="00D57CD3" w:rsidRDefault="00D57CD3" w:rsidP="00390E28">
      <w:pPr>
        <w:spacing w:after="0" w:line="360" w:lineRule="auto"/>
        <w:ind w:left="-5" w:right="0" w:hanging="10"/>
        <w:jc w:val="left"/>
      </w:pPr>
    </w:p>
    <w:sectPr w:rsidR="00D57CD3">
      <w:pgSz w:w="11906" w:h="16838"/>
      <w:pgMar w:top="1144" w:right="847" w:bottom="1305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1029"/>
    <w:multiLevelType w:val="multilevel"/>
    <w:tmpl w:val="5978E0B2"/>
    <w:lvl w:ilvl="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002A3"/>
    <w:multiLevelType w:val="hybridMultilevel"/>
    <w:tmpl w:val="A5787D7E"/>
    <w:lvl w:ilvl="0" w:tplc="E29C060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404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C60D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23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2D1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43D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183C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3E4C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FA0C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60C0D"/>
    <w:multiLevelType w:val="hybridMultilevel"/>
    <w:tmpl w:val="14403F54"/>
    <w:lvl w:ilvl="0" w:tplc="E9F05DC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4AD6A">
      <w:start w:val="1"/>
      <w:numFmt w:val="bullet"/>
      <w:lvlText w:val="o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A9548">
      <w:start w:val="1"/>
      <w:numFmt w:val="bullet"/>
      <w:lvlText w:val="▪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70919C">
      <w:start w:val="1"/>
      <w:numFmt w:val="bullet"/>
      <w:lvlText w:val="•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685C4">
      <w:start w:val="1"/>
      <w:numFmt w:val="bullet"/>
      <w:lvlText w:val="o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DA73F2">
      <w:start w:val="1"/>
      <w:numFmt w:val="bullet"/>
      <w:lvlText w:val="▪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22B56">
      <w:start w:val="1"/>
      <w:numFmt w:val="bullet"/>
      <w:lvlText w:val="•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7607F0">
      <w:start w:val="1"/>
      <w:numFmt w:val="bullet"/>
      <w:lvlText w:val="o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22158">
      <w:start w:val="1"/>
      <w:numFmt w:val="bullet"/>
      <w:lvlText w:val="▪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2F4BC5"/>
    <w:multiLevelType w:val="hybridMultilevel"/>
    <w:tmpl w:val="F3FCA86A"/>
    <w:lvl w:ilvl="0" w:tplc="88CC8E2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6EA3F0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2FF2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32FB9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30C67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B6B29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BAF66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3E07EC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F6F9C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4A1557"/>
    <w:multiLevelType w:val="hybridMultilevel"/>
    <w:tmpl w:val="C6CCF7A8"/>
    <w:lvl w:ilvl="0" w:tplc="6DB40E50">
      <w:start w:val="1"/>
      <w:numFmt w:val="bullet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0C1370">
      <w:start w:val="1"/>
      <w:numFmt w:val="bullet"/>
      <w:lvlText w:val="o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FC0820">
      <w:start w:val="1"/>
      <w:numFmt w:val="bullet"/>
      <w:lvlText w:val="▪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10A0C6">
      <w:start w:val="1"/>
      <w:numFmt w:val="bullet"/>
      <w:lvlText w:val="•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F6CD28">
      <w:start w:val="1"/>
      <w:numFmt w:val="bullet"/>
      <w:lvlText w:val="o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480AF8">
      <w:start w:val="1"/>
      <w:numFmt w:val="bullet"/>
      <w:lvlText w:val="▪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A6779E">
      <w:start w:val="1"/>
      <w:numFmt w:val="bullet"/>
      <w:lvlText w:val="•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DE0E8A">
      <w:start w:val="1"/>
      <w:numFmt w:val="bullet"/>
      <w:lvlText w:val="o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DE0DBA">
      <w:start w:val="1"/>
      <w:numFmt w:val="bullet"/>
      <w:lvlText w:val="▪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6866C3"/>
    <w:multiLevelType w:val="hybridMultilevel"/>
    <w:tmpl w:val="054CB354"/>
    <w:lvl w:ilvl="0" w:tplc="492EFD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98CA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2A8F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168C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826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6CD6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00A2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38BD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405C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3F253B"/>
    <w:multiLevelType w:val="hybridMultilevel"/>
    <w:tmpl w:val="1AF80C76"/>
    <w:lvl w:ilvl="0" w:tplc="69484A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381A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FEF9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B6A5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6625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08DA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FEFF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C209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72E7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6F4B5C"/>
    <w:multiLevelType w:val="hybridMultilevel"/>
    <w:tmpl w:val="79A2A534"/>
    <w:lvl w:ilvl="0" w:tplc="57D04CA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FC24F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AF8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BAED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A659B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8DA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8F63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AA935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CC5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781179"/>
    <w:multiLevelType w:val="hybridMultilevel"/>
    <w:tmpl w:val="E0ACAD4A"/>
    <w:lvl w:ilvl="0" w:tplc="80E2ED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642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623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2CF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EEE9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6011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C8A1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7871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F83D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1438A3"/>
    <w:multiLevelType w:val="hybridMultilevel"/>
    <w:tmpl w:val="FADE9CB0"/>
    <w:lvl w:ilvl="0" w:tplc="7FFC8C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CF8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889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9A74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6056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2DF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1EF8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06FB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7C81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C8"/>
    <w:rsid w:val="00082A48"/>
    <w:rsid w:val="000B21A5"/>
    <w:rsid w:val="001971F0"/>
    <w:rsid w:val="00225AB9"/>
    <w:rsid w:val="00283E9B"/>
    <w:rsid w:val="00351D83"/>
    <w:rsid w:val="00366229"/>
    <w:rsid w:val="00373D99"/>
    <w:rsid w:val="00390E28"/>
    <w:rsid w:val="003A4385"/>
    <w:rsid w:val="003D6936"/>
    <w:rsid w:val="004330C8"/>
    <w:rsid w:val="004522BD"/>
    <w:rsid w:val="004E36CE"/>
    <w:rsid w:val="0050140D"/>
    <w:rsid w:val="00561ED4"/>
    <w:rsid w:val="005C64C2"/>
    <w:rsid w:val="005D60C4"/>
    <w:rsid w:val="00715D8C"/>
    <w:rsid w:val="007162A8"/>
    <w:rsid w:val="00742EF2"/>
    <w:rsid w:val="007637AA"/>
    <w:rsid w:val="007E5526"/>
    <w:rsid w:val="00832A12"/>
    <w:rsid w:val="00874EBA"/>
    <w:rsid w:val="008E41F3"/>
    <w:rsid w:val="00907403"/>
    <w:rsid w:val="0093383D"/>
    <w:rsid w:val="00971D1A"/>
    <w:rsid w:val="0098282E"/>
    <w:rsid w:val="009B7E21"/>
    <w:rsid w:val="00A36F39"/>
    <w:rsid w:val="00AD709F"/>
    <w:rsid w:val="00AE6DB4"/>
    <w:rsid w:val="00B20717"/>
    <w:rsid w:val="00D06C7A"/>
    <w:rsid w:val="00D50E9C"/>
    <w:rsid w:val="00D57CD3"/>
    <w:rsid w:val="00D95D51"/>
    <w:rsid w:val="00E02653"/>
    <w:rsid w:val="00E04486"/>
    <w:rsid w:val="00E40FBD"/>
    <w:rsid w:val="00E70457"/>
    <w:rsid w:val="00E95D9E"/>
    <w:rsid w:val="00EB72A0"/>
    <w:rsid w:val="00FA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80E3"/>
  <w15:docId w15:val="{6F9B8B97-0144-4353-AA4B-26035A47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59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211E"/>
    <w:rPr>
      <w:b/>
      <w:bCs/>
    </w:rPr>
  </w:style>
  <w:style w:type="character" w:styleId="a4">
    <w:name w:val="Hyperlink"/>
    <w:basedOn w:val="a0"/>
    <w:uiPriority w:val="99"/>
    <w:unhideWhenUsed/>
    <w:rsid w:val="00874E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74EB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74EBA"/>
    <w:rPr>
      <w:color w:val="954F72" w:themeColor="followedHyperlink"/>
      <w:u w:val="single"/>
    </w:rPr>
  </w:style>
  <w:style w:type="paragraph" w:customStyle="1" w:styleId="Default">
    <w:name w:val="Default"/>
    <w:rsid w:val="004E3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ro.riobr.ru/wp-content/uploads/sites/70/2023/12/otchet-meropriyatij-GPN-2023-TSNPPM-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kro.riobr.ru/nastavnik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ro.riobr.ru/nastavnichestvo/" TargetMode="External"/><Relationship Id="rId11" Type="http://schemas.openxmlformats.org/officeDocument/2006/relationships/hyperlink" Target="https://ipkro.riobr.ru/wp-content/uploads/sites/70/2023/02/Bank-luchshih-pedagogicheskih-praktik.docx" TargetMode="External"/><Relationship Id="rId5" Type="http://schemas.openxmlformats.org/officeDocument/2006/relationships/hyperlink" Target="https://ipkro.riobr.ru/dokumenty-dlya-oo/" TargetMode="External"/><Relationship Id="rId10" Type="http://schemas.openxmlformats.org/officeDocument/2006/relationships/hyperlink" Target="https://ipkro.riobr.ru/wp-content/uploads/sites/70/2023/12/Bank-dannyh-Nastavnikov-111-1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kro.riobr.ru/tsnppm/regionalnyj-metodicheskij-akt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Семеновна Мусанова</dc:creator>
  <cp:keywords/>
  <cp:lastModifiedBy>хеди гандарова</cp:lastModifiedBy>
  <cp:revision>3</cp:revision>
  <dcterms:created xsi:type="dcterms:W3CDTF">2023-12-27T09:13:00Z</dcterms:created>
  <dcterms:modified xsi:type="dcterms:W3CDTF">2023-12-27T09:15:00Z</dcterms:modified>
</cp:coreProperties>
</file>