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8.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AA0B1" w14:textId="77777777" w:rsidR="00AB72B8" w:rsidRPr="00AB72B8" w:rsidRDefault="00F17151" w:rsidP="00AB72B8">
      <w:pPr>
        <w:spacing w:after="0" w:line="240" w:lineRule="auto"/>
        <w:ind w:left="426" w:hanging="426"/>
        <w:rPr>
          <w:rFonts w:ascii="Times New Roman" w:eastAsia="Calibri" w:hAnsi="Times New Roman" w:cs="Times New Roman"/>
          <w:i/>
          <w:sz w:val="24"/>
          <w:szCs w:val="24"/>
          <w:lang w:eastAsia="ru-RU"/>
        </w:rPr>
      </w:pPr>
      <w:r>
        <w:rPr>
          <w:rFonts w:ascii="Times New Roman" w:eastAsia="Calibri" w:hAnsi="Times New Roman" w:cs="Times New Roman"/>
          <w:i/>
          <w:sz w:val="24"/>
          <w:szCs w:val="24"/>
          <w:lang w:eastAsia="ru-RU"/>
        </w:rPr>
        <w:t xml:space="preserve">                                                                                                                                          </w:t>
      </w:r>
      <w:r w:rsidR="00AB72B8" w:rsidRPr="00AB72B8">
        <w:rPr>
          <w:rFonts w:ascii="Times New Roman" w:eastAsia="Calibri" w:hAnsi="Times New Roman" w:cs="Times New Roman"/>
          <w:i/>
          <w:sz w:val="24"/>
          <w:szCs w:val="24"/>
          <w:lang w:eastAsia="ru-RU"/>
        </w:rPr>
        <w:t>Типовая структура отчета по учебному предмету</w:t>
      </w:r>
    </w:p>
    <w:p w14:paraId="7B439A36" w14:textId="77777777" w:rsidR="00AB72B8" w:rsidRPr="00AB72B8" w:rsidRDefault="00AB72B8" w:rsidP="00AB72B8">
      <w:pPr>
        <w:spacing w:after="0" w:line="240" w:lineRule="auto"/>
        <w:jc w:val="center"/>
        <w:rPr>
          <w:rFonts w:ascii="Times New Roman" w:eastAsia="Calibri" w:hAnsi="Times New Roman" w:cs="Times New Roman"/>
          <w:b/>
          <w:bCs/>
          <w:sz w:val="32"/>
          <w:szCs w:val="32"/>
          <w:lang w:eastAsia="ru-RU"/>
        </w:rPr>
      </w:pPr>
      <w:r w:rsidRPr="00AB72B8">
        <w:rPr>
          <w:rFonts w:ascii="Times New Roman" w:eastAsia="Calibri" w:hAnsi="Times New Roman" w:cs="Times New Roman"/>
          <w:b/>
          <w:bCs/>
          <w:sz w:val="32"/>
          <w:szCs w:val="32"/>
          <w:lang w:eastAsia="ru-RU"/>
        </w:rPr>
        <w:t xml:space="preserve">ГЛАВА 2. </w:t>
      </w:r>
    </w:p>
    <w:p w14:paraId="6B8009BE" w14:textId="129BB36B" w:rsidR="00AB72B8" w:rsidRPr="00AB72B8" w:rsidRDefault="00AB72B8" w:rsidP="00E82449">
      <w:pPr>
        <w:spacing w:after="0" w:line="240" w:lineRule="auto"/>
        <w:jc w:val="center"/>
        <w:rPr>
          <w:rFonts w:ascii="Times New Roman" w:eastAsia="Calibri" w:hAnsi="Times New Roman" w:cs="Times New Roman"/>
          <w:bCs/>
          <w:i/>
          <w:szCs w:val="24"/>
          <w:lang w:eastAsia="ru-RU"/>
        </w:rPr>
      </w:pPr>
      <w:r w:rsidRPr="00AB72B8">
        <w:rPr>
          <w:rFonts w:ascii="Cambria" w:eastAsia="SimSun" w:hAnsi="Cambria" w:cs="Times New Roman"/>
          <w:b/>
          <w:sz w:val="28"/>
          <w:szCs w:val="28"/>
          <w:lang w:val="x-none" w:eastAsia="ru-RU"/>
        </w:rPr>
        <w:t xml:space="preserve">Методический анализ результатов </w:t>
      </w:r>
      <w:r w:rsidRPr="00AB72B8">
        <w:rPr>
          <w:rFonts w:ascii="Cambria" w:eastAsia="SimSun" w:hAnsi="Cambria" w:cs="Times New Roman"/>
          <w:b/>
          <w:sz w:val="28"/>
          <w:szCs w:val="28"/>
          <w:lang w:eastAsia="ru-RU"/>
        </w:rPr>
        <w:t>О</w:t>
      </w:r>
      <w:r w:rsidRPr="00AB72B8">
        <w:rPr>
          <w:rFonts w:ascii="Cambria" w:eastAsia="SimSun" w:hAnsi="Cambria" w:cs="Times New Roman"/>
          <w:b/>
          <w:sz w:val="28"/>
          <w:szCs w:val="28"/>
          <w:lang w:val="x-none" w:eastAsia="ru-RU"/>
        </w:rPr>
        <w:t>ГЭ</w:t>
      </w:r>
      <w:r w:rsidRPr="00AB72B8">
        <w:rPr>
          <w:rFonts w:ascii="Cambria" w:eastAsia="SimSun" w:hAnsi="Cambria" w:cs="Times New Roman"/>
          <w:b/>
          <w:sz w:val="28"/>
          <w:szCs w:val="28"/>
          <w:lang w:val="x-none" w:eastAsia="ru-RU"/>
        </w:rPr>
        <w:br/>
      </w:r>
      <w:r w:rsidR="00E82449">
        <w:rPr>
          <w:rFonts w:ascii="Times New Roman" w:eastAsia="Calibri" w:hAnsi="Times New Roman" w:cs="Times New Roman"/>
          <w:b/>
          <w:bCs/>
          <w:sz w:val="28"/>
          <w:szCs w:val="24"/>
          <w:lang w:eastAsia="ru-RU"/>
        </w:rPr>
        <w:t xml:space="preserve">  по </w:t>
      </w:r>
      <w:r w:rsidRPr="00AB72B8">
        <w:rPr>
          <w:rFonts w:ascii="Times New Roman" w:eastAsia="Calibri" w:hAnsi="Times New Roman" w:cs="Times New Roman"/>
          <w:b/>
          <w:bCs/>
          <w:sz w:val="28"/>
          <w:szCs w:val="24"/>
          <w:u w:val="single"/>
          <w:lang w:eastAsia="ru-RU"/>
        </w:rPr>
        <w:t xml:space="preserve"> </w:t>
      </w:r>
      <w:r w:rsidR="00DA3715">
        <w:rPr>
          <w:rFonts w:ascii="Times New Roman" w:eastAsia="Calibri" w:hAnsi="Times New Roman" w:cs="Times New Roman"/>
          <w:b/>
          <w:bCs/>
          <w:sz w:val="28"/>
          <w:szCs w:val="24"/>
          <w:u w:val="single"/>
          <w:lang w:eastAsia="ru-RU"/>
        </w:rPr>
        <w:t>ХИМИИ</w:t>
      </w:r>
    </w:p>
    <w:p w14:paraId="2A02AF3E" w14:textId="77777777" w:rsidR="00AB72B8" w:rsidRPr="00AB72B8" w:rsidRDefault="00AB72B8" w:rsidP="00AB72B8">
      <w:pPr>
        <w:spacing w:after="0" w:line="240" w:lineRule="auto"/>
        <w:rPr>
          <w:rFonts w:ascii="Times New Roman" w:eastAsia="Calibri" w:hAnsi="Times New Roman" w:cs="Times New Roman"/>
          <w:sz w:val="24"/>
          <w:szCs w:val="24"/>
          <w:lang w:val="x-none" w:eastAsia="ru-RU"/>
        </w:rPr>
      </w:pPr>
    </w:p>
    <w:p w14:paraId="4409A2AF" w14:textId="77777777" w:rsidR="00AB72B8" w:rsidRPr="00AB72B8" w:rsidRDefault="00AB72B8" w:rsidP="00AB72B8">
      <w:pPr>
        <w:keepNext/>
        <w:keepLines/>
        <w:spacing w:before="40" w:after="0" w:line="240" w:lineRule="auto"/>
        <w:jc w:val="center"/>
        <w:outlineLvl w:val="1"/>
        <w:rPr>
          <w:rFonts w:ascii="Times New Roman" w:eastAsia="SimSun" w:hAnsi="Times New Roman" w:cs="Times New Roman"/>
          <w:b/>
          <w:bCs/>
          <w:sz w:val="28"/>
          <w:szCs w:val="28"/>
          <w:lang w:val="x-none" w:eastAsia="ru-RU"/>
        </w:rPr>
      </w:pPr>
      <w:bookmarkStart w:id="0" w:name="_Toc395183639"/>
      <w:bookmarkStart w:id="1" w:name="_Toc423954897"/>
      <w:bookmarkStart w:id="2" w:name="_Toc424490574"/>
      <w:r w:rsidRPr="00AB72B8">
        <w:rPr>
          <w:rFonts w:ascii="Times New Roman" w:eastAsia="SimSun" w:hAnsi="Times New Roman" w:cs="Times New Roman"/>
          <w:b/>
          <w:bCs/>
          <w:sz w:val="28"/>
          <w:szCs w:val="28"/>
          <w:lang w:val="x-none" w:eastAsia="ru-RU"/>
        </w:rPr>
        <w:t xml:space="preserve">РАЗДЕЛ 1. ХАРАКТЕРИСТИКА УЧАСТНИКОВ </w:t>
      </w:r>
      <w:r w:rsidRPr="00AB72B8">
        <w:rPr>
          <w:rFonts w:ascii="Times New Roman" w:eastAsia="SimSun" w:hAnsi="Times New Roman" w:cs="Times New Roman"/>
          <w:b/>
          <w:bCs/>
          <w:sz w:val="28"/>
          <w:szCs w:val="28"/>
          <w:lang w:eastAsia="ru-RU"/>
        </w:rPr>
        <w:t>О</w:t>
      </w:r>
      <w:r w:rsidRPr="00AB72B8">
        <w:rPr>
          <w:rFonts w:ascii="Times New Roman" w:eastAsia="SimSun" w:hAnsi="Times New Roman" w:cs="Times New Roman"/>
          <w:b/>
          <w:bCs/>
          <w:sz w:val="28"/>
          <w:szCs w:val="28"/>
          <w:lang w:val="x-none" w:eastAsia="ru-RU"/>
        </w:rPr>
        <w:t>ГЭ</w:t>
      </w:r>
      <w:r w:rsidRPr="00AB72B8">
        <w:rPr>
          <w:rFonts w:ascii="Times New Roman" w:eastAsia="SimSun" w:hAnsi="Times New Roman" w:cs="Times New Roman"/>
          <w:b/>
          <w:bCs/>
          <w:sz w:val="28"/>
          <w:szCs w:val="28"/>
          <w:lang w:val="x-none" w:eastAsia="ru-RU"/>
        </w:rPr>
        <w:br/>
        <w:t xml:space="preserve"> ПО УЧЕБНОМУ ПРЕДМЕТУ</w:t>
      </w:r>
    </w:p>
    <w:p w14:paraId="40B2E027" w14:textId="77777777" w:rsidR="00AB72B8" w:rsidRPr="00AB72B8" w:rsidRDefault="00AB72B8" w:rsidP="00AB72B8">
      <w:pPr>
        <w:spacing w:after="0" w:line="240" w:lineRule="auto"/>
        <w:ind w:left="568" w:hanging="568"/>
        <w:jc w:val="both"/>
        <w:rPr>
          <w:rFonts w:ascii="Times New Roman" w:eastAsia="Calibri" w:hAnsi="Times New Roman" w:cs="Times New Roman"/>
          <w:sz w:val="24"/>
          <w:szCs w:val="24"/>
          <w:lang w:val="x-none" w:eastAsia="ru-RU"/>
        </w:rPr>
      </w:pPr>
    </w:p>
    <w:p w14:paraId="294E0412" w14:textId="77777777" w:rsidR="00AB72B8" w:rsidRPr="00AB72B8" w:rsidRDefault="00AB72B8" w:rsidP="00AB72B8">
      <w:pPr>
        <w:keepNext/>
        <w:keepLines/>
        <w:numPr>
          <w:ilvl w:val="1"/>
          <w:numId w:val="2"/>
        </w:numPr>
        <w:tabs>
          <w:tab w:val="left" w:pos="142"/>
        </w:tabs>
        <w:spacing w:before="200" w:after="0" w:line="240" w:lineRule="auto"/>
        <w:ind w:left="426" w:hanging="426"/>
        <w:jc w:val="both"/>
        <w:outlineLvl w:val="2"/>
        <w:rPr>
          <w:rFonts w:ascii="Times New Roman" w:eastAsia="Times New Roman" w:hAnsi="Times New Roman" w:cs="Times New Roman"/>
          <w:b/>
          <w:bCs/>
          <w:color w:val="000000"/>
          <w:sz w:val="28"/>
          <w:szCs w:val="28"/>
          <w:lang w:eastAsia="ru-RU"/>
        </w:rPr>
      </w:pPr>
      <w:r w:rsidRPr="00AB72B8">
        <w:rPr>
          <w:rFonts w:ascii="Times New Roman" w:eastAsia="Times New Roman" w:hAnsi="Times New Roman" w:cs="Times New Roman"/>
          <w:color w:val="000000"/>
          <w:sz w:val="28"/>
          <w:szCs w:val="28"/>
          <w:lang w:eastAsia="ru-RU"/>
        </w:rPr>
        <w:t xml:space="preserve"> </w:t>
      </w:r>
      <w:r w:rsidRPr="00AB72B8">
        <w:rPr>
          <w:rFonts w:ascii="Times New Roman" w:eastAsia="Times New Roman" w:hAnsi="Times New Roman" w:cs="Times New Roman"/>
          <w:b/>
          <w:bCs/>
          <w:color w:val="000000"/>
          <w:sz w:val="28"/>
          <w:szCs w:val="28"/>
          <w:lang w:eastAsia="ru-RU"/>
        </w:rPr>
        <w:t>Количество</w:t>
      </w:r>
      <w:r w:rsidRPr="00AB72B8">
        <w:rPr>
          <w:rFonts w:ascii="Times New Roman" w:eastAsia="Times New Roman" w:hAnsi="Times New Roman" w:cs="Times New Roman"/>
          <w:bCs/>
          <w:color w:val="000000"/>
          <w:sz w:val="28"/>
          <w:szCs w:val="28"/>
          <w:vertAlign w:val="superscript"/>
          <w:lang w:eastAsia="ru-RU"/>
        </w:rPr>
        <w:footnoteReference w:id="1"/>
      </w:r>
      <w:r w:rsidRPr="00AB72B8">
        <w:rPr>
          <w:rFonts w:ascii="Times New Roman" w:eastAsia="Times New Roman" w:hAnsi="Times New Roman" w:cs="Times New Roman"/>
          <w:b/>
          <w:bCs/>
          <w:color w:val="000000"/>
          <w:sz w:val="28"/>
          <w:szCs w:val="28"/>
          <w:lang w:eastAsia="ru-RU"/>
        </w:rPr>
        <w:t xml:space="preserve"> участников экзаменов по учебному предмету (за 3 года)</w:t>
      </w:r>
    </w:p>
    <w:p w14:paraId="30FF0074" w14:textId="77777777" w:rsidR="00AB72B8" w:rsidRPr="00AB72B8" w:rsidRDefault="00AB72B8" w:rsidP="00AB72B8">
      <w:pPr>
        <w:keepNext/>
        <w:spacing w:after="200" w:line="240" w:lineRule="auto"/>
        <w:jc w:val="right"/>
        <w:rPr>
          <w:rFonts w:ascii="Times New Roman" w:eastAsia="Calibri" w:hAnsi="Times New Roman" w:cs="Times New Roman"/>
          <w:i/>
          <w:iCs/>
          <w:color w:val="1F497D"/>
          <w:sz w:val="18"/>
          <w:szCs w:val="18"/>
          <w:lang w:eastAsia="ru-RU"/>
        </w:rPr>
      </w:pPr>
      <w:r w:rsidRPr="00AB72B8">
        <w:rPr>
          <w:rFonts w:ascii="Times New Roman" w:eastAsia="Calibri" w:hAnsi="Times New Roman" w:cs="Times New Roman"/>
          <w:i/>
          <w:iCs/>
          <w:color w:val="1F497D"/>
          <w:sz w:val="18"/>
          <w:szCs w:val="18"/>
          <w:lang w:eastAsia="ru-RU"/>
        </w:rPr>
        <w:t xml:space="preserve">Таблица </w:t>
      </w:r>
      <w:r w:rsidRPr="00AB72B8">
        <w:rPr>
          <w:rFonts w:ascii="Times New Roman" w:eastAsia="Calibri" w:hAnsi="Times New Roman" w:cs="Times New Roman"/>
          <w:i/>
          <w:iCs/>
          <w:color w:val="1F497D"/>
          <w:sz w:val="18"/>
          <w:szCs w:val="18"/>
          <w:lang w:eastAsia="ru-RU"/>
        </w:rPr>
        <w:fldChar w:fldCharType="begin"/>
      </w:r>
      <w:r w:rsidRPr="00AB72B8">
        <w:rPr>
          <w:rFonts w:ascii="Times New Roman" w:eastAsia="Calibri" w:hAnsi="Times New Roman" w:cs="Times New Roman"/>
          <w:i/>
          <w:iCs/>
          <w:color w:val="1F497D"/>
          <w:sz w:val="18"/>
          <w:szCs w:val="18"/>
          <w:lang w:eastAsia="ru-RU"/>
        </w:rPr>
        <w:instrText xml:space="preserve"> STYLEREF 1 \s </w:instrText>
      </w:r>
      <w:r w:rsidRPr="00AB72B8">
        <w:rPr>
          <w:rFonts w:ascii="Times New Roman" w:eastAsia="Calibri" w:hAnsi="Times New Roman" w:cs="Times New Roman"/>
          <w:i/>
          <w:iCs/>
          <w:color w:val="1F497D"/>
          <w:sz w:val="18"/>
          <w:szCs w:val="18"/>
          <w:lang w:eastAsia="ru-RU"/>
        </w:rPr>
        <w:fldChar w:fldCharType="separate"/>
      </w:r>
      <w:r w:rsidRPr="00AB72B8">
        <w:rPr>
          <w:rFonts w:ascii="Times New Roman" w:eastAsia="Calibri" w:hAnsi="Times New Roman" w:cs="Times New Roman"/>
          <w:i/>
          <w:iCs/>
          <w:noProof/>
          <w:color w:val="1F497D"/>
          <w:sz w:val="18"/>
          <w:szCs w:val="18"/>
          <w:lang w:eastAsia="ru-RU"/>
        </w:rPr>
        <w:t>2</w:t>
      </w:r>
      <w:r w:rsidRPr="00AB72B8">
        <w:rPr>
          <w:rFonts w:ascii="Times New Roman" w:eastAsia="Calibri" w:hAnsi="Times New Roman" w:cs="Times New Roman"/>
          <w:i/>
          <w:iCs/>
          <w:noProof/>
          <w:color w:val="1F497D"/>
          <w:sz w:val="18"/>
          <w:szCs w:val="18"/>
          <w:lang w:eastAsia="ru-RU"/>
        </w:rPr>
        <w:fldChar w:fldCharType="end"/>
      </w:r>
      <w:r w:rsidRPr="00AB72B8">
        <w:rPr>
          <w:rFonts w:ascii="Times New Roman" w:eastAsia="Calibri" w:hAnsi="Times New Roman" w:cs="Times New Roman"/>
          <w:i/>
          <w:iCs/>
          <w:color w:val="1F497D"/>
          <w:sz w:val="18"/>
          <w:szCs w:val="18"/>
          <w:lang w:eastAsia="ru-RU"/>
        </w:rPr>
        <w:noBreakHyphen/>
      </w:r>
      <w:r w:rsidRPr="00AB72B8">
        <w:rPr>
          <w:rFonts w:ascii="Times New Roman" w:eastAsia="Calibri" w:hAnsi="Times New Roman" w:cs="Times New Roman"/>
          <w:i/>
          <w:iCs/>
          <w:color w:val="1F497D"/>
          <w:sz w:val="18"/>
          <w:szCs w:val="18"/>
          <w:lang w:eastAsia="ru-RU"/>
        </w:rPr>
        <w:fldChar w:fldCharType="begin"/>
      </w:r>
      <w:r w:rsidRPr="00AB72B8">
        <w:rPr>
          <w:rFonts w:ascii="Times New Roman" w:eastAsia="Calibri" w:hAnsi="Times New Roman" w:cs="Times New Roman"/>
          <w:i/>
          <w:iCs/>
          <w:color w:val="1F497D"/>
          <w:sz w:val="18"/>
          <w:szCs w:val="18"/>
          <w:lang w:eastAsia="ru-RU"/>
        </w:rPr>
        <w:instrText xml:space="preserve"> SEQ Таблица \* ARABIC \s 1 </w:instrText>
      </w:r>
      <w:r w:rsidRPr="00AB72B8">
        <w:rPr>
          <w:rFonts w:ascii="Times New Roman" w:eastAsia="Calibri" w:hAnsi="Times New Roman" w:cs="Times New Roman"/>
          <w:i/>
          <w:iCs/>
          <w:color w:val="1F497D"/>
          <w:sz w:val="18"/>
          <w:szCs w:val="18"/>
          <w:lang w:eastAsia="ru-RU"/>
        </w:rPr>
        <w:fldChar w:fldCharType="separate"/>
      </w:r>
      <w:r w:rsidRPr="00AB72B8">
        <w:rPr>
          <w:rFonts w:ascii="Times New Roman" w:eastAsia="Calibri" w:hAnsi="Times New Roman" w:cs="Times New Roman"/>
          <w:i/>
          <w:iCs/>
          <w:noProof/>
          <w:color w:val="1F497D"/>
          <w:sz w:val="18"/>
          <w:szCs w:val="18"/>
          <w:lang w:eastAsia="ru-RU"/>
        </w:rPr>
        <w:t>1</w:t>
      </w:r>
      <w:r w:rsidRPr="00AB72B8">
        <w:rPr>
          <w:rFonts w:ascii="Times New Roman" w:eastAsia="Calibri" w:hAnsi="Times New Roman" w:cs="Times New Roman"/>
          <w:i/>
          <w:iCs/>
          <w:noProof/>
          <w:color w:val="1F497D"/>
          <w:sz w:val="18"/>
          <w:szCs w:val="18"/>
          <w:lang w:eastAsia="ru-RU"/>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3"/>
        <w:gridCol w:w="1851"/>
        <w:gridCol w:w="1851"/>
        <w:gridCol w:w="1851"/>
        <w:gridCol w:w="1851"/>
        <w:gridCol w:w="1851"/>
        <w:gridCol w:w="1845"/>
      </w:tblGrid>
      <w:tr w:rsidR="005B57CE" w:rsidRPr="005B57CE" w14:paraId="290ACDB7" w14:textId="77777777" w:rsidTr="00141E77">
        <w:tc>
          <w:tcPr>
            <w:tcW w:w="1114" w:type="pct"/>
            <w:vMerge w:val="restart"/>
          </w:tcPr>
          <w:p w14:paraId="41C13AC8" w14:textId="77777777" w:rsidR="00AB72B8" w:rsidRPr="005B57CE" w:rsidRDefault="00AB72B8" w:rsidP="00AB72B8">
            <w:pPr>
              <w:tabs>
                <w:tab w:val="left" w:pos="10320"/>
              </w:tabs>
              <w:spacing w:after="0" w:line="240" w:lineRule="auto"/>
              <w:jc w:val="center"/>
              <w:rPr>
                <w:rFonts w:ascii="Times New Roman" w:eastAsia="Calibri" w:hAnsi="Times New Roman" w:cs="Times New Roman"/>
                <w:b/>
                <w:noProof/>
                <w:sz w:val="24"/>
                <w:szCs w:val="24"/>
                <w:lang w:eastAsia="ru-RU"/>
              </w:rPr>
            </w:pPr>
            <w:r w:rsidRPr="005B57CE">
              <w:rPr>
                <w:rFonts w:ascii="Times New Roman" w:eastAsia="Calibri" w:hAnsi="Times New Roman" w:cs="Times New Roman"/>
                <w:b/>
                <w:noProof/>
                <w:sz w:val="24"/>
                <w:szCs w:val="24"/>
                <w:lang w:eastAsia="ru-RU"/>
              </w:rPr>
              <w:t>Экзамен</w:t>
            </w:r>
          </w:p>
        </w:tc>
        <w:tc>
          <w:tcPr>
            <w:tcW w:w="1296" w:type="pct"/>
            <w:gridSpan w:val="2"/>
          </w:tcPr>
          <w:p w14:paraId="2CF8DFED" w14:textId="77777777" w:rsidR="00AB72B8" w:rsidRPr="005B57CE" w:rsidRDefault="00AB72B8" w:rsidP="00AB72B8">
            <w:pPr>
              <w:tabs>
                <w:tab w:val="left" w:pos="10320"/>
              </w:tabs>
              <w:spacing w:after="0" w:line="240" w:lineRule="auto"/>
              <w:jc w:val="center"/>
              <w:rPr>
                <w:rFonts w:ascii="Times New Roman" w:eastAsia="Calibri" w:hAnsi="Times New Roman" w:cs="Times New Roman"/>
                <w:b/>
                <w:noProof/>
                <w:sz w:val="24"/>
                <w:szCs w:val="24"/>
                <w:lang w:eastAsia="ru-RU"/>
              </w:rPr>
            </w:pPr>
            <w:r w:rsidRPr="005B57CE">
              <w:rPr>
                <w:rFonts w:ascii="Times New Roman" w:eastAsia="Calibri" w:hAnsi="Times New Roman" w:cs="Times New Roman"/>
                <w:b/>
                <w:noProof/>
                <w:sz w:val="24"/>
                <w:szCs w:val="24"/>
                <w:lang w:eastAsia="ru-RU"/>
              </w:rPr>
              <w:t>2024 г.</w:t>
            </w:r>
          </w:p>
        </w:tc>
        <w:tc>
          <w:tcPr>
            <w:tcW w:w="1296" w:type="pct"/>
            <w:gridSpan w:val="2"/>
          </w:tcPr>
          <w:p w14:paraId="62B355B2" w14:textId="77777777" w:rsidR="00AB72B8" w:rsidRPr="005B57CE" w:rsidRDefault="00AB72B8" w:rsidP="00AB72B8">
            <w:pPr>
              <w:tabs>
                <w:tab w:val="left" w:pos="10320"/>
              </w:tabs>
              <w:spacing w:after="0" w:line="240" w:lineRule="auto"/>
              <w:jc w:val="center"/>
              <w:rPr>
                <w:rFonts w:ascii="Times New Roman" w:eastAsia="Calibri" w:hAnsi="Times New Roman" w:cs="Times New Roman"/>
                <w:b/>
                <w:noProof/>
                <w:sz w:val="24"/>
                <w:szCs w:val="24"/>
                <w:lang w:eastAsia="ru-RU"/>
              </w:rPr>
            </w:pPr>
            <w:r w:rsidRPr="005B57CE">
              <w:rPr>
                <w:rFonts w:ascii="Times New Roman" w:eastAsia="Calibri" w:hAnsi="Times New Roman" w:cs="Times New Roman"/>
                <w:b/>
                <w:noProof/>
                <w:sz w:val="24"/>
                <w:szCs w:val="24"/>
                <w:lang w:eastAsia="ru-RU"/>
              </w:rPr>
              <w:t>2025 г.</w:t>
            </w:r>
          </w:p>
        </w:tc>
        <w:tc>
          <w:tcPr>
            <w:tcW w:w="1294" w:type="pct"/>
            <w:gridSpan w:val="2"/>
          </w:tcPr>
          <w:p w14:paraId="14EB7C43" w14:textId="77777777" w:rsidR="00AB72B8" w:rsidRPr="005B57CE" w:rsidRDefault="00AB72B8" w:rsidP="00AB72B8">
            <w:pPr>
              <w:tabs>
                <w:tab w:val="left" w:pos="10320"/>
              </w:tabs>
              <w:spacing w:after="0" w:line="240" w:lineRule="auto"/>
              <w:jc w:val="center"/>
              <w:rPr>
                <w:rFonts w:ascii="Times New Roman" w:eastAsia="Calibri" w:hAnsi="Times New Roman" w:cs="Times New Roman"/>
                <w:b/>
                <w:noProof/>
                <w:sz w:val="24"/>
                <w:szCs w:val="24"/>
                <w:lang w:eastAsia="ru-RU"/>
              </w:rPr>
            </w:pPr>
            <w:r w:rsidRPr="005B57CE">
              <w:rPr>
                <w:rFonts w:ascii="Times New Roman" w:eastAsia="Calibri" w:hAnsi="Times New Roman" w:cs="Times New Roman"/>
                <w:b/>
                <w:noProof/>
                <w:sz w:val="24"/>
                <w:szCs w:val="24"/>
                <w:lang w:eastAsia="ru-RU"/>
              </w:rPr>
              <w:t>2026 г.</w:t>
            </w:r>
          </w:p>
        </w:tc>
      </w:tr>
      <w:tr w:rsidR="005B57CE" w:rsidRPr="005B57CE" w14:paraId="43A3B65A" w14:textId="77777777" w:rsidTr="00141E77">
        <w:tc>
          <w:tcPr>
            <w:tcW w:w="1114" w:type="pct"/>
            <w:vMerge/>
          </w:tcPr>
          <w:p w14:paraId="1E82A1E0" w14:textId="77777777" w:rsidR="00AB72B8" w:rsidRPr="005B57CE" w:rsidRDefault="00AB72B8" w:rsidP="00AB72B8">
            <w:pPr>
              <w:tabs>
                <w:tab w:val="left" w:pos="10320"/>
              </w:tabs>
              <w:spacing w:after="0" w:line="240" w:lineRule="auto"/>
              <w:jc w:val="center"/>
              <w:rPr>
                <w:rFonts w:ascii="Times New Roman" w:eastAsia="Calibri" w:hAnsi="Times New Roman" w:cs="Times New Roman"/>
                <w:noProof/>
                <w:sz w:val="24"/>
                <w:szCs w:val="24"/>
                <w:lang w:eastAsia="ru-RU"/>
              </w:rPr>
            </w:pPr>
          </w:p>
        </w:tc>
        <w:tc>
          <w:tcPr>
            <w:tcW w:w="648" w:type="pct"/>
            <w:vAlign w:val="center"/>
          </w:tcPr>
          <w:p w14:paraId="1488D14A" w14:textId="77777777" w:rsidR="00AB72B8" w:rsidRPr="005B57CE" w:rsidRDefault="00AB72B8" w:rsidP="00AB72B8">
            <w:pPr>
              <w:tabs>
                <w:tab w:val="left" w:pos="10320"/>
              </w:tabs>
              <w:spacing w:after="0" w:line="240" w:lineRule="auto"/>
              <w:jc w:val="center"/>
              <w:rPr>
                <w:rFonts w:ascii="Times New Roman" w:eastAsia="Calibri" w:hAnsi="Times New Roman" w:cs="Times New Roman"/>
                <w:noProof/>
                <w:sz w:val="24"/>
                <w:szCs w:val="24"/>
                <w:lang w:eastAsia="ru-RU"/>
              </w:rPr>
            </w:pPr>
            <w:r w:rsidRPr="005B57CE">
              <w:rPr>
                <w:rFonts w:ascii="Times New Roman" w:eastAsia="Calibri" w:hAnsi="Times New Roman" w:cs="Times New Roman"/>
                <w:noProof/>
                <w:sz w:val="24"/>
                <w:szCs w:val="24"/>
                <w:lang w:eastAsia="ru-RU"/>
              </w:rPr>
              <w:t>чел.</w:t>
            </w:r>
          </w:p>
        </w:tc>
        <w:tc>
          <w:tcPr>
            <w:tcW w:w="648" w:type="pct"/>
            <w:vAlign w:val="center"/>
          </w:tcPr>
          <w:p w14:paraId="5FD1BF39" w14:textId="77777777" w:rsidR="00AB72B8" w:rsidRPr="005B57CE" w:rsidRDefault="00AB72B8" w:rsidP="00AB72B8">
            <w:pPr>
              <w:tabs>
                <w:tab w:val="left" w:pos="10320"/>
              </w:tabs>
              <w:spacing w:after="0" w:line="240" w:lineRule="auto"/>
              <w:jc w:val="center"/>
              <w:rPr>
                <w:rFonts w:ascii="Times New Roman" w:eastAsia="Calibri" w:hAnsi="Times New Roman" w:cs="Times New Roman"/>
                <w:noProof/>
                <w:sz w:val="24"/>
                <w:szCs w:val="24"/>
                <w:lang w:eastAsia="ru-RU"/>
              </w:rPr>
            </w:pPr>
            <w:r w:rsidRPr="005B57CE">
              <w:rPr>
                <w:rFonts w:ascii="Times New Roman" w:eastAsia="Calibri" w:hAnsi="Times New Roman" w:cs="Times New Roman"/>
                <w:noProof/>
                <w:sz w:val="24"/>
                <w:szCs w:val="24"/>
                <w:lang w:eastAsia="ru-RU"/>
              </w:rPr>
              <w:t>% от общего числа участников</w:t>
            </w:r>
          </w:p>
        </w:tc>
        <w:tc>
          <w:tcPr>
            <w:tcW w:w="648" w:type="pct"/>
            <w:vAlign w:val="center"/>
          </w:tcPr>
          <w:p w14:paraId="0CA1E885" w14:textId="77777777" w:rsidR="00AB72B8" w:rsidRPr="005B57CE" w:rsidRDefault="00AB72B8" w:rsidP="00AB72B8">
            <w:pPr>
              <w:tabs>
                <w:tab w:val="left" w:pos="10320"/>
              </w:tabs>
              <w:spacing w:after="0" w:line="240" w:lineRule="auto"/>
              <w:jc w:val="center"/>
              <w:rPr>
                <w:rFonts w:ascii="Times New Roman" w:eastAsia="Calibri" w:hAnsi="Times New Roman" w:cs="Times New Roman"/>
                <w:noProof/>
                <w:sz w:val="24"/>
                <w:szCs w:val="24"/>
                <w:lang w:eastAsia="ru-RU"/>
              </w:rPr>
            </w:pPr>
            <w:r w:rsidRPr="005B57CE">
              <w:rPr>
                <w:rFonts w:ascii="Times New Roman" w:eastAsia="Calibri" w:hAnsi="Times New Roman" w:cs="Times New Roman"/>
                <w:noProof/>
                <w:sz w:val="24"/>
                <w:szCs w:val="24"/>
                <w:lang w:eastAsia="ru-RU"/>
              </w:rPr>
              <w:t>чел.</w:t>
            </w:r>
          </w:p>
        </w:tc>
        <w:tc>
          <w:tcPr>
            <w:tcW w:w="648" w:type="pct"/>
            <w:vAlign w:val="center"/>
          </w:tcPr>
          <w:p w14:paraId="3A61DEA1" w14:textId="77777777" w:rsidR="00AB72B8" w:rsidRPr="005B57CE" w:rsidRDefault="00AB72B8" w:rsidP="00AB72B8">
            <w:pPr>
              <w:tabs>
                <w:tab w:val="left" w:pos="10320"/>
              </w:tabs>
              <w:spacing w:after="0" w:line="240" w:lineRule="auto"/>
              <w:jc w:val="center"/>
              <w:rPr>
                <w:rFonts w:ascii="Times New Roman" w:eastAsia="Calibri" w:hAnsi="Times New Roman" w:cs="Times New Roman"/>
                <w:noProof/>
                <w:sz w:val="24"/>
                <w:szCs w:val="24"/>
                <w:lang w:eastAsia="ru-RU"/>
              </w:rPr>
            </w:pPr>
            <w:r w:rsidRPr="005B57CE">
              <w:rPr>
                <w:rFonts w:ascii="Times New Roman" w:eastAsia="Calibri" w:hAnsi="Times New Roman" w:cs="Times New Roman"/>
                <w:noProof/>
                <w:sz w:val="24"/>
                <w:szCs w:val="24"/>
                <w:lang w:eastAsia="ru-RU"/>
              </w:rPr>
              <w:t>% от общего числа участников</w:t>
            </w:r>
          </w:p>
        </w:tc>
        <w:tc>
          <w:tcPr>
            <w:tcW w:w="648" w:type="pct"/>
            <w:vAlign w:val="center"/>
          </w:tcPr>
          <w:p w14:paraId="57A695B0" w14:textId="77777777" w:rsidR="00AB72B8" w:rsidRPr="005B57CE" w:rsidRDefault="00AB72B8" w:rsidP="00AB72B8">
            <w:pPr>
              <w:tabs>
                <w:tab w:val="left" w:pos="10320"/>
              </w:tabs>
              <w:spacing w:after="0" w:line="240" w:lineRule="auto"/>
              <w:jc w:val="center"/>
              <w:rPr>
                <w:rFonts w:ascii="Times New Roman" w:eastAsia="Calibri" w:hAnsi="Times New Roman" w:cs="Times New Roman"/>
                <w:noProof/>
                <w:sz w:val="24"/>
                <w:szCs w:val="24"/>
                <w:lang w:eastAsia="ru-RU"/>
              </w:rPr>
            </w:pPr>
            <w:r w:rsidRPr="005B57CE">
              <w:rPr>
                <w:rFonts w:ascii="Times New Roman" w:eastAsia="Calibri" w:hAnsi="Times New Roman" w:cs="Times New Roman"/>
                <w:noProof/>
                <w:sz w:val="24"/>
                <w:szCs w:val="24"/>
                <w:lang w:eastAsia="ru-RU"/>
              </w:rPr>
              <w:t>чел.</w:t>
            </w:r>
          </w:p>
        </w:tc>
        <w:tc>
          <w:tcPr>
            <w:tcW w:w="646" w:type="pct"/>
            <w:vAlign w:val="center"/>
          </w:tcPr>
          <w:p w14:paraId="2CC95A8E" w14:textId="77777777" w:rsidR="00AB72B8" w:rsidRPr="005B57CE" w:rsidRDefault="00AB72B8" w:rsidP="00AB72B8">
            <w:pPr>
              <w:tabs>
                <w:tab w:val="left" w:pos="10320"/>
              </w:tabs>
              <w:spacing w:after="0" w:line="240" w:lineRule="auto"/>
              <w:jc w:val="center"/>
              <w:rPr>
                <w:rFonts w:ascii="Times New Roman" w:eastAsia="Calibri" w:hAnsi="Times New Roman" w:cs="Times New Roman"/>
                <w:noProof/>
                <w:sz w:val="24"/>
                <w:szCs w:val="24"/>
                <w:lang w:eastAsia="ru-RU"/>
              </w:rPr>
            </w:pPr>
            <w:r w:rsidRPr="005B57CE">
              <w:rPr>
                <w:rFonts w:ascii="Times New Roman" w:eastAsia="Calibri" w:hAnsi="Times New Roman" w:cs="Times New Roman"/>
                <w:noProof/>
                <w:sz w:val="24"/>
                <w:szCs w:val="24"/>
                <w:lang w:eastAsia="ru-RU"/>
              </w:rPr>
              <w:t>% от общего числа участников</w:t>
            </w:r>
          </w:p>
        </w:tc>
      </w:tr>
      <w:tr w:rsidR="0044104D" w:rsidRPr="005B57CE" w14:paraId="41F5AD53" w14:textId="77777777" w:rsidTr="00141E77">
        <w:tc>
          <w:tcPr>
            <w:tcW w:w="1114" w:type="pct"/>
          </w:tcPr>
          <w:p w14:paraId="7A978072" w14:textId="77777777" w:rsidR="0044104D" w:rsidRPr="004F41EA" w:rsidRDefault="0044104D" w:rsidP="0044104D">
            <w:pPr>
              <w:spacing w:after="0" w:line="240" w:lineRule="auto"/>
              <w:rPr>
                <w:rFonts w:ascii="Times New Roman" w:eastAsia="Calibri" w:hAnsi="Times New Roman" w:cs="Times New Roman"/>
                <w:sz w:val="24"/>
                <w:szCs w:val="24"/>
                <w:lang w:eastAsia="ru-RU"/>
              </w:rPr>
            </w:pPr>
            <w:r w:rsidRPr="004F41EA">
              <w:rPr>
                <w:rFonts w:ascii="Times New Roman" w:eastAsia="Calibri" w:hAnsi="Times New Roman" w:cs="Times New Roman"/>
                <w:sz w:val="24"/>
                <w:szCs w:val="24"/>
                <w:lang w:eastAsia="ru-RU"/>
              </w:rPr>
              <w:t>ОГЭ</w:t>
            </w:r>
          </w:p>
        </w:tc>
        <w:tc>
          <w:tcPr>
            <w:tcW w:w="648" w:type="pct"/>
            <w:vAlign w:val="center"/>
          </w:tcPr>
          <w:p w14:paraId="212788E1" w14:textId="77777777" w:rsidR="0044104D" w:rsidRPr="004F41EA" w:rsidRDefault="0044104D" w:rsidP="0044104D">
            <w:pPr>
              <w:tabs>
                <w:tab w:val="left" w:pos="10320"/>
              </w:tabs>
              <w:rPr>
                <w:rFonts w:ascii="Times New Roman" w:hAnsi="Times New Roman" w:cs="Times New Roman"/>
                <w:noProof/>
                <w:sz w:val="24"/>
                <w:szCs w:val="24"/>
              </w:rPr>
            </w:pPr>
            <w:r w:rsidRPr="004F41EA">
              <w:rPr>
                <w:rFonts w:ascii="Times New Roman" w:hAnsi="Times New Roman" w:cs="Times New Roman"/>
                <w:noProof/>
                <w:sz w:val="24"/>
                <w:szCs w:val="24"/>
              </w:rPr>
              <w:t xml:space="preserve">           148</w:t>
            </w:r>
          </w:p>
        </w:tc>
        <w:tc>
          <w:tcPr>
            <w:tcW w:w="648" w:type="pct"/>
            <w:vAlign w:val="center"/>
          </w:tcPr>
          <w:p w14:paraId="04BAF622" w14:textId="77777777" w:rsidR="0044104D" w:rsidRPr="004F41EA" w:rsidRDefault="0044104D" w:rsidP="0044104D">
            <w:pPr>
              <w:tabs>
                <w:tab w:val="left" w:pos="10320"/>
              </w:tabs>
              <w:jc w:val="center"/>
              <w:rPr>
                <w:rFonts w:ascii="Times New Roman" w:hAnsi="Times New Roman" w:cs="Times New Roman"/>
                <w:noProof/>
                <w:sz w:val="24"/>
                <w:szCs w:val="24"/>
              </w:rPr>
            </w:pPr>
            <w:r w:rsidRPr="004F41EA">
              <w:rPr>
                <w:rFonts w:ascii="Times New Roman" w:hAnsi="Times New Roman" w:cs="Times New Roman"/>
                <w:noProof/>
                <w:sz w:val="24"/>
                <w:szCs w:val="24"/>
              </w:rPr>
              <w:t>100</w:t>
            </w:r>
          </w:p>
        </w:tc>
        <w:tc>
          <w:tcPr>
            <w:tcW w:w="648" w:type="pct"/>
            <w:vAlign w:val="bottom"/>
          </w:tcPr>
          <w:p w14:paraId="13813A64" w14:textId="77777777" w:rsidR="0044104D" w:rsidRPr="004F41EA" w:rsidRDefault="0044104D" w:rsidP="0044104D">
            <w:pPr>
              <w:rPr>
                <w:rFonts w:ascii="Times New Roman" w:hAnsi="Times New Roman" w:cs="Times New Roman"/>
                <w:sz w:val="24"/>
                <w:szCs w:val="24"/>
              </w:rPr>
            </w:pPr>
            <w:r w:rsidRPr="004F41EA">
              <w:rPr>
                <w:rFonts w:ascii="Times New Roman" w:hAnsi="Times New Roman" w:cs="Times New Roman"/>
                <w:sz w:val="24"/>
                <w:szCs w:val="24"/>
              </w:rPr>
              <w:t xml:space="preserve">            98</w:t>
            </w:r>
          </w:p>
        </w:tc>
        <w:tc>
          <w:tcPr>
            <w:tcW w:w="648" w:type="pct"/>
            <w:vAlign w:val="bottom"/>
          </w:tcPr>
          <w:p w14:paraId="5FA9BF1B" w14:textId="77777777" w:rsidR="0044104D" w:rsidRPr="004F41EA" w:rsidRDefault="0044104D" w:rsidP="0044104D">
            <w:pPr>
              <w:jc w:val="center"/>
              <w:rPr>
                <w:rFonts w:ascii="Times New Roman" w:hAnsi="Times New Roman" w:cs="Times New Roman"/>
                <w:sz w:val="24"/>
                <w:szCs w:val="24"/>
              </w:rPr>
            </w:pPr>
            <w:r w:rsidRPr="004F41EA">
              <w:rPr>
                <w:rFonts w:ascii="Times New Roman" w:hAnsi="Times New Roman" w:cs="Times New Roman"/>
                <w:sz w:val="24"/>
                <w:szCs w:val="24"/>
              </w:rPr>
              <w:t>1,23</w:t>
            </w:r>
          </w:p>
        </w:tc>
        <w:tc>
          <w:tcPr>
            <w:tcW w:w="648" w:type="pct"/>
            <w:vAlign w:val="bottom"/>
          </w:tcPr>
          <w:p w14:paraId="0E15522B" w14:textId="77777777" w:rsidR="0044104D" w:rsidRPr="004F41EA" w:rsidRDefault="006A6DA5" w:rsidP="006A6DA5">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44104D" w:rsidRPr="004F41EA">
              <w:rPr>
                <w:rFonts w:ascii="Times New Roman" w:eastAsia="Calibri" w:hAnsi="Times New Roman" w:cs="Times New Roman"/>
                <w:sz w:val="24"/>
                <w:szCs w:val="24"/>
                <w:lang w:eastAsia="ru-RU"/>
              </w:rPr>
              <w:t>140</w:t>
            </w:r>
          </w:p>
        </w:tc>
        <w:tc>
          <w:tcPr>
            <w:tcW w:w="646" w:type="pct"/>
            <w:vAlign w:val="bottom"/>
          </w:tcPr>
          <w:p w14:paraId="62FDE98D" w14:textId="77777777" w:rsidR="0044104D" w:rsidRPr="004F41EA" w:rsidRDefault="00617B9D" w:rsidP="0044104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w:t>
            </w:r>
          </w:p>
        </w:tc>
      </w:tr>
      <w:tr w:rsidR="0044104D" w:rsidRPr="005B57CE" w14:paraId="0E90622B" w14:textId="77777777" w:rsidTr="00141E77">
        <w:tc>
          <w:tcPr>
            <w:tcW w:w="1114" w:type="pct"/>
          </w:tcPr>
          <w:p w14:paraId="09072099" w14:textId="77777777" w:rsidR="0044104D" w:rsidRPr="004F41EA" w:rsidRDefault="0044104D" w:rsidP="0044104D">
            <w:pPr>
              <w:spacing w:after="0" w:line="240" w:lineRule="auto"/>
              <w:rPr>
                <w:rFonts w:ascii="Times New Roman" w:eastAsia="Calibri" w:hAnsi="Times New Roman" w:cs="Times New Roman"/>
                <w:sz w:val="24"/>
                <w:szCs w:val="24"/>
                <w:lang w:eastAsia="ru-RU"/>
              </w:rPr>
            </w:pPr>
            <w:r w:rsidRPr="004F41EA">
              <w:rPr>
                <w:rFonts w:ascii="Times New Roman" w:eastAsia="Calibri" w:hAnsi="Times New Roman" w:cs="Times New Roman"/>
                <w:sz w:val="24"/>
                <w:szCs w:val="24"/>
                <w:lang w:eastAsia="ru-RU"/>
              </w:rPr>
              <w:t>ГВЭ-9</w:t>
            </w:r>
          </w:p>
        </w:tc>
        <w:tc>
          <w:tcPr>
            <w:tcW w:w="648" w:type="pct"/>
            <w:vAlign w:val="center"/>
          </w:tcPr>
          <w:p w14:paraId="717A4015" w14:textId="77777777" w:rsidR="0044104D" w:rsidRPr="004F41EA" w:rsidRDefault="0044104D" w:rsidP="0044104D">
            <w:pPr>
              <w:tabs>
                <w:tab w:val="left" w:pos="10320"/>
              </w:tabs>
              <w:jc w:val="center"/>
              <w:rPr>
                <w:rFonts w:ascii="Times New Roman" w:hAnsi="Times New Roman" w:cs="Times New Roman"/>
                <w:noProof/>
                <w:sz w:val="24"/>
                <w:szCs w:val="24"/>
              </w:rPr>
            </w:pPr>
            <w:r w:rsidRPr="004F41EA">
              <w:rPr>
                <w:rFonts w:ascii="Times New Roman" w:hAnsi="Times New Roman" w:cs="Times New Roman"/>
                <w:noProof/>
                <w:sz w:val="24"/>
                <w:szCs w:val="24"/>
              </w:rPr>
              <w:t>0</w:t>
            </w:r>
          </w:p>
        </w:tc>
        <w:tc>
          <w:tcPr>
            <w:tcW w:w="648" w:type="pct"/>
            <w:vAlign w:val="center"/>
          </w:tcPr>
          <w:p w14:paraId="79F94FCD" w14:textId="77777777" w:rsidR="0044104D" w:rsidRPr="004F41EA" w:rsidRDefault="0044104D" w:rsidP="0044104D">
            <w:pPr>
              <w:tabs>
                <w:tab w:val="left" w:pos="10320"/>
              </w:tabs>
              <w:jc w:val="center"/>
              <w:rPr>
                <w:rFonts w:ascii="Times New Roman" w:hAnsi="Times New Roman" w:cs="Times New Roman"/>
                <w:noProof/>
                <w:sz w:val="24"/>
                <w:szCs w:val="24"/>
              </w:rPr>
            </w:pPr>
            <w:r w:rsidRPr="004F41EA">
              <w:rPr>
                <w:rFonts w:ascii="Times New Roman" w:hAnsi="Times New Roman" w:cs="Times New Roman"/>
                <w:noProof/>
                <w:sz w:val="24"/>
                <w:szCs w:val="24"/>
              </w:rPr>
              <w:t>0</w:t>
            </w:r>
          </w:p>
        </w:tc>
        <w:tc>
          <w:tcPr>
            <w:tcW w:w="648" w:type="pct"/>
            <w:vAlign w:val="bottom"/>
          </w:tcPr>
          <w:p w14:paraId="6C775425" w14:textId="77777777" w:rsidR="0044104D" w:rsidRPr="004F41EA" w:rsidRDefault="0044104D" w:rsidP="0044104D">
            <w:pPr>
              <w:rPr>
                <w:rFonts w:ascii="Times New Roman" w:hAnsi="Times New Roman" w:cs="Times New Roman"/>
                <w:sz w:val="24"/>
                <w:szCs w:val="24"/>
              </w:rPr>
            </w:pPr>
            <w:r w:rsidRPr="004F41EA">
              <w:rPr>
                <w:rFonts w:ascii="Times New Roman" w:hAnsi="Times New Roman" w:cs="Times New Roman"/>
                <w:sz w:val="24"/>
                <w:szCs w:val="24"/>
              </w:rPr>
              <w:t xml:space="preserve">            0</w:t>
            </w:r>
          </w:p>
        </w:tc>
        <w:tc>
          <w:tcPr>
            <w:tcW w:w="648" w:type="pct"/>
            <w:vAlign w:val="bottom"/>
          </w:tcPr>
          <w:p w14:paraId="38E40634" w14:textId="77777777" w:rsidR="0044104D" w:rsidRPr="004F41EA" w:rsidRDefault="0044104D" w:rsidP="0044104D">
            <w:pPr>
              <w:jc w:val="center"/>
              <w:rPr>
                <w:rFonts w:ascii="Times New Roman" w:hAnsi="Times New Roman" w:cs="Times New Roman"/>
                <w:sz w:val="24"/>
                <w:szCs w:val="24"/>
              </w:rPr>
            </w:pPr>
            <w:r w:rsidRPr="004F41EA">
              <w:rPr>
                <w:rFonts w:ascii="Times New Roman" w:hAnsi="Times New Roman" w:cs="Times New Roman"/>
                <w:sz w:val="24"/>
                <w:szCs w:val="24"/>
              </w:rPr>
              <w:t>0</w:t>
            </w:r>
          </w:p>
        </w:tc>
        <w:tc>
          <w:tcPr>
            <w:tcW w:w="648" w:type="pct"/>
            <w:vAlign w:val="bottom"/>
          </w:tcPr>
          <w:p w14:paraId="1ECECEFC" w14:textId="77777777" w:rsidR="0044104D" w:rsidRPr="004F41EA" w:rsidRDefault="0044104D" w:rsidP="0044104D">
            <w:pPr>
              <w:spacing w:after="0" w:line="240" w:lineRule="auto"/>
              <w:jc w:val="center"/>
              <w:rPr>
                <w:rFonts w:ascii="Times New Roman" w:eastAsia="Calibri" w:hAnsi="Times New Roman" w:cs="Times New Roman"/>
                <w:sz w:val="24"/>
                <w:szCs w:val="24"/>
                <w:lang w:eastAsia="ru-RU"/>
              </w:rPr>
            </w:pPr>
            <w:r w:rsidRPr="004F41EA">
              <w:rPr>
                <w:rFonts w:ascii="Times New Roman" w:eastAsia="Calibri" w:hAnsi="Times New Roman" w:cs="Times New Roman"/>
                <w:sz w:val="24"/>
                <w:szCs w:val="24"/>
                <w:lang w:eastAsia="ru-RU"/>
              </w:rPr>
              <w:t>0</w:t>
            </w:r>
          </w:p>
        </w:tc>
        <w:tc>
          <w:tcPr>
            <w:tcW w:w="646" w:type="pct"/>
            <w:vAlign w:val="bottom"/>
          </w:tcPr>
          <w:p w14:paraId="7EE76811" w14:textId="77777777" w:rsidR="0044104D" w:rsidRPr="004F41EA" w:rsidRDefault="0044104D" w:rsidP="0044104D">
            <w:pPr>
              <w:spacing w:after="0" w:line="240" w:lineRule="auto"/>
              <w:jc w:val="center"/>
              <w:rPr>
                <w:rFonts w:ascii="Times New Roman" w:eastAsia="Calibri" w:hAnsi="Times New Roman" w:cs="Times New Roman"/>
                <w:sz w:val="24"/>
                <w:szCs w:val="24"/>
                <w:lang w:eastAsia="ru-RU"/>
              </w:rPr>
            </w:pPr>
            <w:r w:rsidRPr="004F41EA">
              <w:rPr>
                <w:rFonts w:ascii="Times New Roman" w:eastAsia="Calibri" w:hAnsi="Times New Roman" w:cs="Times New Roman"/>
                <w:sz w:val="24"/>
                <w:szCs w:val="24"/>
                <w:lang w:eastAsia="ru-RU"/>
              </w:rPr>
              <w:t>0</w:t>
            </w:r>
          </w:p>
        </w:tc>
      </w:tr>
    </w:tbl>
    <w:p w14:paraId="5412C730" w14:textId="77777777" w:rsidR="00AB72B8" w:rsidRPr="005B57CE" w:rsidRDefault="00AB72B8" w:rsidP="00AB72B8">
      <w:pPr>
        <w:keepNext/>
        <w:keepLines/>
        <w:tabs>
          <w:tab w:val="left" w:pos="142"/>
        </w:tabs>
        <w:spacing w:after="0" w:line="240" w:lineRule="auto"/>
        <w:ind w:left="426"/>
        <w:jc w:val="both"/>
        <w:outlineLvl w:val="2"/>
        <w:rPr>
          <w:rFonts w:ascii="Times New Roman" w:eastAsia="Times New Roman" w:hAnsi="Times New Roman" w:cs="Times New Roman"/>
          <w:b/>
          <w:sz w:val="28"/>
          <w:szCs w:val="28"/>
          <w:lang w:eastAsia="ru-RU"/>
        </w:rPr>
      </w:pPr>
    </w:p>
    <w:p w14:paraId="6F7065C9" w14:textId="77777777" w:rsidR="00AB72B8" w:rsidRPr="005B57CE" w:rsidRDefault="00AB72B8" w:rsidP="00AB72B8">
      <w:pPr>
        <w:keepNext/>
        <w:keepLines/>
        <w:numPr>
          <w:ilvl w:val="1"/>
          <w:numId w:val="2"/>
        </w:numPr>
        <w:tabs>
          <w:tab w:val="left" w:pos="142"/>
        </w:tabs>
        <w:spacing w:before="200" w:after="0" w:line="240" w:lineRule="auto"/>
        <w:ind w:left="426" w:hanging="426"/>
        <w:jc w:val="both"/>
        <w:outlineLvl w:val="2"/>
        <w:rPr>
          <w:rFonts w:ascii="Times New Roman" w:eastAsia="Times New Roman" w:hAnsi="Times New Roman" w:cs="Times New Roman"/>
          <w:b/>
          <w:sz w:val="28"/>
          <w:szCs w:val="28"/>
          <w:lang w:eastAsia="ru-RU"/>
        </w:rPr>
      </w:pPr>
      <w:r w:rsidRPr="005B57CE">
        <w:rPr>
          <w:rFonts w:ascii="Times New Roman" w:eastAsia="Times New Roman" w:hAnsi="Times New Roman" w:cs="Times New Roman"/>
          <w:b/>
          <w:sz w:val="28"/>
          <w:szCs w:val="28"/>
          <w:lang w:eastAsia="ru-RU"/>
        </w:rPr>
        <w:t>Процентное соотношение юношей и девушек, участвующих в ОГЭ (за 3 года)</w:t>
      </w:r>
    </w:p>
    <w:p w14:paraId="45FDB8B2" w14:textId="77777777" w:rsidR="00AB72B8" w:rsidRPr="005B57CE" w:rsidRDefault="00AB72B8" w:rsidP="00AB72B8">
      <w:pPr>
        <w:keepNext/>
        <w:spacing w:after="200" w:line="240" w:lineRule="auto"/>
        <w:jc w:val="right"/>
        <w:rPr>
          <w:rFonts w:ascii="Times New Roman" w:eastAsia="Calibri" w:hAnsi="Times New Roman" w:cs="Times New Roman"/>
          <w:i/>
          <w:iCs/>
          <w:sz w:val="18"/>
          <w:szCs w:val="18"/>
          <w:lang w:eastAsia="ru-RU"/>
        </w:rPr>
      </w:pPr>
      <w:r w:rsidRPr="005B57CE">
        <w:rPr>
          <w:rFonts w:ascii="Times New Roman" w:eastAsia="Calibri" w:hAnsi="Times New Roman" w:cs="Times New Roman"/>
          <w:i/>
          <w:iCs/>
          <w:sz w:val="18"/>
          <w:szCs w:val="18"/>
          <w:lang w:eastAsia="ru-RU"/>
        </w:rPr>
        <w:t xml:space="preserve">Таблица </w:t>
      </w:r>
      <w:r w:rsidRPr="005B57CE">
        <w:rPr>
          <w:rFonts w:ascii="Times New Roman" w:eastAsia="Calibri" w:hAnsi="Times New Roman" w:cs="Times New Roman"/>
          <w:i/>
          <w:iCs/>
          <w:sz w:val="18"/>
          <w:szCs w:val="18"/>
          <w:lang w:eastAsia="ru-RU"/>
        </w:rPr>
        <w:fldChar w:fldCharType="begin"/>
      </w:r>
      <w:r w:rsidRPr="005B57CE">
        <w:rPr>
          <w:rFonts w:ascii="Times New Roman" w:eastAsia="Calibri" w:hAnsi="Times New Roman" w:cs="Times New Roman"/>
          <w:i/>
          <w:iCs/>
          <w:sz w:val="18"/>
          <w:szCs w:val="18"/>
          <w:lang w:eastAsia="ru-RU"/>
        </w:rPr>
        <w:instrText xml:space="preserve"> STYLEREF 1 \s </w:instrText>
      </w:r>
      <w:r w:rsidRPr="005B57CE">
        <w:rPr>
          <w:rFonts w:ascii="Times New Roman" w:eastAsia="Calibri" w:hAnsi="Times New Roman" w:cs="Times New Roman"/>
          <w:i/>
          <w:iCs/>
          <w:sz w:val="18"/>
          <w:szCs w:val="18"/>
          <w:lang w:eastAsia="ru-RU"/>
        </w:rPr>
        <w:fldChar w:fldCharType="separate"/>
      </w:r>
      <w:r w:rsidRPr="005B57CE">
        <w:rPr>
          <w:rFonts w:ascii="Times New Roman" w:eastAsia="Calibri" w:hAnsi="Times New Roman" w:cs="Times New Roman"/>
          <w:i/>
          <w:iCs/>
          <w:noProof/>
          <w:sz w:val="18"/>
          <w:szCs w:val="18"/>
          <w:lang w:eastAsia="ru-RU"/>
        </w:rPr>
        <w:t>2</w:t>
      </w:r>
      <w:r w:rsidRPr="005B57CE">
        <w:rPr>
          <w:rFonts w:ascii="Times New Roman" w:eastAsia="Calibri" w:hAnsi="Times New Roman" w:cs="Times New Roman"/>
          <w:i/>
          <w:iCs/>
          <w:noProof/>
          <w:sz w:val="18"/>
          <w:szCs w:val="18"/>
          <w:lang w:eastAsia="ru-RU"/>
        </w:rPr>
        <w:fldChar w:fldCharType="end"/>
      </w:r>
      <w:r w:rsidRPr="005B57CE">
        <w:rPr>
          <w:rFonts w:ascii="Times New Roman" w:eastAsia="Calibri" w:hAnsi="Times New Roman" w:cs="Times New Roman"/>
          <w:i/>
          <w:iCs/>
          <w:sz w:val="18"/>
          <w:szCs w:val="18"/>
          <w:lang w:eastAsia="ru-RU"/>
        </w:rPr>
        <w:noBreakHyphen/>
      </w:r>
      <w:r w:rsidRPr="005B57CE">
        <w:rPr>
          <w:rFonts w:ascii="Times New Roman" w:eastAsia="Calibri" w:hAnsi="Times New Roman" w:cs="Times New Roman"/>
          <w:i/>
          <w:iCs/>
          <w:sz w:val="18"/>
          <w:szCs w:val="18"/>
          <w:lang w:eastAsia="ru-RU"/>
        </w:rPr>
        <w:fldChar w:fldCharType="begin"/>
      </w:r>
      <w:r w:rsidRPr="005B57CE">
        <w:rPr>
          <w:rFonts w:ascii="Times New Roman" w:eastAsia="Calibri" w:hAnsi="Times New Roman" w:cs="Times New Roman"/>
          <w:i/>
          <w:iCs/>
          <w:sz w:val="18"/>
          <w:szCs w:val="18"/>
          <w:lang w:eastAsia="ru-RU"/>
        </w:rPr>
        <w:instrText xml:space="preserve"> SEQ Таблица \* ARABIC \s 1 </w:instrText>
      </w:r>
      <w:r w:rsidRPr="005B57CE">
        <w:rPr>
          <w:rFonts w:ascii="Times New Roman" w:eastAsia="Calibri" w:hAnsi="Times New Roman" w:cs="Times New Roman"/>
          <w:i/>
          <w:iCs/>
          <w:sz w:val="18"/>
          <w:szCs w:val="18"/>
          <w:lang w:eastAsia="ru-RU"/>
        </w:rPr>
        <w:fldChar w:fldCharType="separate"/>
      </w:r>
      <w:r w:rsidRPr="005B57CE">
        <w:rPr>
          <w:rFonts w:ascii="Times New Roman" w:eastAsia="Calibri" w:hAnsi="Times New Roman" w:cs="Times New Roman"/>
          <w:i/>
          <w:iCs/>
          <w:noProof/>
          <w:sz w:val="18"/>
          <w:szCs w:val="18"/>
          <w:lang w:eastAsia="ru-RU"/>
        </w:rPr>
        <w:t>2</w:t>
      </w:r>
      <w:r w:rsidRPr="005B57CE">
        <w:rPr>
          <w:rFonts w:ascii="Times New Roman" w:eastAsia="Calibri" w:hAnsi="Times New Roman" w:cs="Times New Roman"/>
          <w:i/>
          <w:iCs/>
          <w:noProof/>
          <w:sz w:val="18"/>
          <w:szCs w:val="18"/>
          <w:lang w:eastAsia="ru-RU"/>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2"/>
        <w:gridCol w:w="1848"/>
        <w:gridCol w:w="1851"/>
        <w:gridCol w:w="1848"/>
        <w:gridCol w:w="1851"/>
        <w:gridCol w:w="1847"/>
        <w:gridCol w:w="1850"/>
      </w:tblGrid>
      <w:tr w:rsidR="005B57CE" w:rsidRPr="005B57CE" w14:paraId="47305C85" w14:textId="77777777" w:rsidTr="00141E77">
        <w:tc>
          <w:tcPr>
            <w:tcW w:w="1114" w:type="pct"/>
            <w:vMerge w:val="restart"/>
            <w:vAlign w:val="center"/>
          </w:tcPr>
          <w:p w14:paraId="31A35510" w14:textId="77777777" w:rsidR="00AB72B8" w:rsidRPr="005B57CE" w:rsidRDefault="00AB72B8" w:rsidP="00AB72B8">
            <w:pPr>
              <w:tabs>
                <w:tab w:val="left" w:pos="10320"/>
              </w:tabs>
              <w:spacing w:after="0" w:line="240" w:lineRule="auto"/>
              <w:jc w:val="center"/>
              <w:rPr>
                <w:rFonts w:ascii="Times New Roman" w:eastAsia="Calibri" w:hAnsi="Times New Roman" w:cs="Times New Roman"/>
                <w:b/>
                <w:noProof/>
                <w:sz w:val="24"/>
                <w:szCs w:val="24"/>
                <w:lang w:eastAsia="ru-RU"/>
              </w:rPr>
            </w:pPr>
            <w:r w:rsidRPr="005B57CE">
              <w:rPr>
                <w:rFonts w:ascii="Times New Roman" w:eastAsia="Calibri" w:hAnsi="Times New Roman" w:cs="Times New Roman"/>
                <w:b/>
                <w:noProof/>
                <w:sz w:val="24"/>
                <w:szCs w:val="24"/>
                <w:lang w:eastAsia="ru-RU"/>
              </w:rPr>
              <w:t>Пол</w:t>
            </w:r>
          </w:p>
        </w:tc>
        <w:tc>
          <w:tcPr>
            <w:tcW w:w="1295" w:type="pct"/>
            <w:gridSpan w:val="2"/>
          </w:tcPr>
          <w:p w14:paraId="62031CD4" w14:textId="77777777" w:rsidR="00AB72B8" w:rsidRPr="005B57CE" w:rsidRDefault="00AB72B8" w:rsidP="00AB72B8">
            <w:pPr>
              <w:tabs>
                <w:tab w:val="left" w:pos="10320"/>
              </w:tabs>
              <w:spacing w:after="0" w:line="240" w:lineRule="auto"/>
              <w:jc w:val="center"/>
              <w:rPr>
                <w:rFonts w:ascii="Times New Roman" w:eastAsia="Calibri" w:hAnsi="Times New Roman" w:cs="Times New Roman"/>
                <w:b/>
                <w:noProof/>
                <w:sz w:val="24"/>
                <w:szCs w:val="24"/>
                <w:lang w:eastAsia="ru-RU"/>
              </w:rPr>
            </w:pPr>
            <w:r w:rsidRPr="005B57CE">
              <w:rPr>
                <w:rFonts w:ascii="Times New Roman" w:eastAsia="Calibri" w:hAnsi="Times New Roman" w:cs="Times New Roman"/>
                <w:b/>
                <w:noProof/>
                <w:sz w:val="24"/>
                <w:szCs w:val="24"/>
                <w:lang w:eastAsia="ru-RU"/>
              </w:rPr>
              <w:t>2024 г.</w:t>
            </w:r>
          </w:p>
        </w:tc>
        <w:tc>
          <w:tcPr>
            <w:tcW w:w="1295" w:type="pct"/>
            <w:gridSpan w:val="2"/>
          </w:tcPr>
          <w:p w14:paraId="2C75DEF0" w14:textId="77777777" w:rsidR="00AB72B8" w:rsidRPr="005B57CE" w:rsidRDefault="00AB72B8" w:rsidP="00AB72B8">
            <w:pPr>
              <w:tabs>
                <w:tab w:val="left" w:pos="10320"/>
              </w:tabs>
              <w:spacing w:after="0" w:line="240" w:lineRule="auto"/>
              <w:jc w:val="center"/>
              <w:rPr>
                <w:rFonts w:ascii="Times New Roman" w:eastAsia="Calibri" w:hAnsi="Times New Roman" w:cs="Times New Roman"/>
                <w:b/>
                <w:noProof/>
                <w:sz w:val="24"/>
                <w:szCs w:val="24"/>
                <w:lang w:eastAsia="ru-RU"/>
              </w:rPr>
            </w:pPr>
            <w:r w:rsidRPr="005B57CE">
              <w:rPr>
                <w:rFonts w:ascii="Times New Roman" w:eastAsia="Calibri" w:hAnsi="Times New Roman" w:cs="Times New Roman"/>
                <w:b/>
                <w:noProof/>
                <w:sz w:val="24"/>
                <w:szCs w:val="24"/>
                <w:lang w:eastAsia="ru-RU"/>
              </w:rPr>
              <w:t>2025 г.</w:t>
            </w:r>
          </w:p>
        </w:tc>
        <w:tc>
          <w:tcPr>
            <w:tcW w:w="1295" w:type="pct"/>
            <w:gridSpan w:val="2"/>
          </w:tcPr>
          <w:p w14:paraId="40F66292" w14:textId="77777777" w:rsidR="00AB72B8" w:rsidRPr="005B57CE" w:rsidRDefault="00AB72B8" w:rsidP="00AB72B8">
            <w:pPr>
              <w:tabs>
                <w:tab w:val="left" w:pos="10320"/>
              </w:tabs>
              <w:spacing w:after="0" w:line="240" w:lineRule="auto"/>
              <w:jc w:val="center"/>
              <w:rPr>
                <w:rFonts w:ascii="Times New Roman" w:eastAsia="Calibri" w:hAnsi="Times New Roman" w:cs="Times New Roman"/>
                <w:b/>
                <w:noProof/>
                <w:sz w:val="24"/>
                <w:szCs w:val="24"/>
                <w:lang w:eastAsia="ru-RU"/>
              </w:rPr>
            </w:pPr>
            <w:r w:rsidRPr="005B57CE">
              <w:rPr>
                <w:rFonts w:ascii="Times New Roman" w:eastAsia="Calibri" w:hAnsi="Times New Roman" w:cs="Times New Roman"/>
                <w:b/>
                <w:noProof/>
                <w:sz w:val="24"/>
                <w:szCs w:val="24"/>
                <w:lang w:eastAsia="ru-RU"/>
              </w:rPr>
              <w:t>2026 г.</w:t>
            </w:r>
          </w:p>
        </w:tc>
      </w:tr>
      <w:tr w:rsidR="005B57CE" w:rsidRPr="005B57CE" w14:paraId="714D6D2D" w14:textId="77777777" w:rsidTr="00141E77">
        <w:tc>
          <w:tcPr>
            <w:tcW w:w="1114" w:type="pct"/>
            <w:vMerge/>
          </w:tcPr>
          <w:p w14:paraId="255A4039" w14:textId="77777777" w:rsidR="00AB72B8" w:rsidRPr="005B57CE" w:rsidRDefault="00AB72B8" w:rsidP="00AB72B8">
            <w:pPr>
              <w:tabs>
                <w:tab w:val="left" w:pos="10320"/>
              </w:tabs>
              <w:spacing w:after="0" w:line="240" w:lineRule="auto"/>
              <w:rPr>
                <w:rFonts w:ascii="Times New Roman" w:eastAsia="Calibri" w:hAnsi="Times New Roman" w:cs="Times New Roman"/>
                <w:b/>
                <w:noProof/>
                <w:sz w:val="24"/>
                <w:szCs w:val="24"/>
                <w:lang w:eastAsia="ru-RU"/>
              </w:rPr>
            </w:pPr>
          </w:p>
        </w:tc>
        <w:tc>
          <w:tcPr>
            <w:tcW w:w="647" w:type="pct"/>
            <w:vAlign w:val="center"/>
          </w:tcPr>
          <w:p w14:paraId="125E7F62" w14:textId="77777777" w:rsidR="00AB72B8" w:rsidRPr="005B57CE" w:rsidRDefault="00AB72B8" w:rsidP="00AB72B8">
            <w:pPr>
              <w:tabs>
                <w:tab w:val="left" w:pos="10320"/>
              </w:tabs>
              <w:spacing w:after="0" w:line="240" w:lineRule="auto"/>
              <w:jc w:val="center"/>
              <w:rPr>
                <w:rFonts w:ascii="Times New Roman" w:eastAsia="Calibri" w:hAnsi="Times New Roman" w:cs="Times New Roman"/>
                <w:noProof/>
                <w:sz w:val="24"/>
                <w:szCs w:val="24"/>
                <w:lang w:eastAsia="ru-RU"/>
              </w:rPr>
            </w:pPr>
            <w:r w:rsidRPr="005B57CE">
              <w:rPr>
                <w:rFonts w:ascii="Times New Roman" w:eastAsia="Calibri" w:hAnsi="Times New Roman" w:cs="Times New Roman"/>
                <w:noProof/>
                <w:sz w:val="24"/>
                <w:szCs w:val="24"/>
                <w:lang w:eastAsia="ru-RU"/>
              </w:rPr>
              <w:t>чел.</w:t>
            </w:r>
          </w:p>
        </w:tc>
        <w:tc>
          <w:tcPr>
            <w:tcW w:w="648" w:type="pct"/>
            <w:vAlign w:val="center"/>
          </w:tcPr>
          <w:p w14:paraId="4E49A0AD" w14:textId="77777777" w:rsidR="00AB72B8" w:rsidRPr="005B57CE" w:rsidRDefault="00AB72B8" w:rsidP="00AB72B8">
            <w:pPr>
              <w:tabs>
                <w:tab w:val="left" w:pos="10320"/>
              </w:tabs>
              <w:spacing w:after="0" w:line="240" w:lineRule="auto"/>
              <w:jc w:val="center"/>
              <w:rPr>
                <w:rFonts w:ascii="Times New Roman" w:eastAsia="Calibri" w:hAnsi="Times New Roman" w:cs="Times New Roman"/>
                <w:noProof/>
                <w:sz w:val="24"/>
                <w:szCs w:val="24"/>
                <w:lang w:eastAsia="ru-RU"/>
              </w:rPr>
            </w:pPr>
            <w:r w:rsidRPr="005B57CE">
              <w:rPr>
                <w:rFonts w:ascii="Times New Roman" w:eastAsia="Calibri" w:hAnsi="Times New Roman" w:cs="Times New Roman"/>
                <w:noProof/>
                <w:sz w:val="24"/>
                <w:szCs w:val="24"/>
                <w:lang w:eastAsia="ru-RU"/>
              </w:rPr>
              <w:t>% от общего числа участников</w:t>
            </w:r>
          </w:p>
        </w:tc>
        <w:tc>
          <w:tcPr>
            <w:tcW w:w="647" w:type="pct"/>
            <w:vAlign w:val="center"/>
          </w:tcPr>
          <w:p w14:paraId="79A5F106" w14:textId="77777777" w:rsidR="00AB72B8" w:rsidRPr="005B57CE" w:rsidRDefault="00AB72B8" w:rsidP="00AB72B8">
            <w:pPr>
              <w:tabs>
                <w:tab w:val="left" w:pos="10320"/>
              </w:tabs>
              <w:spacing w:after="0" w:line="240" w:lineRule="auto"/>
              <w:jc w:val="center"/>
              <w:rPr>
                <w:rFonts w:ascii="Times New Roman" w:eastAsia="Calibri" w:hAnsi="Times New Roman" w:cs="Times New Roman"/>
                <w:noProof/>
                <w:sz w:val="24"/>
                <w:szCs w:val="24"/>
                <w:lang w:eastAsia="ru-RU"/>
              </w:rPr>
            </w:pPr>
            <w:r w:rsidRPr="005B57CE">
              <w:rPr>
                <w:rFonts w:ascii="Times New Roman" w:eastAsia="Calibri" w:hAnsi="Times New Roman" w:cs="Times New Roman"/>
                <w:noProof/>
                <w:sz w:val="24"/>
                <w:szCs w:val="24"/>
                <w:lang w:eastAsia="ru-RU"/>
              </w:rPr>
              <w:t>чел.</w:t>
            </w:r>
          </w:p>
        </w:tc>
        <w:tc>
          <w:tcPr>
            <w:tcW w:w="648" w:type="pct"/>
            <w:vAlign w:val="center"/>
          </w:tcPr>
          <w:p w14:paraId="6E1C6DC3" w14:textId="77777777" w:rsidR="00AB72B8" w:rsidRPr="005B57CE" w:rsidRDefault="00AB72B8" w:rsidP="00AB72B8">
            <w:pPr>
              <w:tabs>
                <w:tab w:val="left" w:pos="10320"/>
              </w:tabs>
              <w:spacing w:after="0" w:line="240" w:lineRule="auto"/>
              <w:jc w:val="center"/>
              <w:rPr>
                <w:rFonts w:ascii="Times New Roman" w:eastAsia="Calibri" w:hAnsi="Times New Roman" w:cs="Times New Roman"/>
                <w:noProof/>
                <w:sz w:val="24"/>
                <w:szCs w:val="24"/>
                <w:lang w:eastAsia="ru-RU"/>
              </w:rPr>
            </w:pPr>
            <w:r w:rsidRPr="005B57CE">
              <w:rPr>
                <w:rFonts w:ascii="Times New Roman" w:eastAsia="Calibri" w:hAnsi="Times New Roman" w:cs="Times New Roman"/>
                <w:noProof/>
                <w:sz w:val="24"/>
                <w:szCs w:val="24"/>
                <w:lang w:eastAsia="ru-RU"/>
              </w:rPr>
              <w:t>% от общего числа участников</w:t>
            </w:r>
          </w:p>
        </w:tc>
        <w:tc>
          <w:tcPr>
            <w:tcW w:w="647" w:type="pct"/>
            <w:vAlign w:val="center"/>
          </w:tcPr>
          <w:p w14:paraId="53ABB1F9" w14:textId="77777777" w:rsidR="00AB72B8" w:rsidRPr="005B57CE" w:rsidRDefault="00AB72B8" w:rsidP="00AB72B8">
            <w:pPr>
              <w:tabs>
                <w:tab w:val="left" w:pos="10320"/>
              </w:tabs>
              <w:spacing w:after="0" w:line="240" w:lineRule="auto"/>
              <w:jc w:val="center"/>
              <w:rPr>
                <w:rFonts w:ascii="Times New Roman" w:eastAsia="Calibri" w:hAnsi="Times New Roman" w:cs="Times New Roman"/>
                <w:noProof/>
                <w:sz w:val="24"/>
                <w:szCs w:val="24"/>
                <w:lang w:eastAsia="ru-RU"/>
              </w:rPr>
            </w:pPr>
            <w:r w:rsidRPr="005B57CE">
              <w:rPr>
                <w:rFonts w:ascii="Times New Roman" w:eastAsia="Calibri" w:hAnsi="Times New Roman" w:cs="Times New Roman"/>
                <w:noProof/>
                <w:sz w:val="24"/>
                <w:szCs w:val="24"/>
                <w:lang w:eastAsia="ru-RU"/>
              </w:rPr>
              <w:t>чел.</w:t>
            </w:r>
          </w:p>
        </w:tc>
        <w:tc>
          <w:tcPr>
            <w:tcW w:w="648" w:type="pct"/>
            <w:vAlign w:val="center"/>
          </w:tcPr>
          <w:p w14:paraId="7CD77917" w14:textId="77777777" w:rsidR="00AB72B8" w:rsidRPr="005B57CE" w:rsidRDefault="00AB72B8" w:rsidP="00AB72B8">
            <w:pPr>
              <w:tabs>
                <w:tab w:val="left" w:pos="10320"/>
              </w:tabs>
              <w:spacing w:after="0" w:line="240" w:lineRule="auto"/>
              <w:jc w:val="center"/>
              <w:rPr>
                <w:rFonts w:ascii="Times New Roman" w:eastAsia="Calibri" w:hAnsi="Times New Roman" w:cs="Times New Roman"/>
                <w:noProof/>
                <w:sz w:val="24"/>
                <w:szCs w:val="24"/>
                <w:lang w:eastAsia="ru-RU"/>
              </w:rPr>
            </w:pPr>
            <w:r w:rsidRPr="005B57CE">
              <w:rPr>
                <w:rFonts w:ascii="Times New Roman" w:eastAsia="Calibri" w:hAnsi="Times New Roman" w:cs="Times New Roman"/>
                <w:noProof/>
                <w:sz w:val="24"/>
                <w:szCs w:val="24"/>
                <w:lang w:eastAsia="ru-RU"/>
              </w:rPr>
              <w:t>% от общего числа участников</w:t>
            </w:r>
          </w:p>
        </w:tc>
      </w:tr>
      <w:tr w:rsidR="003F36E2" w:rsidRPr="005B57CE" w14:paraId="053BFA33" w14:textId="77777777" w:rsidTr="00141E77">
        <w:tc>
          <w:tcPr>
            <w:tcW w:w="1114" w:type="pct"/>
            <w:vAlign w:val="center"/>
          </w:tcPr>
          <w:p w14:paraId="42624112" w14:textId="77777777" w:rsidR="003F36E2" w:rsidRPr="005B57CE" w:rsidRDefault="003F36E2" w:rsidP="003F36E2">
            <w:pPr>
              <w:tabs>
                <w:tab w:val="left" w:pos="10320"/>
              </w:tabs>
              <w:spacing w:after="0" w:line="240" w:lineRule="auto"/>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Женский</w:t>
            </w:r>
          </w:p>
        </w:tc>
        <w:tc>
          <w:tcPr>
            <w:tcW w:w="647" w:type="pct"/>
            <w:vAlign w:val="center"/>
          </w:tcPr>
          <w:p w14:paraId="4E6734C4" w14:textId="77777777" w:rsidR="003F36E2" w:rsidRPr="003F36E2" w:rsidRDefault="003F36E2" w:rsidP="003F36E2">
            <w:pPr>
              <w:tabs>
                <w:tab w:val="left" w:pos="10320"/>
              </w:tabs>
              <w:jc w:val="center"/>
              <w:rPr>
                <w:rFonts w:ascii="Times New Roman" w:hAnsi="Times New Roman" w:cs="Times New Roman"/>
                <w:noProof/>
                <w:sz w:val="24"/>
                <w:szCs w:val="24"/>
              </w:rPr>
            </w:pPr>
            <w:r w:rsidRPr="003F36E2">
              <w:rPr>
                <w:rFonts w:ascii="Times New Roman" w:hAnsi="Times New Roman" w:cs="Times New Roman"/>
                <w:noProof/>
                <w:sz w:val="24"/>
                <w:szCs w:val="24"/>
              </w:rPr>
              <w:t>87</w:t>
            </w:r>
          </w:p>
        </w:tc>
        <w:tc>
          <w:tcPr>
            <w:tcW w:w="648" w:type="pct"/>
            <w:vAlign w:val="center"/>
          </w:tcPr>
          <w:p w14:paraId="68602C40" w14:textId="77777777" w:rsidR="003F36E2" w:rsidRPr="003F36E2" w:rsidRDefault="003F36E2" w:rsidP="003F36E2">
            <w:pPr>
              <w:tabs>
                <w:tab w:val="left" w:pos="10320"/>
              </w:tabs>
              <w:jc w:val="center"/>
              <w:rPr>
                <w:rFonts w:ascii="Times New Roman" w:hAnsi="Times New Roman" w:cs="Times New Roman"/>
                <w:noProof/>
                <w:sz w:val="24"/>
                <w:szCs w:val="24"/>
              </w:rPr>
            </w:pPr>
            <w:r w:rsidRPr="003F36E2">
              <w:rPr>
                <w:rFonts w:ascii="Times New Roman" w:hAnsi="Times New Roman" w:cs="Times New Roman"/>
                <w:noProof/>
                <w:sz w:val="24"/>
                <w:szCs w:val="24"/>
              </w:rPr>
              <w:t>58,8</w:t>
            </w:r>
          </w:p>
        </w:tc>
        <w:tc>
          <w:tcPr>
            <w:tcW w:w="647" w:type="pct"/>
            <w:vAlign w:val="bottom"/>
          </w:tcPr>
          <w:p w14:paraId="4C8E866A" w14:textId="77777777" w:rsidR="003F36E2" w:rsidRPr="003F36E2" w:rsidRDefault="003F36E2" w:rsidP="003F36E2">
            <w:pPr>
              <w:jc w:val="center"/>
              <w:rPr>
                <w:rFonts w:ascii="Times New Roman" w:hAnsi="Times New Roman" w:cs="Times New Roman"/>
                <w:sz w:val="24"/>
                <w:szCs w:val="24"/>
              </w:rPr>
            </w:pPr>
            <w:r w:rsidRPr="003F36E2">
              <w:rPr>
                <w:rFonts w:ascii="Times New Roman" w:hAnsi="Times New Roman" w:cs="Times New Roman"/>
                <w:sz w:val="24"/>
                <w:szCs w:val="24"/>
              </w:rPr>
              <w:t>63</w:t>
            </w:r>
          </w:p>
        </w:tc>
        <w:tc>
          <w:tcPr>
            <w:tcW w:w="648" w:type="pct"/>
            <w:vAlign w:val="bottom"/>
          </w:tcPr>
          <w:p w14:paraId="12C77151" w14:textId="77777777" w:rsidR="003F36E2" w:rsidRPr="003F36E2" w:rsidRDefault="003F36E2" w:rsidP="003F36E2">
            <w:pPr>
              <w:jc w:val="center"/>
              <w:rPr>
                <w:rFonts w:ascii="Times New Roman" w:hAnsi="Times New Roman" w:cs="Times New Roman"/>
                <w:sz w:val="24"/>
                <w:szCs w:val="24"/>
              </w:rPr>
            </w:pPr>
            <w:r w:rsidRPr="003F36E2">
              <w:rPr>
                <w:rFonts w:ascii="Times New Roman" w:hAnsi="Times New Roman" w:cs="Times New Roman"/>
                <w:sz w:val="24"/>
                <w:szCs w:val="24"/>
              </w:rPr>
              <w:t>64,3</w:t>
            </w:r>
          </w:p>
        </w:tc>
        <w:tc>
          <w:tcPr>
            <w:tcW w:w="647" w:type="pct"/>
            <w:vAlign w:val="bottom"/>
          </w:tcPr>
          <w:p w14:paraId="0852FDFB" w14:textId="77777777" w:rsidR="003F36E2" w:rsidRPr="005B57CE" w:rsidRDefault="003F36E2" w:rsidP="003F36E2">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85</w:t>
            </w:r>
          </w:p>
        </w:tc>
        <w:tc>
          <w:tcPr>
            <w:tcW w:w="648" w:type="pct"/>
            <w:vAlign w:val="bottom"/>
          </w:tcPr>
          <w:p w14:paraId="72E63995" w14:textId="77777777" w:rsidR="003F36E2" w:rsidRPr="005B57CE" w:rsidRDefault="003F36E2" w:rsidP="003F36E2">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60,7</w:t>
            </w:r>
          </w:p>
        </w:tc>
      </w:tr>
      <w:tr w:rsidR="003F36E2" w:rsidRPr="005B57CE" w14:paraId="7BFBB4A4" w14:textId="77777777" w:rsidTr="00141E77">
        <w:tc>
          <w:tcPr>
            <w:tcW w:w="1114" w:type="pct"/>
            <w:tcBorders>
              <w:top w:val="single" w:sz="4" w:space="0" w:color="auto"/>
              <w:left w:val="single" w:sz="4" w:space="0" w:color="auto"/>
              <w:bottom w:val="single" w:sz="4" w:space="0" w:color="auto"/>
              <w:right w:val="single" w:sz="4" w:space="0" w:color="auto"/>
            </w:tcBorders>
            <w:vAlign w:val="center"/>
          </w:tcPr>
          <w:p w14:paraId="68FA2DBF" w14:textId="77777777" w:rsidR="003F36E2" w:rsidRPr="005B57CE" w:rsidRDefault="003F36E2" w:rsidP="003F36E2">
            <w:pPr>
              <w:tabs>
                <w:tab w:val="left" w:pos="10320"/>
              </w:tabs>
              <w:spacing w:after="0" w:line="240" w:lineRule="auto"/>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Мужской</w:t>
            </w:r>
          </w:p>
        </w:tc>
        <w:tc>
          <w:tcPr>
            <w:tcW w:w="647" w:type="pct"/>
            <w:tcBorders>
              <w:top w:val="single" w:sz="4" w:space="0" w:color="auto"/>
              <w:left w:val="single" w:sz="4" w:space="0" w:color="auto"/>
              <w:bottom w:val="single" w:sz="4" w:space="0" w:color="auto"/>
              <w:right w:val="single" w:sz="4" w:space="0" w:color="auto"/>
            </w:tcBorders>
            <w:vAlign w:val="center"/>
          </w:tcPr>
          <w:p w14:paraId="60B9F391" w14:textId="77777777" w:rsidR="003F36E2" w:rsidRPr="003F36E2" w:rsidRDefault="003F36E2" w:rsidP="003F36E2">
            <w:pPr>
              <w:tabs>
                <w:tab w:val="left" w:pos="10320"/>
              </w:tabs>
              <w:jc w:val="center"/>
              <w:rPr>
                <w:rFonts w:ascii="Times New Roman" w:hAnsi="Times New Roman" w:cs="Times New Roman"/>
                <w:noProof/>
                <w:sz w:val="24"/>
                <w:szCs w:val="24"/>
              </w:rPr>
            </w:pPr>
            <w:r w:rsidRPr="003F36E2">
              <w:rPr>
                <w:rFonts w:ascii="Times New Roman" w:hAnsi="Times New Roman" w:cs="Times New Roman"/>
                <w:noProof/>
                <w:sz w:val="24"/>
                <w:szCs w:val="24"/>
              </w:rPr>
              <w:t>61</w:t>
            </w:r>
          </w:p>
        </w:tc>
        <w:tc>
          <w:tcPr>
            <w:tcW w:w="648" w:type="pct"/>
            <w:tcBorders>
              <w:top w:val="single" w:sz="4" w:space="0" w:color="auto"/>
              <w:left w:val="single" w:sz="4" w:space="0" w:color="auto"/>
              <w:bottom w:val="single" w:sz="4" w:space="0" w:color="auto"/>
              <w:right w:val="single" w:sz="4" w:space="0" w:color="auto"/>
            </w:tcBorders>
            <w:vAlign w:val="center"/>
          </w:tcPr>
          <w:p w14:paraId="58C1F331" w14:textId="77777777" w:rsidR="003F36E2" w:rsidRPr="003F36E2" w:rsidRDefault="003F36E2" w:rsidP="003F36E2">
            <w:pPr>
              <w:tabs>
                <w:tab w:val="left" w:pos="10320"/>
              </w:tabs>
              <w:jc w:val="center"/>
              <w:rPr>
                <w:rFonts w:ascii="Times New Roman" w:hAnsi="Times New Roman" w:cs="Times New Roman"/>
                <w:noProof/>
                <w:sz w:val="24"/>
                <w:szCs w:val="24"/>
              </w:rPr>
            </w:pPr>
            <w:r w:rsidRPr="003F36E2">
              <w:rPr>
                <w:rFonts w:ascii="Times New Roman" w:hAnsi="Times New Roman" w:cs="Times New Roman"/>
                <w:noProof/>
                <w:sz w:val="24"/>
                <w:szCs w:val="24"/>
              </w:rPr>
              <w:t>41,2</w:t>
            </w:r>
          </w:p>
        </w:tc>
        <w:tc>
          <w:tcPr>
            <w:tcW w:w="647" w:type="pct"/>
            <w:tcBorders>
              <w:top w:val="single" w:sz="4" w:space="0" w:color="auto"/>
              <w:left w:val="single" w:sz="4" w:space="0" w:color="auto"/>
              <w:bottom w:val="single" w:sz="4" w:space="0" w:color="auto"/>
              <w:right w:val="single" w:sz="4" w:space="0" w:color="auto"/>
            </w:tcBorders>
            <w:vAlign w:val="bottom"/>
          </w:tcPr>
          <w:p w14:paraId="239B7FC3" w14:textId="77777777" w:rsidR="003F36E2" w:rsidRPr="003F36E2" w:rsidRDefault="003F36E2" w:rsidP="003F36E2">
            <w:pPr>
              <w:rPr>
                <w:rFonts w:ascii="Times New Roman" w:hAnsi="Times New Roman" w:cs="Times New Roman"/>
                <w:sz w:val="24"/>
                <w:szCs w:val="24"/>
              </w:rPr>
            </w:pPr>
            <w:r w:rsidRPr="003F36E2">
              <w:rPr>
                <w:rFonts w:ascii="Times New Roman" w:hAnsi="Times New Roman" w:cs="Times New Roman"/>
                <w:sz w:val="24"/>
                <w:szCs w:val="24"/>
              </w:rPr>
              <w:t xml:space="preserve">            35</w:t>
            </w:r>
          </w:p>
        </w:tc>
        <w:tc>
          <w:tcPr>
            <w:tcW w:w="648" w:type="pct"/>
            <w:tcBorders>
              <w:top w:val="single" w:sz="4" w:space="0" w:color="auto"/>
              <w:left w:val="single" w:sz="4" w:space="0" w:color="auto"/>
              <w:bottom w:val="single" w:sz="4" w:space="0" w:color="auto"/>
              <w:right w:val="single" w:sz="4" w:space="0" w:color="auto"/>
            </w:tcBorders>
            <w:vAlign w:val="bottom"/>
          </w:tcPr>
          <w:p w14:paraId="1F8110F7" w14:textId="77777777" w:rsidR="003F36E2" w:rsidRPr="003F36E2" w:rsidRDefault="003F36E2" w:rsidP="003F36E2">
            <w:pPr>
              <w:jc w:val="center"/>
              <w:rPr>
                <w:rFonts w:ascii="Times New Roman" w:hAnsi="Times New Roman" w:cs="Times New Roman"/>
                <w:sz w:val="24"/>
                <w:szCs w:val="24"/>
              </w:rPr>
            </w:pPr>
            <w:r w:rsidRPr="003F36E2">
              <w:rPr>
                <w:rFonts w:ascii="Times New Roman" w:hAnsi="Times New Roman" w:cs="Times New Roman"/>
                <w:sz w:val="24"/>
                <w:szCs w:val="24"/>
              </w:rPr>
              <w:t>35,7</w:t>
            </w:r>
          </w:p>
        </w:tc>
        <w:tc>
          <w:tcPr>
            <w:tcW w:w="647" w:type="pct"/>
            <w:tcBorders>
              <w:top w:val="single" w:sz="4" w:space="0" w:color="auto"/>
              <w:left w:val="single" w:sz="4" w:space="0" w:color="auto"/>
              <w:bottom w:val="single" w:sz="4" w:space="0" w:color="auto"/>
              <w:right w:val="single" w:sz="4" w:space="0" w:color="auto"/>
            </w:tcBorders>
            <w:vAlign w:val="bottom"/>
          </w:tcPr>
          <w:p w14:paraId="3574A541" w14:textId="77777777" w:rsidR="003F36E2" w:rsidRPr="005B57CE" w:rsidRDefault="003F36E2" w:rsidP="003F36E2">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55</w:t>
            </w:r>
          </w:p>
        </w:tc>
        <w:tc>
          <w:tcPr>
            <w:tcW w:w="648" w:type="pct"/>
            <w:tcBorders>
              <w:top w:val="single" w:sz="4" w:space="0" w:color="auto"/>
              <w:left w:val="single" w:sz="4" w:space="0" w:color="auto"/>
              <w:bottom w:val="single" w:sz="4" w:space="0" w:color="auto"/>
              <w:right w:val="single" w:sz="4" w:space="0" w:color="auto"/>
            </w:tcBorders>
            <w:vAlign w:val="bottom"/>
          </w:tcPr>
          <w:p w14:paraId="56F47A11" w14:textId="77777777" w:rsidR="003F36E2" w:rsidRPr="005B57CE" w:rsidRDefault="003F36E2" w:rsidP="003F36E2">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39,3</w:t>
            </w:r>
          </w:p>
        </w:tc>
      </w:tr>
    </w:tbl>
    <w:p w14:paraId="024DE8F3" w14:textId="77777777" w:rsidR="00AB72B8" w:rsidRPr="00AB72B8" w:rsidRDefault="00AB72B8" w:rsidP="00AB72B8">
      <w:pPr>
        <w:spacing w:after="0" w:line="240" w:lineRule="auto"/>
        <w:jc w:val="both"/>
        <w:rPr>
          <w:rFonts w:ascii="Times New Roman" w:eastAsia="Calibri" w:hAnsi="Times New Roman" w:cs="Times New Roman"/>
          <w:bCs/>
          <w:color w:val="000000"/>
          <w:sz w:val="28"/>
          <w:szCs w:val="28"/>
          <w:vertAlign w:val="superscript"/>
          <w:lang w:eastAsia="ru-RU"/>
        </w:rPr>
      </w:pPr>
      <w:r w:rsidRPr="00AB72B8">
        <w:rPr>
          <w:rFonts w:ascii="Times New Roman" w:eastAsia="Calibri" w:hAnsi="Times New Roman" w:cs="Times New Roman"/>
          <w:b/>
          <w:bCs/>
          <w:sz w:val="28"/>
          <w:szCs w:val="28"/>
          <w:lang w:eastAsia="ru-RU"/>
        </w:rPr>
        <w:lastRenderedPageBreak/>
        <w:t> </w:t>
      </w:r>
      <w:r w:rsidRPr="00AB72B8">
        <w:rPr>
          <w:rFonts w:ascii="Times New Roman" w:eastAsia="Calibri" w:hAnsi="Times New Roman" w:cs="Times New Roman"/>
          <w:bCs/>
          <w:color w:val="000000"/>
          <w:sz w:val="28"/>
          <w:szCs w:val="28"/>
          <w:lang w:eastAsia="ru-RU"/>
        </w:rPr>
        <w:t xml:space="preserve">Количество участников ОГЭ по учебному предмету </w:t>
      </w:r>
      <w:bookmarkEnd w:id="0"/>
      <w:bookmarkEnd w:id="1"/>
      <w:bookmarkEnd w:id="2"/>
      <w:r w:rsidRPr="00AB72B8">
        <w:rPr>
          <w:rFonts w:ascii="Times New Roman" w:eastAsia="Calibri" w:hAnsi="Times New Roman" w:cs="Times New Roman"/>
          <w:bCs/>
          <w:color w:val="000000"/>
          <w:sz w:val="28"/>
          <w:szCs w:val="28"/>
          <w:lang w:eastAsia="ru-RU"/>
        </w:rPr>
        <w:t>по категориям</w:t>
      </w:r>
      <w:r w:rsidRPr="00AB72B8">
        <w:rPr>
          <w:rFonts w:ascii="Times New Roman" w:eastAsia="Calibri" w:hAnsi="Times New Roman" w:cs="Times New Roman"/>
          <w:bCs/>
          <w:color w:val="000000"/>
          <w:sz w:val="24"/>
          <w:szCs w:val="24"/>
          <w:vertAlign w:val="superscript"/>
          <w:lang w:eastAsia="ru-RU"/>
        </w:rPr>
        <w:footnoteReference w:id="2"/>
      </w:r>
    </w:p>
    <w:p w14:paraId="01EE5F03" w14:textId="77777777" w:rsidR="00AB72B8" w:rsidRPr="00AB72B8" w:rsidRDefault="00AB72B8" w:rsidP="00AB72B8">
      <w:pPr>
        <w:keepNext/>
        <w:spacing w:after="200" w:line="240" w:lineRule="auto"/>
        <w:jc w:val="right"/>
        <w:rPr>
          <w:rFonts w:ascii="Times New Roman" w:eastAsia="Calibri" w:hAnsi="Times New Roman" w:cs="Times New Roman"/>
          <w:i/>
          <w:iCs/>
          <w:color w:val="1F497D"/>
          <w:sz w:val="18"/>
          <w:szCs w:val="18"/>
          <w:lang w:eastAsia="ru-RU"/>
        </w:rPr>
      </w:pPr>
      <w:r w:rsidRPr="00AB72B8">
        <w:rPr>
          <w:rFonts w:ascii="Times New Roman" w:eastAsia="Calibri" w:hAnsi="Times New Roman" w:cs="Times New Roman"/>
          <w:i/>
          <w:iCs/>
          <w:color w:val="1F497D"/>
          <w:sz w:val="18"/>
          <w:szCs w:val="18"/>
          <w:lang w:eastAsia="ru-RU"/>
        </w:rPr>
        <w:t xml:space="preserve">Таблица </w:t>
      </w:r>
      <w:r w:rsidRPr="00AB72B8">
        <w:rPr>
          <w:rFonts w:ascii="Times New Roman" w:eastAsia="Calibri" w:hAnsi="Times New Roman" w:cs="Times New Roman"/>
          <w:i/>
          <w:iCs/>
          <w:color w:val="1F497D"/>
          <w:sz w:val="18"/>
          <w:szCs w:val="18"/>
          <w:lang w:eastAsia="ru-RU"/>
        </w:rPr>
        <w:fldChar w:fldCharType="begin"/>
      </w:r>
      <w:r w:rsidRPr="00AB72B8">
        <w:rPr>
          <w:rFonts w:ascii="Times New Roman" w:eastAsia="Calibri" w:hAnsi="Times New Roman" w:cs="Times New Roman"/>
          <w:i/>
          <w:iCs/>
          <w:color w:val="1F497D"/>
          <w:sz w:val="18"/>
          <w:szCs w:val="18"/>
          <w:lang w:eastAsia="ru-RU"/>
        </w:rPr>
        <w:instrText xml:space="preserve"> STYLEREF 1 \s </w:instrText>
      </w:r>
      <w:r w:rsidRPr="00AB72B8">
        <w:rPr>
          <w:rFonts w:ascii="Times New Roman" w:eastAsia="Calibri" w:hAnsi="Times New Roman" w:cs="Times New Roman"/>
          <w:i/>
          <w:iCs/>
          <w:color w:val="1F497D"/>
          <w:sz w:val="18"/>
          <w:szCs w:val="18"/>
          <w:lang w:eastAsia="ru-RU"/>
        </w:rPr>
        <w:fldChar w:fldCharType="separate"/>
      </w:r>
      <w:r w:rsidRPr="00AB72B8">
        <w:rPr>
          <w:rFonts w:ascii="Times New Roman" w:eastAsia="Calibri" w:hAnsi="Times New Roman" w:cs="Times New Roman"/>
          <w:i/>
          <w:iCs/>
          <w:noProof/>
          <w:color w:val="1F497D"/>
          <w:sz w:val="18"/>
          <w:szCs w:val="18"/>
          <w:lang w:eastAsia="ru-RU"/>
        </w:rPr>
        <w:t>2</w:t>
      </w:r>
      <w:r w:rsidRPr="00AB72B8">
        <w:rPr>
          <w:rFonts w:ascii="Times New Roman" w:eastAsia="Calibri" w:hAnsi="Times New Roman" w:cs="Times New Roman"/>
          <w:i/>
          <w:iCs/>
          <w:noProof/>
          <w:color w:val="1F497D"/>
          <w:sz w:val="18"/>
          <w:szCs w:val="18"/>
          <w:lang w:eastAsia="ru-RU"/>
        </w:rPr>
        <w:fldChar w:fldCharType="end"/>
      </w:r>
      <w:r w:rsidRPr="00AB72B8">
        <w:rPr>
          <w:rFonts w:ascii="Times New Roman" w:eastAsia="Calibri" w:hAnsi="Times New Roman" w:cs="Times New Roman"/>
          <w:i/>
          <w:iCs/>
          <w:color w:val="1F497D"/>
          <w:sz w:val="18"/>
          <w:szCs w:val="18"/>
          <w:lang w:eastAsia="ru-RU"/>
        </w:rPr>
        <w:noBreakHyphen/>
        <w:t>3</w:t>
      </w:r>
    </w:p>
    <w:tbl>
      <w:tblPr>
        <w:tblW w:w="1442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
        <w:gridCol w:w="2666"/>
        <w:gridCol w:w="1841"/>
        <w:gridCol w:w="1842"/>
        <w:gridCol w:w="1842"/>
        <w:gridCol w:w="1841"/>
        <w:gridCol w:w="1842"/>
        <w:gridCol w:w="1842"/>
      </w:tblGrid>
      <w:tr w:rsidR="00692EC6" w:rsidRPr="00692EC6" w14:paraId="7C9B23F9" w14:textId="77777777" w:rsidTr="00AF2FF2">
        <w:trPr>
          <w:cantSplit/>
          <w:tblHeader/>
        </w:trPr>
        <w:tc>
          <w:tcPr>
            <w:tcW w:w="709" w:type="dxa"/>
            <w:vMerge w:val="restart"/>
            <w:vAlign w:val="center"/>
          </w:tcPr>
          <w:p w14:paraId="30BFBA6E" w14:textId="77777777" w:rsidR="00AB72B8" w:rsidRPr="005B57CE" w:rsidRDefault="00AB72B8" w:rsidP="00AB72B8">
            <w:pPr>
              <w:tabs>
                <w:tab w:val="left" w:pos="10320"/>
              </w:tabs>
              <w:spacing w:after="0" w:line="240" w:lineRule="auto"/>
              <w:jc w:val="center"/>
              <w:rPr>
                <w:rFonts w:ascii="Times New Roman" w:eastAsia="Calibri" w:hAnsi="Times New Roman" w:cs="Times New Roman"/>
                <w:b/>
                <w:noProof/>
                <w:sz w:val="24"/>
                <w:szCs w:val="24"/>
                <w:lang w:eastAsia="ru-RU"/>
              </w:rPr>
            </w:pPr>
            <w:r w:rsidRPr="005B57CE">
              <w:rPr>
                <w:rFonts w:ascii="Times New Roman" w:eastAsia="Calibri" w:hAnsi="Times New Roman" w:cs="Times New Roman"/>
                <w:b/>
                <w:sz w:val="24"/>
                <w:szCs w:val="24"/>
                <w:lang w:eastAsia="ru-RU"/>
              </w:rPr>
              <w:t>№ п/п</w:t>
            </w:r>
          </w:p>
        </w:tc>
        <w:tc>
          <w:tcPr>
            <w:tcW w:w="2666" w:type="dxa"/>
            <w:vMerge w:val="restart"/>
            <w:vAlign w:val="center"/>
          </w:tcPr>
          <w:p w14:paraId="465FCB3F" w14:textId="77777777" w:rsidR="00AB72B8" w:rsidRPr="005B57CE" w:rsidRDefault="00AB72B8" w:rsidP="00AB72B8">
            <w:pPr>
              <w:tabs>
                <w:tab w:val="left" w:pos="10320"/>
              </w:tabs>
              <w:spacing w:after="0" w:line="240" w:lineRule="auto"/>
              <w:jc w:val="center"/>
              <w:rPr>
                <w:rFonts w:ascii="Times New Roman" w:eastAsia="Calibri" w:hAnsi="Times New Roman" w:cs="Times New Roman"/>
                <w:b/>
                <w:noProof/>
                <w:sz w:val="24"/>
                <w:szCs w:val="24"/>
                <w:lang w:eastAsia="ru-RU"/>
              </w:rPr>
            </w:pPr>
            <w:r w:rsidRPr="005B57CE">
              <w:rPr>
                <w:rFonts w:ascii="Times New Roman" w:eastAsia="Calibri" w:hAnsi="Times New Roman" w:cs="Times New Roman"/>
                <w:b/>
                <w:noProof/>
                <w:sz w:val="24"/>
                <w:szCs w:val="24"/>
                <w:lang w:eastAsia="ru-RU"/>
              </w:rPr>
              <w:t>Участники ОГЭ</w:t>
            </w:r>
          </w:p>
        </w:tc>
        <w:tc>
          <w:tcPr>
            <w:tcW w:w="3683" w:type="dxa"/>
            <w:gridSpan w:val="2"/>
            <w:vAlign w:val="center"/>
          </w:tcPr>
          <w:p w14:paraId="64051869" w14:textId="77777777" w:rsidR="00AB72B8" w:rsidRPr="005B57CE" w:rsidDel="00006B1B" w:rsidRDefault="00AB72B8" w:rsidP="00AB72B8">
            <w:pPr>
              <w:tabs>
                <w:tab w:val="left" w:pos="10320"/>
              </w:tabs>
              <w:spacing w:after="0" w:line="240" w:lineRule="auto"/>
              <w:jc w:val="center"/>
              <w:rPr>
                <w:rFonts w:ascii="Times New Roman" w:eastAsia="Calibri" w:hAnsi="Times New Roman" w:cs="Times New Roman"/>
                <w:b/>
                <w:noProof/>
                <w:sz w:val="24"/>
                <w:szCs w:val="24"/>
                <w:lang w:eastAsia="ru-RU"/>
              </w:rPr>
            </w:pPr>
            <w:r w:rsidRPr="005B57CE">
              <w:rPr>
                <w:rFonts w:ascii="Times New Roman" w:eastAsia="Calibri" w:hAnsi="Times New Roman" w:cs="Times New Roman"/>
                <w:b/>
                <w:noProof/>
                <w:sz w:val="24"/>
                <w:szCs w:val="24"/>
                <w:lang w:eastAsia="ru-RU"/>
              </w:rPr>
              <w:t>2024 г.</w:t>
            </w:r>
          </w:p>
        </w:tc>
        <w:tc>
          <w:tcPr>
            <w:tcW w:w="3683" w:type="dxa"/>
            <w:gridSpan w:val="2"/>
            <w:vAlign w:val="center"/>
          </w:tcPr>
          <w:p w14:paraId="32865CE5" w14:textId="77777777" w:rsidR="00AB72B8" w:rsidRPr="005B57CE" w:rsidRDefault="00AB72B8" w:rsidP="00AB72B8">
            <w:pPr>
              <w:tabs>
                <w:tab w:val="left" w:pos="10320"/>
              </w:tabs>
              <w:spacing w:after="0" w:line="240" w:lineRule="auto"/>
              <w:jc w:val="center"/>
              <w:rPr>
                <w:rFonts w:ascii="Times New Roman" w:eastAsia="Calibri" w:hAnsi="Times New Roman" w:cs="Times New Roman"/>
                <w:b/>
                <w:noProof/>
                <w:sz w:val="24"/>
                <w:szCs w:val="24"/>
                <w:lang w:eastAsia="ru-RU"/>
              </w:rPr>
            </w:pPr>
            <w:r w:rsidRPr="005B57CE">
              <w:rPr>
                <w:rFonts w:ascii="Times New Roman" w:eastAsia="Calibri" w:hAnsi="Times New Roman" w:cs="Times New Roman"/>
                <w:b/>
                <w:noProof/>
                <w:sz w:val="24"/>
                <w:szCs w:val="24"/>
                <w:lang w:eastAsia="ru-RU"/>
              </w:rPr>
              <w:t>2025 г.</w:t>
            </w:r>
          </w:p>
        </w:tc>
        <w:tc>
          <w:tcPr>
            <w:tcW w:w="3684" w:type="dxa"/>
            <w:gridSpan w:val="2"/>
            <w:vAlign w:val="center"/>
          </w:tcPr>
          <w:p w14:paraId="67A6947B" w14:textId="77777777" w:rsidR="00AB72B8" w:rsidRPr="005B57CE" w:rsidRDefault="00AB72B8" w:rsidP="00AB72B8">
            <w:pPr>
              <w:tabs>
                <w:tab w:val="left" w:pos="10320"/>
              </w:tabs>
              <w:spacing w:after="0" w:line="240" w:lineRule="auto"/>
              <w:jc w:val="center"/>
              <w:rPr>
                <w:rFonts w:ascii="Times New Roman" w:eastAsia="Calibri" w:hAnsi="Times New Roman" w:cs="Times New Roman"/>
                <w:b/>
                <w:noProof/>
                <w:sz w:val="24"/>
                <w:szCs w:val="24"/>
                <w:lang w:eastAsia="ru-RU"/>
              </w:rPr>
            </w:pPr>
            <w:r w:rsidRPr="005B57CE">
              <w:rPr>
                <w:rFonts w:ascii="Times New Roman" w:eastAsia="Calibri" w:hAnsi="Times New Roman" w:cs="Times New Roman"/>
                <w:b/>
                <w:noProof/>
                <w:sz w:val="24"/>
                <w:szCs w:val="24"/>
                <w:lang w:eastAsia="ru-RU"/>
              </w:rPr>
              <w:t>2026 г.</w:t>
            </w:r>
          </w:p>
        </w:tc>
      </w:tr>
      <w:tr w:rsidR="00692EC6" w:rsidRPr="00692EC6" w14:paraId="0D1E35A6" w14:textId="77777777" w:rsidTr="00AF2FF2">
        <w:trPr>
          <w:cantSplit/>
          <w:tblHeader/>
        </w:trPr>
        <w:tc>
          <w:tcPr>
            <w:tcW w:w="709" w:type="dxa"/>
            <w:vMerge/>
            <w:vAlign w:val="center"/>
          </w:tcPr>
          <w:p w14:paraId="66BFF9DF" w14:textId="77777777" w:rsidR="00AB72B8" w:rsidRPr="005B57CE" w:rsidRDefault="00AB72B8" w:rsidP="00AB72B8">
            <w:pPr>
              <w:tabs>
                <w:tab w:val="left" w:pos="10320"/>
              </w:tabs>
              <w:spacing w:after="0" w:line="240" w:lineRule="auto"/>
              <w:rPr>
                <w:rFonts w:ascii="Times New Roman" w:eastAsia="Calibri" w:hAnsi="Times New Roman" w:cs="Times New Roman"/>
                <w:b/>
                <w:noProof/>
                <w:sz w:val="24"/>
                <w:szCs w:val="24"/>
                <w:lang w:eastAsia="ru-RU"/>
              </w:rPr>
            </w:pPr>
          </w:p>
        </w:tc>
        <w:tc>
          <w:tcPr>
            <w:tcW w:w="2666" w:type="dxa"/>
            <w:vMerge/>
          </w:tcPr>
          <w:p w14:paraId="6DE1C7EF" w14:textId="77777777" w:rsidR="00AB72B8" w:rsidRPr="005B57CE" w:rsidRDefault="00AB72B8" w:rsidP="00AB72B8">
            <w:pPr>
              <w:tabs>
                <w:tab w:val="left" w:pos="10320"/>
              </w:tabs>
              <w:spacing w:after="0" w:line="240" w:lineRule="auto"/>
              <w:rPr>
                <w:rFonts w:ascii="Times New Roman" w:eastAsia="Calibri" w:hAnsi="Times New Roman" w:cs="Times New Roman"/>
                <w:b/>
                <w:noProof/>
                <w:sz w:val="24"/>
                <w:szCs w:val="24"/>
                <w:lang w:eastAsia="ru-RU"/>
              </w:rPr>
            </w:pPr>
          </w:p>
        </w:tc>
        <w:tc>
          <w:tcPr>
            <w:tcW w:w="1841" w:type="dxa"/>
            <w:vAlign w:val="center"/>
          </w:tcPr>
          <w:p w14:paraId="09C0198F" w14:textId="77777777" w:rsidR="00AB72B8" w:rsidRPr="005B57CE" w:rsidRDefault="00AB72B8" w:rsidP="00AB72B8">
            <w:pPr>
              <w:tabs>
                <w:tab w:val="left" w:pos="10320"/>
              </w:tabs>
              <w:spacing w:after="0" w:line="240" w:lineRule="auto"/>
              <w:jc w:val="center"/>
              <w:rPr>
                <w:rFonts w:ascii="Times New Roman" w:eastAsia="Calibri" w:hAnsi="Times New Roman" w:cs="Times New Roman"/>
                <w:noProof/>
                <w:sz w:val="24"/>
                <w:szCs w:val="24"/>
                <w:lang w:eastAsia="ru-RU"/>
              </w:rPr>
            </w:pPr>
            <w:r w:rsidRPr="005B57CE">
              <w:rPr>
                <w:rFonts w:ascii="Times New Roman" w:eastAsia="Calibri" w:hAnsi="Times New Roman" w:cs="Times New Roman"/>
                <w:noProof/>
                <w:sz w:val="24"/>
                <w:szCs w:val="24"/>
                <w:lang w:eastAsia="ru-RU"/>
              </w:rPr>
              <w:t>чел.</w:t>
            </w:r>
          </w:p>
        </w:tc>
        <w:tc>
          <w:tcPr>
            <w:tcW w:w="1842" w:type="dxa"/>
            <w:vAlign w:val="center"/>
          </w:tcPr>
          <w:p w14:paraId="29A12EA2" w14:textId="77777777" w:rsidR="00AB72B8" w:rsidRPr="005B57CE" w:rsidRDefault="00AB72B8" w:rsidP="00AB72B8">
            <w:pPr>
              <w:tabs>
                <w:tab w:val="left" w:pos="10320"/>
              </w:tabs>
              <w:spacing w:after="0" w:line="240" w:lineRule="auto"/>
              <w:jc w:val="center"/>
              <w:rPr>
                <w:rFonts w:ascii="Times New Roman" w:eastAsia="Calibri" w:hAnsi="Times New Roman" w:cs="Times New Roman"/>
                <w:noProof/>
                <w:sz w:val="24"/>
                <w:szCs w:val="24"/>
                <w:lang w:eastAsia="ru-RU"/>
              </w:rPr>
            </w:pPr>
            <w:r w:rsidRPr="005B57CE">
              <w:rPr>
                <w:rFonts w:ascii="Times New Roman" w:eastAsia="Calibri" w:hAnsi="Times New Roman" w:cs="Times New Roman"/>
                <w:noProof/>
                <w:sz w:val="24"/>
                <w:szCs w:val="24"/>
                <w:lang w:eastAsia="ru-RU"/>
              </w:rPr>
              <w:t>%</w:t>
            </w:r>
          </w:p>
        </w:tc>
        <w:tc>
          <w:tcPr>
            <w:tcW w:w="1842" w:type="dxa"/>
            <w:vAlign w:val="center"/>
          </w:tcPr>
          <w:p w14:paraId="2786D2B9" w14:textId="77777777" w:rsidR="00AB72B8" w:rsidRPr="005B57CE" w:rsidRDefault="00AB72B8" w:rsidP="00AB72B8">
            <w:pPr>
              <w:tabs>
                <w:tab w:val="left" w:pos="10320"/>
              </w:tabs>
              <w:spacing w:after="0" w:line="240" w:lineRule="auto"/>
              <w:jc w:val="center"/>
              <w:rPr>
                <w:rFonts w:ascii="Times New Roman" w:eastAsia="Calibri" w:hAnsi="Times New Roman" w:cs="Times New Roman"/>
                <w:noProof/>
                <w:sz w:val="24"/>
                <w:szCs w:val="24"/>
                <w:lang w:eastAsia="ru-RU"/>
              </w:rPr>
            </w:pPr>
            <w:r w:rsidRPr="005B57CE">
              <w:rPr>
                <w:rFonts w:ascii="Times New Roman" w:eastAsia="Calibri" w:hAnsi="Times New Roman" w:cs="Times New Roman"/>
                <w:noProof/>
                <w:sz w:val="24"/>
                <w:szCs w:val="24"/>
                <w:lang w:eastAsia="ru-RU"/>
              </w:rPr>
              <w:t>чел.</w:t>
            </w:r>
          </w:p>
        </w:tc>
        <w:tc>
          <w:tcPr>
            <w:tcW w:w="1841" w:type="dxa"/>
            <w:vAlign w:val="center"/>
          </w:tcPr>
          <w:p w14:paraId="7A4EBCD3" w14:textId="77777777" w:rsidR="00AB72B8" w:rsidRPr="005B57CE" w:rsidRDefault="00AB72B8" w:rsidP="00AB72B8">
            <w:pPr>
              <w:tabs>
                <w:tab w:val="left" w:pos="10320"/>
              </w:tabs>
              <w:spacing w:after="0" w:line="240" w:lineRule="auto"/>
              <w:jc w:val="center"/>
              <w:rPr>
                <w:rFonts w:ascii="Times New Roman" w:eastAsia="Calibri" w:hAnsi="Times New Roman" w:cs="Times New Roman"/>
                <w:noProof/>
                <w:sz w:val="24"/>
                <w:szCs w:val="24"/>
                <w:lang w:eastAsia="ru-RU"/>
              </w:rPr>
            </w:pPr>
            <w:r w:rsidRPr="005B57CE">
              <w:rPr>
                <w:rFonts w:ascii="Times New Roman" w:eastAsia="Calibri" w:hAnsi="Times New Roman" w:cs="Times New Roman"/>
                <w:noProof/>
                <w:sz w:val="24"/>
                <w:szCs w:val="24"/>
                <w:lang w:eastAsia="ru-RU"/>
              </w:rPr>
              <w:t>%</w:t>
            </w:r>
          </w:p>
        </w:tc>
        <w:tc>
          <w:tcPr>
            <w:tcW w:w="1842" w:type="dxa"/>
            <w:vAlign w:val="center"/>
          </w:tcPr>
          <w:p w14:paraId="39AEDEA4" w14:textId="77777777" w:rsidR="00AB72B8" w:rsidRPr="005B57CE" w:rsidRDefault="00AB72B8" w:rsidP="00AB72B8">
            <w:pPr>
              <w:tabs>
                <w:tab w:val="left" w:pos="10320"/>
              </w:tabs>
              <w:spacing w:after="0" w:line="240" w:lineRule="auto"/>
              <w:jc w:val="center"/>
              <w:rPr>
                <w:rFonts w:ascii="Times New Roman" w:eastAsia="Calibri" w:hAnsi="Times New Roman" w:cs="Times New Roman"/>
                <w:noProof/>
                <w:sz w:val="24"/>
                <w:szCs w:val="24"/>
                <w:lang w:eastAsia="ru-RU"/>
              </w:rPr>
            </w:pPr>
            <w:r w:rsidRPr="005B57CE">
              <w:rPr>
                <w:rFonts w:ascii="Times New Roman" w:eastAsia="Calibri" w:hAnsi="Times New Roman" w:cs="Times New Roman"/>
                <w:noProof/>
                <w:sz w:val="24"/>
                <w:szCs w:val="24"/>
                <w:lang w:eastAsia="ru-RU"/>
              </w:rPr>
              <w:t>чел.</w:t>
            </w:r>
          </w:p>
        </w:tc>
        <w:tc>
          <w:tcPr>
            <w:tcW w:w="1842" w:type="dxa"/>
            <w:vAlign w:val="center"/>
          </w:tcPr>
          <w:p w14:paraId="04A01A51" w14:textId="77777777" w:rsidR="00AB72B8" w:rsidRPr="005B57CE" w:rsidRDefault="00AB72B8" w:rsidP="00AB72B8">
            <w:pPr>
              <w:tabs>
                <w:tab w:val="left" w:pos="10320"/>
              </w:tabs>
              <w:spacing w:after="0" w:line="240" w:lineRule="auto"/>
              <w:jc w:val="center"/>
              <w:rPr>
                <w:rFonts w:ascii="Times New Roman" w:eastAsia="Calibri" w:hAnsi="Times New Roman" w:cs="Times New Roman"/>
                <w:noProof/>
                <w:sz w:val="24"/>
                <w:szCs w:val="24"/>
                <w:lang w:eastAsia="ru-RU"/>
              </w:rPr>
            </w:pPr>
            <w:r w:rsidRPr="005B57CE">
              <w:rPr>
                <w:rFonts w:ascii="Times New Roman" w:eastAsia="Calibri" w:hAnsi="Times New Roman" w:cs="Times New Roman"/>
                <w:noProof/>
                <w:sz w:val="24"/>
                <w:szCs w:val="24"/>
                <w:lang w:eastAsia="ru-RU"/>
              </w:rPr>
              <w:t>%</w:t>
            </w:r>
          </w:p>
        </w:tc>
      </w:tr>
      <w:tr w:rsidR="00D21EFF" w:rsidRPr="00692EC6" w14:paraId="4FB8AF29" w14:textId="77777777" w:rsidTr="00AF2FF2">
        <w:tc>
          <w:tcPr>
            <w:tcW w:w="709" w:type="dxa"/>
            <w:vAlign w:val="center"/>
          </w:tcPr>
          <w:p w14:paraId="5AFCD8D3" w14:textId="77777777" w:rsidR="00D21EFF" w:rsidRPr="005B57CE" w:rsidRDefault="00D21EFF" w:rsidP="00FA0805">
            <w:pPr>
              <w:numPr>
                <w:ilvl w:val="0"/>
                <w:numId w:val="3"/>
              </w:numPr>
              <w:tabs>
                <w:tab w:val="left" w:pos="10320"/>
              </w:tabs>
              <w:spacing w:after="0" w:line="276" w:lineRule="auto"/>
              <w:contextualSpacing/>
              <w:rPr>
                <w:rFonts w:ascii="Times New Roman" w:eastAsia="Calibri" w:hAnsi="Times New Roman" w:cs="Times New Roman"/>
                <w:sz w:val="24"/>
                <w:szCs w:val="24"/>
              </w:rPr>
            </w:pPr>
          </w:p>
        </w:tc>
        <w:tc>
          <w:tcPr>
            <w:tcW w:w="2666" w:type="dxa"/>
            <w:vAlign w:val="center"/>
          </w:tcPr>
          <w:p w14:paraId="31170759" w14:textId="77777777" w:rsidR="00D21EFF" w:rsidRPr="005B57CE" w:rsidRDefault="00D21EFF" w:rsidP="00D21EFF">
            <w:pPr>
              <w:tabs>
                <w:tab w:val="left" w:pos="10320"/>
              </w:tabs>
              <w:spacing w:after="0" w:line="240" w:lineRule="auto"/>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Обучающиеся СОШ</w:t>
            </w:r>
          </w:p>
        </w:tc>
        <w:tc>
          <w:tcPr>
            <w:tcW w:w="1841" w:type="dxa"/>
            <w:vAlign w:val="center"/>
          </w:tcPr>
          <w:p w14:paraId="5B819C00"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60</w:t>
            </w:r>
          </w:p>
        </w:tc>
        <w:tc>
          <w:tcPr>
            <w:tcW w:w="1842" w:type="dxa"/>
            <w:vAlign w:val="center"/>
          </w:tcPr>
          <w:p w14:paraId="164A8E75"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40,5</w:t>
            </w:r>
          </w:p>
        </w:tc>
        <w:tc>
          <w:tcPr>
            <w:tcW w:w="1842" w:type="dxa"/>
            <w:vAlign w:val="center"/>
          </w:tcPr>
          <w:p w14:paraId="4547EBE8"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19</w:t>
            </w:r>
          </w:p>
        </w:tc>
        <w:tc>
          <w:tcPr>
            <w:tcW w:w="1841" w:type="dxa"/>
            <w:vAlign w:val="center"/>
          </w:tcPr>
          <w:p w14:paraId="7331EF1B"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19,5</w:t>
            </w:r>
          </w:p>
        </w:tc>
        <w:tc>
          <w:tcPr>
            <w:tcW w:w="1842" w:type="dxa"/>
            <w:vAlign w:val="center"/>
          </w:tcPr>
          <w:p w14:paraId="5DAED81E"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72</w:t>
            </w:r>
          </w:p>
        </w:tc>
        <w:tc>
          <w:tcPr>
            <w:tcW w:w="1842" w:type="dxa"/>
            <w:vAlign w:val="center"/>
          </w:tcPr>
          <w:p w14:paraId="17A5D3BD"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51,5</w:t>
            </w:r>
          </w:p>
        </w:tc>
      </w:tr>
      <w:tr w:rsidR="00D21EFF" w:rsidRPr="00692EC6" w14:paraId="200737C1" w14:textId="77777777" w:rsidTr="00AF2FF2">
        <w:tc>
          <w:tcPr>
            <w:tcW w:w="709" w:type="dxa"/>
            <w:vAlign w:val="center"/>
          </w:tcPr>
          <w:p w14:paraId="7B2485E4" w14:textId="77777777" w:rsidR="00D21EFF" w:rsidRPr="005B57CE" w:rsidRDefault="00D21EFF" w:rsidP="00FA0805">
            <w:pPr>
              <w:numPr>
                <w:ilvl w:val="0"/>
                <w:numId w:val="3"/>
              </w:numPr>
              <w:tabs>
                <w:tab w:val="left" w:pos="10320"/>
              </w:tabs>
              <w:spacing w:after="0" w:line="276" w:lineRule="auto"/>
              <w:contextualSpacing/>
              <w:rPr>
                <w:rFonts w:ascii="Times New Roman" w:eastAsia="Calibri" w:hAnsi="Times New Roman" w:cs="Times New Roman"/>
                <w:sz w:val="24"/>
                <w:szCs w:val="24"/>
              </w:rPr>
            </w:pPr>
          </w:p>
        </w:tc>
        <w:tc>
          <w:tcPr>
            <w:tcW w:w="2666" w:type="dxa"/>
            <w:vAlign w:val="center"/>
          </w:tcPr>
          <w:p w14:paraId="43317F67" w14:textId="77777777" w:rsidR="00D21EFF" w:rsidRPr="005B57CE" w:rsidRDefault="00D21EFF" w:rsidP="00D21EFF">
            <w:pPr>
              <w:tabs>
                <w:tab w:val="left" w:pos="10320"/>
              </w:tabs>
              <w:spacing w:after="0" w:line="240" w:lineRule="auto"/>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Обучающиеся лицеев</w:t>
            </w:r>
          </w:p>
        </w:tc>
        <w:tc>
          <w:tcPr>
            <w:tcW w:w="1841" w:type="dxa"/>
            <w:vAlign w:val="center"/>
          </w:tcPr>
          <w:p w14:paraId="5CF16AC2"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55</w:t>
            </w:r>
          </w:p>
        </w:tc>
        <w:tc>
          <w:tcPr>
            <w:tcW w:w="1842" w:type="dxa"/>
            <w:vAlign w:val="center"/>
          </w:tcPr>
          <w:p w14:paraId="3499743C"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37,2</w:t>
            </w:r>
          </w:p>
        </w:tc>
        <w:tc>
          <w:tcPr>
            <w:tcW w:w="1842" w:type="dxa"/>
            <w:vAlign w:val="center"/>
          </w:tcPr>
          <w:p w14:paraId="7E0D00E1"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52</w:t>
            </w:r>
          </w:p>
        </w:tc>
        <w:tc>
          <w:tcPr>
            <w:tcW w:w="1841" w:type="dxa"/>
            <w:vAlign w:val="center"/>
          </w:tcPr>
          <w:p w14:paraId="53E7A4D5"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53</w:t>
            </w:r>
          </w:p>
        </w:tc>
        <w:tc>
          <w:tcPr>
            <w:tcW w:w="1842" w:type="dxa"/>
            <w:vAlign w:val="center"/>
          </w:tcPr>
          <w:p w14:paraId="78AB6B33"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37</w:t>
            </w:r>
          </w:p>
        </w:tc>
        <w:tc>
          <w:tcPr>
            <w:tcW w:w="1842" w:type="dxa"/>
            <w:vAlign w:val="center"/>
          </w:tcPr>
          <w:p w14:paraId="633C6BFA"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26,4</w:t>
            </w:r>
          </w:p>
        </w:tc>
      </w:tr>
      <w:tr w:rsidR="00D21EFF" w:rsidRPr="00692EC6" w14:paraId="22AA358B" w14:textId="77777777" w:rsidTr="00AF2FF2">
        <w:tc>
          <w:tcPr>
            <w:tcW w:w="709" w:type="dxa"/>
            <w:vAlign w:val="center"/>
          </w:tcPr>
          <w:p w14:paraId="4FF2AA19" w14:textId="77777777" w:rsidR="00D21EFF" w:rsidRPr="005B57CE" w:rsidRDefault="00D21EFF" w:rsidP="00FA0805">
            <w:pPr>
              <w:numPr>
                <w:ilvl w:val="0"/>
                <w:numId w:val="3"/>
              </w:numPr>
              <w:tabs>
                <w:tab w:val="left" w:pos="10320"/>
              </w:tabs>
              <w:spacing w:after="0" w:line="276" w:lineRule="auto"/>
              <w:contextualSpacing/>
              <w:rPr>
                <w:rFonts w:ascii="Times New Roman" w:eastAsia="Calibri" w:hAnsi="Times New Roman" w:cs="Times New Roman"/>
                <w:sz w:val="24"/>
                <w:szCs w:val="24"/>
              </w:rPr>
            </w:pPr>
          </w:p>
        </w:tc>
        <w:tc>
          <w:tcPr>
            <w:tcW w:w="2666" w:type="dxa"/>
            <w:vAlign w:val="center"/>
          </w:tcPr>
          <w:p w14:paraId="2B7469C2" w14:textId="77777777" w:rsidR="00D21EFF" w:rsidRPr="005B57CE" w:rsidRDefault="00D21EFF" w:rsidP="00D21EFF">
            <w:pPr>
              <w:tabs>
                <w:tab w:val="left" w:pos="10320"/>
              </w:tabs>
              <w:spacing w:after="0" w:line="240" w:lineRule="auto"/>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Обучающиеся гимназий</w:t>
            </w:r>
          </w:p>
        </w:tc>
        <w:tc>
          <w:tcPr>
            <w:tcW w:w="1841" w:type="dxa"/>
            <w:vAlign w:val="center"/>
          </w:tcPr>
          <w:p w14:paraId="2C0A07CD"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24</w:t>
            </w:r>
          </w:p>
        </w:tc>
        <w:tc>
          <w:tcPr>
            <w:tcW w:w="1842" w:type="dxa"/>
            <w:vAlign w:val="center"/>
          </w:tcPr>
          <w:p w14:paraId="17DA1286"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16,2</w:t>
            </w:r>
          </w:p>
        </w:tc>
        <w:tc>
          <w:tcPr>
            <w:tcW w:w="1842" w:type="dxa"/>
            <w:vAlign w:val="center"/>
          </w:tcPr>
          <w:p w14:paraId="24056A5C"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27</w:t>
            </w:r>
          </w:p>
        </w:tc>
        <w:tc>
          <w:tcPr>
            <w:tcW w:w="1841" w:type="dxa"/>
            <w:vAlign w:val="center"/>
          </w:tcPr>
          <w:p w14:paraId="7ECE106D"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27,5</w:t>
            </w:r>
          </w:p>
        </w:tc>
        <w:tc>
          <w:tcPr>
            <w:tcW w:w="1842" w:type="dxa"/>
            <w:vAlign w:val="center"/>
          </w:tcPr>
          <w:p w14:paraId="425930F7"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31</w:t>
            </w:r>
          </w:p>
        </w:tc>
        <w:tc>
          <w:tcPr>
            <w:tcW w:w="1842" w:type="dxa"/>
            <w:vAlign w:val="center"/>
          </w:tcPr>
          <w:p w14:paraId="72B847DF"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22,1</w:t>
            </w:r>
          </w:p>
        </w:tc>
      </w:tr>
      <w:tr w:rsidR="00D21EFF" w:rsidRPr="00692EC6" w14:paraId="24729610" w14:textId="77777777" w:rsidTr="00AF2FF2">
        <w:tc>
          <w:tcPr>
            <w:tcW w:w="709" w:type="dxa"/>
            <w:vAlign w:val="center"/>
          </w:tcPr>
          <w:p w14:paraId="76D4CEF7" w14:textId="77777777" w:rsidR="00D21EFF" w:rsidRPr="005B57CE" w:rsidRDefault="00D21EFF" w:rsidP="00FA0805">
            <w:pPr>
              <w:numPr>
                <w:ilvl w:val="0"/>
                <w:numId w:val="3"/>
              </w:numPr>
              <w:tabs>
                <w:tab w:val="left" w:pos="10320"/>
              </w:tabs>
              <w:spacing w:after="0" w:line="276" w:lineRule="auto"/>
              <w:contextualSpacing/>
              <w:rPr>
                <w:rFonts w:ascii="Times New Roman" w:eastAsia="Calibri" w:hAnsi="Times New Roman" w:cs="Times New Roman"/>
                <w:sz w:val="24"/>
                <w:szCs w:val="24"/>
              </w:rPr>
            </w:pPr>
          </w:p>
        </w:tc>
        <w:tc>
          <w:tcPr>
            <w:tcW w:w="2666" w:type="dxa"/>
            <w:vAlign w:val="center"/>
          </w:tcPr>
          <w:p w14:paraId="5D14BFC8" w14:textId="77777777" w:rsidR="00D21EFF" w:rsidRPr="005B57CE" w:rsidRDefault="00D21EFF" w:rsidP="00D21EFF">
            <w:pPr>
              <w:tabs>
                <w:tab w:val="left" w:pos="10320"/>
              </w:tabs>
              <w:spacing w:after="0" w:line="240" w:lineRule="auto"/>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Обучающиеся коррекционных школ</w:t>
            </w:r>
          </w:p>
        </w:tc>
        <w:tc>
          <w:tcPr>
            <w:tcW w:w="1841" w:type="dxa"/>
            <w:vAlign w:val="center"/>
          </w:tcPr>
          <w:p w14:paraId="000E44C9"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2" w:type="dxa"/>
            <w:vAlign w:val="center"/>
          </w:tcPr>
          <w:p w14:paraId="3E71806D"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2" w:type="dxa"/>
            <w:vAlign w:val="center"/>
          </w:tcPr>
          <w:p w14:paraId="2358B24A"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1" w:type="dxa"/>
            <w:vAlign w:val="center"/>
          </w:tcPr>
          <w:p w14:paraId="1CBC7616"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2" w:type="dxa"/>
            <w:vAlign w:val="center"/>
          </w:tcPr>
          <w:p w14:paraId="050ADC20"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0</w:t>
            </w:r>
          </w:p>
        </w:tc>
        <w:tc>
          <w:tcPr>
            <w:tcW w:w="1842" w:type="dxa"/>
            <w:vAlign w:val="center"/>
          </w:tcPr>
          <w:p w14:paraId="0CAB5899"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0</w:t>
            </w:r>
          </w:p>
        </w:tc>
      </w:tr>
      <w:tr w:rsidR="00D21EFF" w:rsidRPr="00692EC6" w14:paraId="2721DD5B" w14:textId="77777777" w:rsidTr="00AF2FF2">
        <w:tc>
          <w:tcPr>
            <w:tcW w:w="709" w:type="dxa"/>
            <w:tcBorders>
              <w:top w:val="single" w:sz="4" w:space="0" w:color="auto"/>
              <w:left w:val="single" w:sz="4" w:space="0" w:color="auto"/>
              <w:bottom w:val="single" w:sz="4" w:space="0" w:color="auto"/>
              <w:right w:val="single" w:sz="4" w:space="0" w:color="auto"/>
            </w:tcBorders>
            <w:vAlign w:val="center"/>
          </w:tcPr>
          <w:p w14:paraId="5AF3AB4B" w14:textId="77777777" w:rsidR="00D21EFF" w:rsidRPr="005B57CE" w:rsidRDefault="00D21EFF" w:rsidP="00FA0805">
            <w:pPr>
              <w:numPr>
                <w:ilvl w:val="0"/>
                <w:numId w:val="3"/>
              </w:numPr>
              <w:tabs>
                <w:tab w:val="left" w:pos="10320"/>
              </w:tabs>
              <w:spacing w:after="0" w:line="276" w:lineRule="auto"/>
              <w:contextualSpacing/>
              <w:rPr>
                <w:rFonts w:ascii="Times New Roman" w:eastAsia="Calibri" w:hAnsi="Times New Roman" w:cs="Times New Roman"/>
                <w:sz w:val="24"/>
                <w:szCs w:val="24"/>
              </w:rPr>
            </w:pP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50FF4106" w14:textId="77777777" w:rsidR="00D21EFF" w:rsidRPr="005B57CE" w:rsidRDefault="00D21EFF" w:rsidP="00D21EFF">
            <w:pPr>
              <w:tabs>
                <w:tab w:val="left" w:pos="10320"/>
              </w:tabs>
              <w:spacing w:after="0" w:line="240" w:lineRule="auto"/>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Обучающиеся ООШ</w:t>
            </w:r>
          </w:p>
        </w:tc>
        <w:tc>
          <w:tcPr>
            <w:tcW w:w="1841" w:type="dxa"/>
            <w:tcBorders>
              <w:top w:val="single" w:sz="4" w:space="0" w:color="auto"/>
              <w:left w:val="single" w:sz="4" w:space="0" w:color="auto"/>
              <w:bottom w:val="single" w:sz="4" w:space="0" w:color="auto"/>
              <w:right w:val="single" w:sz="4" w:space="0" w:color="auto"/>
            </w:tcBorders>
            <w:vAlign w:val="center"/>
          </w:tcPr>
          <w:p w14:paraId="6B6E68C8"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9</w:t>
            </w:r>
          </w:p>
        </w:tc>
        <w:tc>
          <w:tcPr>
            <w:tcW w:w="1842" w:type="dxa"/>
            <w:tcBorders>
              <w:top w:val="single" w:sz="4" w:space="0" w:color="auto"/>
              <w:left w:val="single" w:sz="4" w:space="0" w:color="auto"/>
              <w:bottom w:val="single" w:sz="4" w:space="0" w:color="auto"/>
              <w:right w:val="single" w:sz="4" w:space="0" w:color="auto"/>
            </w:tcBorders>
            <w:vAlign w:val="center"/>
          </w:tcPr>
          <w:p w14:paraId="05B6A630"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6,1</w:t>
            </w:r>
          </w:p>
        </w:tc>
        <w:tc>
          <w:tcPr>
            <w:tcW w:w="1842" w:type="dxa"/>
            <w:tcBorders>
              <w:top w:val="single" w:sz="4" w:space="0" w:color="auto"/>
              <w:left w:val="single" w:sz="4" w:space="0" w:color="auto"/>
              <w:bottom w:val="single" w:sz="4" w:space="0" w:color="auto"/>
              <w:right w:val="single" w:sz="4" w:space="0" w:color="auto"/>
            </w:tcBorders>
            <w:vAlign w:val="center"/>
          </w:tcPr>
          <w:p w14:paraId="4B1237B5"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14F00468"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56E5C19A"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47411726"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0</w:t>
            </w:r>
          </w:p>
        </w:tc>
      </w:tr>
      <w:tr w:rsidR="00D21EFF" w:rsidRPr="00692EC6" w14:paraId="2DFDE04B" w14:textId="77777777" w:rsidTr="00AF2FF2">
        <w:tc>
          <w:tcPr>
            <w:tcW w:w="709" w:type="dxa"/>
            <w:tcBorders>
              <w:top w:val="single" w:sz="4" w:space="0" w:color="auto"/>
              <w:left w:val="single" w:sz="4" w:space="0" w:color="auto"/>
              <w:bottom w:val="single" w:sz="4" w:space="0" w:color="auto"/>
              <w:right w:val="single" w:sz="4" w:space="0" w:color="auto"/>
            </w:tcBorders>
            <w:vAlign w:val="center"/>
          </w:tcPr>
          <w:p w14:paraId="5935A9A6" w14:textId="77777777" w:rsidR="00D21EFF" w:rsidRPr="005B57CE" w:rsidRDefault="00D21EFF" w:rsidP="00D21EFF">
            <w:pPr>
              <w:tabs>
                <w:tab w:val="left" w:pos="10320"/>
              </w:tabs>
              <w:spacing w:after="0" w:line="240" w:lineRule="auto"/>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 xml:space="preserve">     6.</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7ABA2AFB" w14:textId="77777777" w:rsidR="00D21EFF" w:rsidRPr="005B57CE" w:rsidRDefault="00D21EFF" w:rsidP="00D21EFF">
            <w:pPr>
              <w:tabs>
                <w:tab w:val="left" w:pos="10320"/>
              </w:tabs>
              <w:spacing w:after="0" w:line="240" w:lineRule="auto"/>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Обучающиеся КШ-интернат</w:t>
            </w:r>
          </w:p>
        </w:tc>
        <w:tc>
          <w:tcPr>
            <w:tcW w:w="1841" w:type="dxa"/>
            <w:tcBorders>
              <w:top w:val="single" w:sz="4" w:space="0" w:color="auto"/>
              <w:left w:val="single" w:sz="4" w:space="0" w:color="auto"/>
              <w:bottom w:val="single" w:sz="4" w:space="0" w:color="auto"/>
              <w:right w:val="single" w:sz="4" w:space="0" w:color="auto"/>
            </w:tcBorders>
            <w:vAlign w:val="center"/>
          </w:tcPr>
          <w:p w14:paraId="530FCBAE"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2005ACA7"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14BD3F5D"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3B348B35"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69CD4179"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0255BB44"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0</w:t>
            </w:r>
          </w:p>
        </w:tc>
      </w:tr>
      <w:tr w:rsidR="00D21EFF" w:rsidRPr="00692EC6" w14:paraId="0E0DA8E2" w14:textId="77777777" w:rsidTr="00AF2FF2">
        <w:tc>
          <w:tcPr>
            <w:tcW w:w="709" w:type="dxa"/>
            <w:tcBorders>
              <w:top w:val="single" w:sz="4" w:space="0" w:color="auto"/>
              <w:left w:val="single" w:sz="4" w:space="0" w:color="auto"/>
              <w:bottom w:val="single" w:sz="4" w:space="0" w:color="auto"/>
              <w:right w:val="single" w:sz="4" w:space="0" w:color="auto"/>
            </w:tcBorders>
            <w:vAlign w:val="center"/>
          </w:tcPr>
          <w:p w14:paraId="7F9266C0" w14:textId="77777777" w:rsidR="00D21EFF" w:rsidRPr="005B57CE" w:rsidRDefault="00D21EFF" w:rsidP="00D21EFF">
            <w:pPr>
              <w:tabs>
                <w:tab w:val="left" w:pos="10320"/>
              </w:tabs>
              <w:spacing w:after="0" w:line="240" w:lineRule="auto"/>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 xml:space="preserve">     7.</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2E7CCBDD" w14:textId="77777777" w:rsidR="00D21EFF" w:rsidRPr="005B57CE" w:rsidRDefault="00D21EFF" w:rsidP="00D21EFF">
            <w:pPr>
              <w:tabs>
                <w:tab w:val="left" w:pos="10320"/>
              </w:tabs>
              <w:spacing w:after="0" w:line="240" w:lineRule="auto"/>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Не завершившие обучение</w:t>
            </w:r>
          </w:p>
        </w:tc>
        <w:tc>
          <w:tcPr>
            <w:tcW w:w="1841" w:type="dxa"/>
            <w:tcBorders>
              <w:top w:val="single" w:sz="4" w:space="0" w:color="auto"/>
              <w:left w:val="single" w:sz="4" w:space="0" w:color="auto"/>
              <w:bottom w:val="single" w:sz="4" w:space="0" w:color="auto"/>
              <w:right w:val="single" w:sz="4" w:space="0" w:color="auto"/>
            </w:tcBorders>
            <w:vAlign w:val="center"/>
          </w:tcPr>
          <w:p w14:paraId="04A5975C"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5FAC4F21"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7064935B"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5D75F940"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11E7FB5F"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0BA32D4D"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0</w:t>
            </w:r>
          </w:p>
        </w:tc>
      </w:tr>
      <w:tr w:rsidR="00D21EFF" w:rsidRPr="00692EC6" w14:paraId="797C8FDA" w14:textId="77777777" w:rsidTr="00AF2FF2">
        <w:tc>
          <w:tcPr>
            <w:tcW w:w="709" w:type="dxa"/>
            <w:tcBorders>
              <w:top w:val="single" w:sz="4" w:space="0" w:color="auto"/>
              <w:left w:val="single" w:sz="4" w:space="0" w:color="auto"/>
              <w:bottom w:val="single" w:sz="4" w:space="0" w:color="auto"/>
              <w:right w:val="single" w:sz="4" w:space="0" w:color="auto"/>
            </w:tcBorders>
            <w:vAlign w:val="center"/>
          </w:tcPr>
          <w:p w14:paraId="3D14ABA3" w14:textId="77777777" w:rsidR="00D21EFF" w:rsidRPr="005B57CE" w:rsidRDefault="00D21EFF" w:rsidP="00D21EFF">
            <w:pPr>
              <w:tabs>
                <w:tab w:val="left" w:pos="10320"/>
              </w:tabs>
              <w:spacing w:after="0" w:line="240" w:lineRule="auto"/>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 xml:space="preserve">    8.</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5D095545" w14:textId="77777777" w:rsidR="00D21EFF" w:rsidRPr="005B57CE" w:rsidRDefault="00D21EFF" w:rsidP="00D21EFF">
            <w:pPr>
              <w:tabs>
                <w:tab w:val="left" w:pos="10320"/>
              </w:tabs>
              <w:spacing w:after="0" w:line="240" w:lineRule="auto"/>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 xml:space="preserve"> Горский кадетский корпус имени А.Д. Цароева</w:t>
            </w:r>
          </w:p>
        </w:tc>
        <w:tc>
          <w:tcPr>
            <w:tcW w:w="1841" w:type="dxa"/>
            <w:tcBorders>
              <w:top w:val="single" w:sz="4" w:space="0" w:color="auto"/>
              <w:left w:val="single" w:sz="4" w:space="0" w:color="auto"/>
              <w:bottom w:val="single" w:sz="4" w:space="0" w:color="auto"/>
              <w:right w:val="single" w:sz="4" w:space="0" w:color="auto"/>
            </w:tcBorders>
            <w:vAlign w:val="center"/>
          </w:tcPr>
          <w:p w14:paraId="4A1915BA"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3F635C5C"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61DAFC74"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2913CF79"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780B2CEB"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5FC73D03"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0</w:t>
            </w:r>
          </w:p>
        </w:tc>
      </w:tr>
      <w:tr w:rsidR="00D21EFF" w:rsidRPr="00692EC6" w14:paraId="5EBB561E" w14:textId="77777777" w:rsidTr="00AF2FF2">
        <w:tc>
          <w:tcPr>
            <w:tcW w:w="709" w:type="dxa"/>
            <w:tcBorders>
              <w:top w:val="single" w:sz="4" w:space="0" w:color="auto"/>
              <w:left w:val="single" w:sz="4" w:space="0" w:color="auto"/>
              <w:bottom w:val="single" w:sz="4" w:space="0" w:color="auto"/>
              <w:right w:val="single" w:sz="4" w:space="0" w:color="auto"/>
            </w:tcBorders>
            <w:vAlign w:val="center"/>
          </w:tcPr>
          <w:p w14:paraId="3AA79063" w14:textId="77777777" w:rsidR="00D21EFF" w:rsidRPr="005B57CE" w:rsidRDefault="00D21EFF" w:rsidP="00D21EFF">
            <w:pPr>
              <w:tabs>
                <w:tab w:val="left" w:pos="10320"/>
              </w:tabs>
              <w:spacing w:after="0" w:line="240" w:lineRule="auto"/>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 xml:space="preserve">     9.</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495AF8E9" w14:textId="77777777" w:rsidR="00D21EFF" w:rsidRPr="005B57CE" w:rsidRDefault="00D21EFF" w:rsidP="00D21EFF">
            <w:pPr>
              <w:tabs>
                <w:tab w:val="left" w:pos="10320"/>
              </w:tabs>
              <w:spacing w:after="0" w:line="240" w:lineRule="auto"/>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 xml:space="preserve">СОШ- интернат </w:t>
            </w:r>
          </w:p>
        </w:tc>
        <w:tc>
          <w:tcPr>
            <w:tcW w:w="1841" w:type="dxa"/>
            <w:tcBorders>
              <w:top w:val="single" w:sz="4" w:space="0" w:color="auto"/>
              <w:left w:val="single" w:sz="4" w:space="0" w:color="auto"/>
              <w:bottom w:val="single" w:sz="4" w:space="0" w:color="auto"/>
              <w:right w:val="single" w:sz="4" w:space="0" w:color="auto"/>
            </w:tcBorders>
            <w:vAlign w:val="center"/>
          </w:tcPr>
          <w:p w14:paraId="420BDF68"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5C866DAC"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2C2A57F8"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6F7DA1ED" w14:textId="77777777" w:rsidR="00D21EFF" w:rsidRPr="00D21EFF" w:rsidRDefault="00D21EFF" w:rsidP="00D21EFF">
            <w:pPr>
              <w:jc w:val="center"/>
              <w:rPr>
                <w:rFonts w:ascii="Times New Roman" w:hAnsi="Times New Roman" w:cs="Times New Roman"/>
                <w:sz w:val="24"/>
                <w:szCs w:val="24"/>
              </w:rPr>
            </w:pPr>
            <w:r w:rsidRPr="00D21EFF">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41BA0353"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181E554E"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0</w:t>
            </w:r>
          </w:p>
        </w:tc>
      </w:tr>
      <w:tr w:rsidR="00D21EFF" w:rsidRPr="00692EC6" w14:paraId="6BAADAE8" w14:textId="77777777" w:rsidTr="00AF2FF2">
        <w:tc>
          <w:tcPr>
            <w:tcW w:w="709" w:type="dxa"/>
            <w:tcBorders>
              <w:top w:val="single" w:sz="4" w:space="0" w:color="auto"/>
              <w:left w:val="single" w:sz="4" w:space="0" w:color="auto"/>
              <w:bottom w:val="single" w:sz="4" w:space="0" w:color="auto"/>
              <w:right w:val="single" w:sz="4" w:space="0" w:color="auto"/>
            </w:tcBorders>
            <w:vAlign w:val="center"/>
          </w:tcPr>
          <w:p w14:paraId="53E3B35C" w14:textId="77777777" w:rsidR="00D21EFF" w:rsidRPr="005B57CE" w:rsidRDefault="00D21EFF" w:rsidP="00D21EFF">
            <w:pPr>
              <w:tabs>
                <w:tab w:val="left" w:pos="10320"/>
              </w:tabs>
              <w:spacing w:after="0" w:line="240" w:lineRule="auto"/>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 xml:space="preserve">   10.</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6164B0EE" w14:textId="77777777" w:rsidR="00D21EFF" w:rsidRPr="005B57CE" w:rsidRDefault="00D21EFF" w:rsidP="00D21EFF">
            <w:pPr>
              <w:tabs>
                <w:tab w:val="left" w:pos="10320"/>
              </w:tabs>
              <w:spacing w:after="0" w:line="240" w:lineRule="auto"/>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СПО</w:t>
            </w:r>
          </w:p>
        </w:tc>
        <w:tc>
          <w:tcPr>
            <w:tcW w:w="1841" w:type="dxa"/>
            <w:tcBorders>
              <w:top w:val="single" w:sz="4" w:space="0" w:color="auto"/>
              <w:left w:val="single" w:sz="4" w:space="0" w:color="auto"/>
              <w:bottom w:val="single" w:sz="4" w:space="0" w:color="auto"/>
              <w:right w:val="single" w:sz="4" w:space="0" w:color="auto"/>
            </w:tcBorders>
            <w:vAlign w:val="center"/>
          </w:tcPr>
          <w:p w14:paraId="6EE47280"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4D0982BF"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00E9C91C"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p>
        </w:tc>
        <w:tc>
          <w:tcPr>
            <w:tcW w:w="1841" w:type="dxa"/>
            <w:tcBorders>
              <w:top w:val="single" w:sz="4" w:space="0" w:color="auto"/>
              <w:left w:val="single" w:sz="4" w:space="0" w:color="auto"/>
              <w:bottom w:val="single" w:sz="4" w:space="0" w:color="auto"/>
              <w:right w:val="single" w:sz="4" w:space="0" w:color="auto"/>
            </w:tcBorders>
            <w:vAlign w:val="center"/>
          </w:tcPr>
          <w:p w14:paraId="23D4E3FB"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393ADF7D"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229C9272" w14:textId="77777777" w:rsidR="00D21EFF" w:rsidRPr="005B57CE" w:rsidRDefault="00D21EFF" w:rsidP="00D21EFF">
            <w:pPr>
              <w:spacing w:after="0" w:line="240" w:lineRule="auto"/>
              <w:jc w:val="center"/>
              <w:rPr>
                <w:rFonts w:ascii="Times New Roman" w:eastAsia="Calibri" w:hAnsi="Times New Roman" w:cs="Times New Roman"/>
                <w:sz w:val="24"/>
                <w:szCs w:val="24"/>
                <w:lang w:eastAsia="ru-RU"/>
              </w:rPr>
            </w:pPr>
            <w:r w:rsidRPr="005B57CE">
              <w:rPr>
                <w:rFonts w:ascii="Times New Roman" w:eastAsia="Calibri" w:hAnsi="Times New Roman" w:cs="Times New Roman"/>
                <w:sz w:val="24"/>
                <w:szCs w:val="24"/>
                <w:lang w:eastAsia="ru-RU"/>
              </w:rPr>
              <w:t>0</w:t>
            </w:r>
          </w:p>
        </w:tc>
      </w:tr>
    </w:tbl>
    <w:p w14:paraId="149CD8AA" w14:textId="77777777" w:rsidR="00AB72B8" w:rsidRPr="00AB72B8" w:rsidRDefault="00AB72B8" w:rsidP="00AB72B8">
      <w:pPr>
        <w:spacing w:after="0" w:line="240" w:lineRule="auto"/>
        <w:jc w:val="both"/>
        <w:rPr>
          <w:rFonts w:ascii="Times New Roman" w:eastAsia="Calibri" w:hAnsi="Times New Roman" w:cs="Times New Roman"/>
          <w:b/>
          <w:sz w:val="24"/>
          <w:szCs w:val="24"/>
          <w:lang w:eastAsia="ru-RU"/>
        </w:rPr>
      </w:pPr>
      <w:bookmarkStart w:id="3" w:name="_Toc424490577"/>
    </w:p>
    <w:p w14:paraId="6030B844" w14:textId="77777777" w:rsidR="00AB72B8" w:rsidRDefault="00AB72B8" w:rsidP="00AB72B8">
      <w:pPr>
        <w:spacing w:after="0" w:line="240" w:lineRule="auto"/>
        <w:jc w:val="both"/>
        <w:rPr>
          <w:rFonts w:ascii="Times New Roman" w:eastAsia="Calibri" w:hAnsi="Times New Roman" w:cs="Times New Roman"/>
          <w:i/>
          <w:sz w:val="24"/>
          <w:szCs w:val="24"/>
          <w:lang w:eastAsia="ru-RU"/>
        </w:rPr>
      </w:pPr>
      <w:r w:rsidRPr="00AB72B8">
        <w:rPr>
          <w:rFonts w:ascii="Times New Roman" w:eastAsia="Calibri" w:hAnsi="Times New Roman" w:cs="Times New Roman"/>
          <w:b/>
          <w:i/>
          <w:sz w:val="24"/>
          <w:szCs w:val="24"/>
          <w:lang w:eastAsia="ru-RU"/>
        </w:rPr>
        <w:t xml:space="preserve">ВЫВОД о характере изменения количества участников ОГЭ по предмету </w:t>
      </w:r>
      <w:bookmarkEnd w:id="3"/>
      <w:r w:rsidRPr="00AB72B8">
        <w:rPr>
          <w:rFonts w:ascii="Times New Roman" w:eastAsia="Calibri" w:hAnsi="Times New Roman" w:cs="Times New Roman"/>
          <w:i/>
          <w:sz w:val="24"/>
          <w:szCs w:val="24"/>
          <w:lang w:eastAsia="ru-RU"/>
        </w:rPr>
        <w:t>(отмечается динамика количества участников ОГЭ по предмету в целом, по отдельным категориям, видам образовательных организаций)</w:t>
      </w:r>
    </w:p>
    <w:p w14:paraId="4819DF9F" w14:textId="77777777" w:rsidR="009559F5" w:rsidRDefault="009559F5" w:rsidP="00AB72B8">
      <w:pPr>
        <w:spacing w:after="0" w:line="240" w:lineRule="auto"/>
        <w:jc w:val="both"/>
        <w:rPr>
          <w:rFonts w:ascii="Times New Roman" w:eastAsia="Calibri" w:hAnsi="Times New Roman" w:cs="Times New Roman"/>
          <w:i/>
          <w:sz w:val="24"/>
          <w:szCs w:val="24"/>
          <w:lang w:eastAsia="ru-RU"/>
        </w:rPr>
      </w:pPr>
    </w:p>
    <w:p w14:paraId="23A4A537" w14:textId="77777777" w:rsidR="00DB6C42" w:rsidRPr="009559F5" w:rsidRDefault="00DB6C42" w:rsidP="00DB6C42">
      <w:pPr>
        <w:spacing w:after="0" w:line="240" w:lineRule="auto"/>
        <w:jc w:val="both"/>
        <w:rPr>
          <w:rFonts w:ascii="Times New Roman" w:eastAsia="Calibri" w:hAnsi="Times New Roman" w:cs="Times New Roman"/>
          <w:sz w:val="24"/>
          <w:szCs w:val="24"/>
          <w:lang w:eastAsia="ru-RU"/>
        </w:rPr>
      </w:pPr>
      <w:r w:rsidRPr="009559F5">
        <w:rPr>
          <w:rFonts w:ascii="Times New Roman" w:eastAsia="Calibri" w:hAnsi="Times New Roman" w:cs="Times New Roman"/>
          <w:sz w:val="24"/>
          <w:szCs w:val="24"/>
          <w:lang w:eastAsia="ru-RU"/>
        </w:rPr>
        <w:t xml:space="preserve">Предмет по </w:t>
      </w:r>
      <w:r w:rsidR="009559F5">
        <w:rPr>
          <w:rFonts w:ascii="Times New Roman" w:eastAsia="Calibri" w:hAnsi="Times New Roman" w:cs="Times New Roman"/>
          <w:sz w:val="24"/>
          <w:szCs w:val="24"/>
          <w:lang w:eastAsia="ru-RU"/>
        </w:rPr>
        <w:t>химии в форме ОГЭ выбрали в 2026</w:t>
      </w:r>
      <w:r w:rsidR="002361D5">
        <w:rPr>
          <w:rFonts w:ascii="Times New Roman" w:eastAsia="Calibri" w:hAnsi="Times New Roman" w:cs="Times New Roman"/>
          <w:sz w:val="24"/>
          <w:szCs w:val="24"/>
          <w:lang w:eastAsia="ru-RU"/>
        </w:rPr>
        <w:t xml:space="preserve"> году на 42 участника </w:t>
      </w:r>
      <w:r w:rsidR="00ED722C">
        <w:rPr>
          <w:rFonts w:ascii="Times New Roman" w:eastAsia="Calibri" w:hAnsi="Times New Roman" w:cs="Times New Roman"/>
          <w:sz w:val="24"/>
          <w:szCs w:val="24"/>
          <w:lang w:eastAsia="ru-RU"/>
        </w:rPr>
        <w:t>больше,</w:t>
      </w:r>
      <w:r w:rsidRPr="009559F5">
        <w:rPr>
          <w:rFonts w:ascii="Times New Roman" w:eastAsia="Calibri" w:hAnsi="Times New Roman" w:cs="Times New Roman"/>
          <w:sz w:val="24"/>
          <w:szCs w:val="24"/>
          <w:lang w:eastAsia="ru-RU"/>
        </w:rPr>
        <w:t xml:space="preserve"> чт</w:t>
      </w:r>
      <w:r w:rsidR="002361D5">
        <w:rPr>
          <w:rFonts w:ascii="Times New Roman" w:eastAsia="Calibri" w:hAnsi="Times New Roman" w:cs="Times New Roman"/>
          <w:sz w:val="24"/>
          <w:szCs w:val="24"/>
          <w:lang w:eastAsia="ru-RU"/>
        </w:rPr>
        <w:t>о составляет на 30 %, чем в 2025</w:t>
      </w:r>
      <w:r w:rsidRPr="009559F5">
        <w:rPr>
          <w:rFonts w:ascii="Times New Roman" w:eastAsia="Calibri" w:hAnsi="Times New Roman" w:cs="Times New Roman"/>
          <w:sz w:val="24"/>
          <w:szCs w:val="24"/>
          <w:lang w:eastAsia="ru-RU"/>
        </w:rPr>
        <w:t xml:space="preserve"> году. </w:t>
      </w:r>
    </w:p>
    <w:p w14:paraId="7E62E945" w14:textId="77777777" w:rsidR="00DB6C42" w:rsidRPr="009559F5" w:rsidRDefault="00DB6C42" w:rsidP="00AB72B8">
      <w:pPr>
        <w:spacing w:after="0" w:line="240" w:lineRule="auto"/>
        <w:jc w:val="both"/>
        <w:rPr>
          <w:rFonts w:ascii="Times New Roman" w:eastAsia="Calibri" w:hAnsi="Times New Roman" w:cs="Times New Roman"/>
          <w:sz w:val="24"/>
          <w:szCs w:val="24"/>
          <w:lang w:eastAsia="ru-RU"/>
        </w:rPr>
      </w:pPr>
    </w:p>
    <w:p w14:paraId="339C0868" w14:textId="77777777" w:rsidR="00AB72B8" w:rsidRPr="00AB72B8" w:rsidRDefault="00AB72B8" w:rsidP="00AB72B8">
      <w:pPr>
        <w:spacing w:after="200" w:line="276" w:lineRule="auto"/>
        <w:rPr>
          <w:rFonts w:ascii="Times New Roman" w:eastAsia="Calibri" w:hAnsi="Times New Roman" w:cs="Times New Roman"/>
          <w:b/>
          <w:bCs/>
          <w:sz w:val="28"/>
          <w:szCs w:val="28"/>
          <w:lang w:eastAsia="ru-RU"/>
        </w:rPr>
      </w:pPr>
    </w:p>
    <w:p w14:paraId="03FB5FDE" w14:textId="77777777" w:rsidR="00AB72B8" w:rsidRPr="00AB72B8" w:rsidRDefault="00AB72B8" w:rsidP="00AB72B8">
      <w:pPr>
        <w:spacing w:after="200" w:line="276" w:lineRule="auto"/>
        <w:rPr>
          <w:rFonts w:ascii="Times New Roman" w:eastAsia="Calibri" w:hAnsi="Times New Roman" w:cs="Times New Roman"/>
          <w:b/>
          <w:bCs/>
          <w:sz w:val="28"/>
          <w:szCs w:val="28"/>
          <w:lang w:eastAsia="ru-RU"/>
        </w:rPr>
      </w:pPr>
      <w:r w:rsidRPr="00AB72B8">
        <w:rPr>
          <w:rFonts w:ascii="Times New Roman" w:eastAsia="Calibri" w:hAnsi="Times New Roman" w:cs="Times New Roman"/>
          <w:b/>
          <w:bCs/>
          <w:sz w:val="28"/>
          <w:szCs w:val="28"/>
          <w:lang w:eastAsia="ru-RU"/>
        </w:rPr>
        <w:lastRenderedPageBreak/>
        <w:t xml:space="preserve">          РАЗДЕЛ 2.  ОСНОВНЫЕ РЕЗУЛЬТАТЫ ОГЭ ПО ПРЕДМЕТУ</w:t>
      </w:r>
    </w:p>
    <w:p w14:paraId="5D997235" w14:textId="77777777" w:rsidR="00AB72B8" w:rsidRPr="00AB72B8" w:rsidRDefault="00AB72B8" w:rsidP="00AB72B8">
      <w:pPr>
        <w:spacing w:after="0" w:line="240" w:lineRule="auto"/>
        <w:ind w:left="-426" w:firstLine="426"/>
        <w:jc w:val="both"/>
        <w:rPr>
          <w:rFonts w:ascii="Times New Roman" w:eastAsia="Times New Roman" w:hAnsi="Times New Roman" w:cs="Times New Roman"/>
          <w:b/>
          <w:sz w:val="24"/>
          <w:szCs w:val="24"/>
          <w:lang w:eastAsia="ru-RU"/>
        </w:rPr>
      </w:pPr>
    </w:p>
    <w:p w14:paraId="62BF3BAF" w14:textId="77777777" w:rsidR="00AB72B8" w:rsidRPr="00AB72B8" w:rsidRDefault="00AB72B8" w:rsidP="00AB72B8">
      <w:pPr>
        <w:keepNext/>
        <w:keepLines/>
        <w:numPr>
          <w:ilvl w:val="0"/>
          <w:numId w:val="2"/>
        </w:numPr>
        <w:spacing w:before="200" w:after="0" w:line="240" w:lineRule="auto"/>
        <w:ind w:left="927"/>
        <w:outlineLvl w:val="2"/>
        <w:rPr>
          <w:rFonts w:ascii="Times New Roman" w:eastAsia="SimSun" w:hAnsi="Times New Roman" w:cs="Times New Roman"/>
          <w:vanish/>
          <w:sz w:val="28"/>
          <w:szCs w:val="24"/>
          <w:lang w:eastAsia="ru-RU"/>
        </w:rPr>
      </w:pPr>
    </w:p>
    <w:p w14:paraId="5D61A002" w14:textId="77777777" w:rsidR="00AB72B8" w:rsidRPr="00AB72B8" w:rsidRDefault="00AB72B8" w:rsidP="00FA0805">
      <w:pPr>
        <w:keepNext/>
        <w:keepLines/>
        <w:numPr>
          <w:ilvl w:val="0"/>
          <w:numId w:val="4"/>
        </w:numPr>
        <w:tabs>
          <w:tab w:val="left" w:pos="142"/>
        </w:tabs>
        <w:spacing w:before="200" w:after="0" w:line="240" w:lineRule="auto"/>
        <w:outlineLvl w:val="2"/>
        <w:rPr>
          <w:rFonts w:ascii="Times New Roman" w:eastAsia="Times New Roman" w:hAnsi="Times New Roman" w:cs="Times New Roman"/>
          <w:b/>
          <w:bCs/>
          <w:vanish/>
          <w:color w:val="4F81BD"/>
          <w:sz w:val="24"/>
          <w:szCs w:val="24"/>
          <w:lang w:eastAsia="ru-RU"/>
        </w:rPr>
      </w:pPr>
    </w:p>
    <w:p w14:paraId="05445B1A" w14:textId="77777777" w:rsidR="00AB72B8" w:rsidRPr="00AB72B8" w:rsidRDefault="00AB72B8" w:rsidP="00FA0805">
      <w:pPr>
        <w:keepNext/>
        <w:keepLines/>
        <w:numPr>
          <w:ilvl w:val="0"/>
          <w:numId w:val="4"/>
        </w:numPr>
        <w:tabs>
          <w:tab w:val="left" w:pos="142"/>
        </w:tabs>
        <w:spacing w:before="200" w:after="0" w:line="240" w:lineRule="auto"/>
        <w:outlineLvl w:val="2"/>
        <w:rPr>
          <w:rFonts w:ascii="Times New Roman" w:eastAsia="Times New Roman" w:hAnsi="Times New Roman" w:cs="Times New Roman"/>
          <w:b/>
          <w:bCs/>
          <w:vanish/>
          <w:color w:val="4F81BD"/>
          <w:sz w:val="24"/>
          <w:szCs w:val="24"/>
          <w:lang w:eastAsia="ru-RU"/>
        </w:rPr>
      </w:pPr>
    </w:p>
    <w:p w14:paraId="2A6796EA" w14:textId="77777777" w:rsidR="00AB72B8" w:rsidRDefault="00AB72B8" w:rsidP="00FA0805">
      <w:pPr>
        <w:keepNext/>
        <w:keepLines/>
        <w:numPr>
          <w:ilvl w:val="1"/>
          <w:numId w:val="4"/>
        </w:numPr>
        <w:tabs>
          <w:tab w:val="left" w:pos="142"/>
        </w:tabs>
        <w:spacing w:before="200" w:after="0" w:line="240" w:lineRule="auto"/>
        <w:ind w:left="426"/>
        <w:outlineLvl w:val="2"/>
        <w:rPr>
          <w:rFonts w:ascii="Times New Roman" w:eastAsia="Times New Roman" w:hAnsi="Times New Roman" w:cs="Times New Roman"/>
          <w:bCs/>
          <w:i/>
          <w:color w:val="000000"/>
          <w:sz w:val="28"/>
          <w:szCs w:val="24"/>
          <w:lang w:eastAsia="ru-RU"/>
        </w:rPr>
      </w:pPr>
      <w:r w:rsidRPr="00AB72B8">
        <w:rPr>
          <w:rFonts w:ascii="Times New Roman" w:eastAsia="Times New Roman" w:hAnsi="Times New Roman" w:cs="Times New Roman"/>
          <w:b/>
          <w:bCs/>
          <w:color w:val="000000"/>
          <w:sz w:val="28"/>
          <w:szCs w:val="24"/>
          <w:lang w:eastAsia="ru-RU"/>
        </w:rPr>
        <w:t>Диаграмма распределения тестовых баллов у</w:t>
      </w:r>
      <w:r w:rsidR="00D23D4A">
        <w:rPr>
          <w:rFonts w:ascii="Times New Roman" w:eastAsia="Times New Roman" w:hAnsi="Times New Roman" w:cs="Times New Roman"/>
          <w:b/>
          <w:bCs/>
          <w:color w:val="000000"/>
          <w:sz w:val="28"/>
          <w:szCs w:val="24"/>
          <w:lang w:eastAsia="ru-RU"/>
        </w:rPr>
        <w:t>частников ОГЭ по предмету в 2026</w:t>
      </w:r>
      <w:r w:rsidRPr="00AB72B8">
        <w:rPr>
          <w:rFonts w:ascii="Times New Roman" w:eastAsia="Times New Roman" w:hAnsi="Times New Roman" w:cs="Times New Roman"/>
          <w:b/>
          <w:bCs/>
          <w:color w:val="000000"/>
          <w:sz w:val="28"/>
          <w:szCs w:val="24"/>
          <w:lang w:eastAsia="ru-RU"/>
        </w:rPr>
        <w:t xml:space="preserve"> г.</w:t>
      </w:r>
      <w:r w:rsidRPr="00AB72B8">
        <w:rPr>
          <w:rFonts w:ascii="Times New Roman" w:eastAsia="Times New Roman" w:hAnsi="Times New Roman" w:cs="Times New Roman"/>
          <w:b/>
          <w:bCs/>
          <w:color w:val="000000"/>
          <w:sz w:val="28"/>
          <w:szCs w:val="24"/>
          <w:lang w:eastAsia="ru-RU"/>
        </w:rPr>
        <w:br/>
      </w:r>
      <w:r w:rsidRPr="00AB72B8">
        <w:rPr>
          <w:rFonts w:ascii="Times New Roman" w:eastAsia="Times New Roman" w:hAnsi="Times New Roman" w:cs="Times New Roman"/>
          <w:bCs/>
          <w:i/>
          <w:color w:val="000000"/>
          <w:sz w:val="28"/>
          <w:szCs w:val="24"/>
          <w:lang w:eastAsia="ru-RU"/>
        </w:rPr>
        <w:t xml:space="preserve"> (количество участников, получивших тот или иной тестовый балл)</w:t>
      </w:r>
    </w:p>
    <w:p w14:paraId="631557C3" w14:textId="77777777" w:rsidR="001D401A" w:rsidRPr="00AB72B8" w:rsidRDefault="00256FFF" w:rsidP="001D401A">
      <w:pPr>
        <w:keepNext/>
        <w:keepLines/>
        <w:tabs>
          <w:tab w:val="left" w:pos="142"/>
        </w:tabs>
        <w:spacing w:before="200" w:after="0" w:line="240" w:lineRule="auto"/>
        <w:ind w:left="426"/>
        <w:outlineLvl w:val="2"/>
        <w:rPr>
          <w:rFonts w:ascii="Times New Roman" w:eastAsia="Times New Roman" w:hAnsi="Times New Roman" w:cs="Times New Roman"/>
          <w:bCs/>
          <w:i/>
          <w:color w:val="000000"/>
          <w:sz w:val="28"/>
          <w:szCs w:val="24"/>
          <w:lang w:eastAsia="ru-RU"/>
        </w:rPr>
      </w:pPr>
      <w:r>
        <w:rPr>
          <w:rFonts w:ascii="Times New Roman" w:hAnsi="Times New Roman" w:cs="Times New Roman"/>
          <w:noProof/>
          <w:lang w:eastAsia="ru-RU"/>
        </w:rPr>
        <w:drawing>
          <wp:inline distT="0" distB="0" distL="0" distR="0" wp14:anchorId="376D8A18" wp14:editId="00579516">
            <wp:extent cx="8667750" cy="3467100"/>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4D4BBFD" w14:textId="77777777" w:rsidR="00AB72B8" w:rsidRPr="00AB72B8" w:rsidRDefault="00AB72B8" w:rsidP="00AB72B8">
      <w:pPr>
        <w:spacing w:after="0" w:line="240" w:lineRule="auto"/>
        <w:rPr>
          <w:rFonts w:ascii="Times New Roman" w:eastAsia="Calibri" w:hAnsi="Times New Roman" w:cs="Times New Roman"/>
          <w:color w:val="000000"/>
          <w:sz w:val="28"/>
          <w:szCs w:val="24"/>
          <w:lang w:eastAsia="ru-RU"/>
        </w:rPr>
      </w:pPr>
    </w:p>
    <w:p w14:paraId="303CC52F" w14:textId="77777777" w:rsidR="00AB72B8" w:rsidRPr="00AB72B8" w:rsidRDefault="00AB72B8" w:rsidP="00AB72B8">
      <w:pPr>
        <w:spacing w:after="200" w:line="276" w:lineRule="auto"/>
        <w:rPr>
          <w:rFonts w:ascii="Times New Roman" w:eastAsia="Calibri" w:hAnsi="Times New Roman" w:cs="Times New Roman"/>
          <w:b/>
          <w:sz w:val="24"/>
          <w:szCs w:val="24"/>
          <w:lang w:eastAsia="ru-RU"/>
        </w:rPr>
      </w:pPr>
    </w:p>
    <w:p w14:paraId="2665619C" w14:textId="77777777" w:rsidR="00AB72B8" w:rsidRPr="00AB72B8" w:rsidRDefault="00AB72B8" w:rsidP="00AB72B8">
      <w:pPr>
        <w:spacing w:after="200" w:line="276" w:lineRule="auto"/>
        <w:rPr>
          <w:rFonts w:ascii="Times New Roman" w:eastAsia="Calibri" w:hAnsi="Times New Roman" w:cs="Times New Roman"/>
          <w:b/>
          <w:sz w:val="24"/>
          <w:szCs w:val="24"/>
          <w:lang w:eastAsia="ru-RU"/>
        </w:rPr>
      </w:pPr>
    </w:p>
    <w:p w14:paraId="1A5E66BB" w14:textId="77777777" w:rsidR="00AB72B8" w:rsidRPr="00AB72B8" w:rsidRDefault="00AB72B8" w:rsidP="00AB72B8">
      <w:pPr>
        <w:spacing w:after="200" w:line="276" w:lineRule="auto"/>
        <w:rPr>
          <w:rFonts w:ascii="Times New Roman" w:eastAsia="Calibri" w:hAnsi="Times New Roman" w:cs="Times New Roman"/>
          <w:b/>
          <w:sz w:val="24"/>
          <w:szCs w:val="24"/>
          <w:lang w:eastAsia="ru-RU"/>
        </w:rPr>
      </w:pPr>
    </w:p>
    <w:p w14:paraId="3297CB3B" w14:textId="77777777" w:rsidR="00AB72B8" w:rsidRPr="00AB72B8" w:rsidRDefault="00AB72B8" w:rsidP="00FA0805">
      <w:pPr>
        <w:keepNext/>
        <w:keepLines/>
        <w:numPr>
          <w:ilvl w:val="1"/>
          <w:numId w:val="4"/>
        </w:numPr>
        <w:tabs>
          <w:tab w:val="left" w:pos="142"/>
        </w:tabs>
        <w:spacing w:before="200" w:after="0" w:line="240" w:lineRule="auto"/>
        <w:ind w:left="426"/>
        <w:outlineLvl w:val="2"/>
        <w:rPr>
          <w:rFonts w:ascii="Times New Roman" w:eastAsia="Times New Roman" w:hAnsi="Times New Roman" w:cs="Times New Roman"/>
          <w:b/>
          <w:bCs/>
          <w:color w:val="000000"/>
          <w:sz w:val="28"/>
          <w:szCs w:val="24"/>
          <w:lang w:eastAsia="ru-RU"/>
        </w:rPr>
      </w:pPr>
      <w:r w:rsidRPr="00AB72B8">
        <w:rPr>
          <w:rFonts w:ascii="Times New Roman" w:eastAsia="Times New Roman" w:hAnsi="Times New Roman" w:cs="Times New Roman"/>
          <w:b/>
          <w:bCs/>
          <w:color w:val="000000"/>
          <w:sz w:val="28"/>
          <w:szCs w:val="24"/>
          <w:lang w:eastAsia="ru-RU"/>
        </w:rPr>
        <w:lastRenderedPageBreak/>
        <w:t xml:space="preserve">Динамика результатов ОГЭ по предмету </w:t>
      </w:r>
    </w:p>
    <w:p w14:paraId="045C723A" w14:textId="77777777" w:rsidR="00AB72B8" w:rsidRPr="00AB72B8" w:rsidRDefault="00AB72B8" w:rsidP="00AB72B8">
      <w:pPr>
        <w:keepNext/>
        <w:spacing w:after="200" w:line="240" w:lineRule="auto"/>
        <w:jc w:val="right"/>
        <w:rPr>
          <w:rFonts w:ascii="Times New Roman" w:eastAsia="Calibri" w:hAnsi="Times New Roman" w:cs="Times New Roman"/>
          <w:i/>
          <w:color w:val="1F497D"/>
          <w:sz w:val="18"/>
          <w:szCs w:val="18"/>
          <w:lang w:eastAsia="ru-RU"/>
        </w:rPr>
      </w:pPr>
      <w:r w:rsidRPr="00AB72B8">
        <w:rPr>
          <w:rFonts w:ascii="Times New Roman" w:eastAsia="Calibri" w:hAnsi="Times New Roman" w:cs="Times New Roman"/>
          <w:bCs/>
          <w:i/>
          <w:color w:val="1F497D"/>
          <w:sz w:val="18"/>
          <w:szCs w:val="18"/>
          <w:lang w:eastAsia="ru-RU"/>
        </w:rPr>
        <w:t>Таблица 2</w:t>
      </w:r>
      <w:r w:rsidRPr="00AB72B8">
        <w:rPr>
          <w:rFonts w:ascii="Times New Roman" w:eastAsia="Calibri" w:hAnsi="Times New Roman" w:cs="Times New Roman"/>
          <w:bCs/>
          <w:i/>
          <w:color w:val="1F497D"/>
          <w:sz w:val="18"/>
          <w:szCs w:val="18"/>
          <w:lang w:eastAsia="ru-RU"/>
        </w:rPr>
        <w:noBreakHyphen/>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77"/>
        <w:gridCol w:w="1813"/>
        <w:gridCol w:w="1814"/>
        <w:gridCol w:w="1814"/>
        <w:gridCol w:w="1814"/>
        <w:gridCol w:w="1814"/>
        <w:gridCol w:w="1814"/>
      </w:tblGrid>
      <w:tr w:rsidR="00AB72B8" w:rsidRPr="00AB72B8" w14:paraId="395A1961" w14:textId="77777777" w:rsidTr="00141E77">
        <w:trPr>
          <w:cantSplit/>
          <w:trHeight w:val="338"/>
          <w:tblHeader/>
        </w:trPr>
        <w:tc>
          <w:tcPr>
            <w:tcW w:w="1130" w:type="pct"/>
            <w:vMerge w:val="restart"/>
            <w:vAlign w:val="center"/>
          </w:tcPr>
          <w:p w14:paraId="6996BBBD" w14:textId="77777777" w:rsidR="00AB72B8" w:rsidRPr="00AB72B8" w:rsidRDefault="00AB72B8" w:rsidP="00AB72B8">
            <w:pPr>
              <w:spacing w:after="0" w:line="240" w:lineRule="auto"/>
              <w:contextualSpacing/>
              <w:jc w:val="center"/>
              <w:rPr>
                <w:rFonts w:ascii="Times New Roman" w:eastAsia="MS Mincho" w:hAnsi="Times New Roman" w:cs="Times New Roman"/>
                <w:sz w:val="24"/>
                <w:szCs w:val="24"/>
                <w:lang w:eastAsia="ru-RU"/>
              </w:rPr>
            </w:pPr>
            <w:r w:rsidRPr="00AB72B8">
              <w:rPr>
                <w:rFonts w:ascii="Times New Roman" w:eastAsia="MS Mincho" w:hAnsi="Times New Roman" w:cs="Times New Roman"/>
                <w:sz w:val="24"/>
                <w:szCs w:val="24"/>
                <w:lang w:eastAsia="ru-RU"/>
              </w:rPr>
              <w:t>Получили отметку</w:t>
            </w:r>
          </w:p>
        </w:tc>
        <w:tc>
          <w:tcPr>
            <w:tcW w:w="1290" w:type="pct"/>
            <w:gridSpan w:val="2"/>
            <w:tcBorders>
              <w:left w:val="single" w:sz="4" w:space="0" w:color="auto"/>
              <w:right w:val="single" w:sz="4" w:space="0" w:color="auto"/>
            </w:tcBorders>
            <w:vAlign w:val="center"/>
          </w:tcPr>
          <w:p w14:paraId="56AD22FE" w14:textId="77777777" w:rsidR="00AB72B8" w:rsidRPr="00AB72B8" w:rsidRDefault="00AB72B8" w:rsidP="00AB72B8">
            <w:pPr>
              <w:spacing w:after="0" w:line="240" w:lineRule="auto"/>
              <w:contextualSpacing/>
              <w:jc w:val="center"/>
              <w:rPr>
                <w:rFonts w:ascii="Times New Roman" w:eastAsia="MS Mincho" w:hAnsi="Times New Roman" w:cs="Times New Roman"/>
                <w:b/>
                <w:sz w:val="24"/>
                <w:szCs w:val="24"/>
                <w:lang w:eastAsia="ru-RU"/>
              </w:rPr>
            </w:pPr>
            <w:r w:rsidRPr="00AB72B8">
              <w:rPr>
                <w:rFonts w:ascii="Times New Roman" w:eastAsia="MS Mincho" w:hAnsi="Times New Roman" w:cs="Times New Roman"/>
                <w:b/>
                <w:sz w:val="24"/>
                <w:szCs w:val="24"/>
                <w:lang w:eastAsia="ru-RU"/>
              </w:rPr>
              <w:t>2024г.</w:t>
            </w:r>
          </w:p>
        </w:tc>
        <w:tc>
          <w:tcPr>
            <w:tcW w:w="1290" w:type="pct"/>
            <w:gridSpan w:val="2"/>
            <w:tcBorders>
              <w:left w:val="single" w:sz="4" w:space="0" w:color="auto"/>
            </w:tcBorders>
            <w:vAlign w:val="center"/>
          </w:tcPr>
          <w:p w14:paraId="4B24423D" w14:textId="77777777" w:rsidR="00AB72B8" w:rsidRPr="00AB72B8" w:rsidRDefault="00AB72B8" w:rsidP="00AB72B8">
            <w:pPr>
              <w:spacing w:after="0" w:line="240" w:lineRule="auto"/>
              <w:contextualSpacing/>
              <w:jc w:val="center"/>
              <w:rPr>
                <w:rFonts w:ascii="Times New Roman" w:eastAsia="MS Mincho" w:hAnsi="Times New Roman" w:cs="Times New Roman"/>
                <w:b/>
                <w:sz w:val="24"/>
                <w:szCs w:val="24"/>
                <w:lang w:eastAsia="ru-RU"/>
              </w:rPr>
            </w:pPr>
            <w:r w:rsidRPr="00AB72B8">
              <w:rPr>
                <w:rFonts w:ascii="Times New Roman" w:eastAsia="MS Mincho" w:hAnsi="Times New Roman" w:cs="Times New Roman"/>
                <w:b/>
                <w:sz w:val="24"/>
                <w:szCs w:val="24"/>
                <w:lang w:eastAsia="ru-RU"/>
              </w:rPr>
              <w:t>2025 г.</w:t>
            </w:r>
          </w:p>
        </w:tc>
        <w:tc>
          <w:tcPr>
            <w:tcW w:w="1290" w:type="pct"/>
            <w:gridSpan w:val="2"/>
            <w:tcBorders>
              <w:left w:val="single" w:sz="4" w:space="0" w:color="auto"/>
            </w:tcBorders>
            <w:vAlign w:val="center"/>
          </w:tcPr>
          <w:p w14:paraId="490E0171" w14:textId="77777777" w:rsidR="00AB72B8" w:rsidRPr="002F2A5F" w:rsidRDefault="00AB72B8" w:rsidP="00AB72B8">
            <w:pPr>
              <w:spacing w:after="0" w:line="240" w:lineRule="auto"/>
              <w:contextualSpacing/>
              <w:jc w:val="center"/>
              <w:rPr>
                <w:rFonts w:ascii="Times New Roman" w:eastAsia="MS Mincho" w:hAnsi="Times New Roman" w:cs="Times New Roman"/>
                <w:b/>
                <w:sz w:val="24"/>
                <w:szCs w:val="24"/>
                <w:lang w:eastAsia="ru-RU"/>
              </w:rPr>
            </w:pPr>
            <w:r w:rsidRPr="002F2A5F">
              <w:rPr>
                <w:rFonts w:ascii="Times New Roman" w:eastAsia="MS Mincho" w:hAnsi="Times New Roman" w:cs="Times New Roman"/>
                <w:b/>
                <w:sz w:val="24"/>
                <w:szCs w:val="24"/>
                <w:lang w:eastAsia="ru-RU"/>
              </w:rPr>
              <w:t>2026 г.</w:t>
            </w:r>
          </w:p>
        </w:tc>
      </w:tr>
      <w:tr w:rsidR="00AB72B8" w:rsidRPr="00AB72B8" w14:paraId="61A57A77" w14:textId="77777777" w:rsidTr="00141E77">
        <w:trPr>
          <w:cantSplit/>
          <w:trHeight w:val="155"/>
          <w:tblHeader/>
        </w:trPr>
        <w:tc>
          <w:tcPr>
            <w:tcW w:w="1130" w:type="pct"/>
            <w:vMerge/>
            <w:vAlign w:val="center"/>
          </w:tcPr>
          <w:p w14:paraId="508C6319" w14:textId="77777777" w:rsidR="00AB72B8" w:rsidRPr="00AB72B8" w:rsidRDefault="00AB72B8" w:rsidP="00AB72B8">
            <w:pPr>
              <w:spacing w:after="0" w:line="240" w:lineRule="auto"/>
              <w:contextualSpacing/>
              <w:jc w:val="center"/>
              <w:rPr>
                <w:rFonts w:ascii="Times New Roman" w:eastAsia="MS Mincho" w:hAnsi="Times New Roman" w:cs="Times New Roman"/>
                <w:sz w:val="24"/>
                <w:szCs w:val="24"/>
                <w:lang w:eastAsia="ru-RU"/>
              </w:rPr>
            </w:pPr>
          </w:p>
        </w:tc>
        <w:tc>
          <w:tcPr>
            <w:tcW w:w="645" w:type="pct"/>
            <w:vAlign w:val="center"/>
          </w:tcPr>
          <w:p w14:paraId="34C28D26" w14:textId="77777777" w:rsidR="00AB72B8" w:rsidRPr="00AB72B8" w:rsidRDefault="00AB72B8" w:rsidP="00AB72B8">
            <w:pPr>
              <w:spacing w:after="0" w:line="240" w:lineRule="auto"/>
              <w:contextualSpacing/>
              <w:jc w:val="center"/>
              <w:rPr>
                <w:rFonts w:ascii="Times New Roman" w:eastAsia="MS Mincho" w:hAnsi="Times New Roman" w:cs="Times New Roman"/>
                <w:sz w:val="24"/>
                <w:szCs w:val="24"/>
                <w:lang w:eastAsia="ru-RU"/>
              </w:rPr>
            </w:pPr>
            <w:r w:rsidRPr="00AB72B8">
              <w:rPr>
                <w:rFonts w:ascii="Times New Roman" w:eastAsia="MS Mincho" w:hAnsi="Times New Roman" w:cs="Times New Roman"/>
                <w:sz w:val="24"/>
                <w:szCs w:val="24"/>
                <w:lang w:eastAsia="ru-RU"/>
              </w:rPr>
              <w:t>чел.</w:t>
            </w:r>
          </w:p>
        </w:tc>
        <w:tc>
          <w:tcPr>
            <w:tcW w:w="645" w:type="pct"/>
            <w:vAlign w:val="center"/>
          </w:tcPr>
          <w:p w14:paraId="26ADC731" w14:textId="77777777" w:rsidR="00AB72B8" w:rsidRPr="00AB72B8" w:rsidRDefault="00AB72B8" w:rsidP="00AB72B8">
            <w:pPr>
              <w:spacing w:after="0" w:line="240" w:lineRule="auto"/>
              <w:contextualSpacing/>
              <w:jc w:val="center"/>
              <w:rPr>
                <w:rFonts w:ascii="Times New Roman" w:eastAsia="MS Mincho" w:hAnsi="Times New Roman" w:cs="Times New Roman"/>
                <w:sz w:val="24"/>
                <w:szCs w:val="24"/>
                <w:lang w:eastAsia="ru-RU"/>
              </w:rPr>
            </w:pPr>
            <w:r w:rsidRPr="00AB72B8">
              <w:rPr>
                <w:rFonts w:ascii="Times New Roman" w:eastAsia="MS Mincho" w:hAnsi="Times New Roman" w:cs="Times New Roman"/>
                <w:sz w:val="24"/>
                <w:szCs w:val="24"/>
                <w:lang w:eastAsia="ru-RU"/>
              </w:rPr>
              <w:t>%</w:t>
            </w:r>
          </w:p>
        </w:tc>
        <w:tc>
          <w:tcPr>
            <w:tcW w:w="645" w:type="pct"/>
            <w:tcBorders>
              <w:right w:val="single" w:sz="4" w:space="0" w:color="auto"/>
            </w:tcBorders>
            <w:vAlign w:val="center"/>
          </w:tcPr>
          <w:p w14:paraId="73BF7B37" w14:textId="77777777" w:rsidR="00AB72B8" w:rsidRPr="00AB72B8" w:rsidRDefault="00AB72B8" w:rsidP="00AB72B8">
            <w:pPr>
              <w:spacing w:after="0" w:line="240" w:lineRule="auto"/>
              <w:contextualSpacing/>
              <w:jc w:val="center"/>
              <w:rPr>
                <w:rFonts w:ascii="Times New Roman" w:eastAsia="MS Mincho" w:hAnsi="Times New Roman" w:cs="Times New Roman"/>
                <w:sz w:val="24"/>
                <w:szCs w:val="24"/>
                <w:lang w:eastAsia="ru-RU"/>
              </w:rPr>
            </w:pPr>
            <w:r w:rsidRPr="00AB72B8">
              <w:rPr>
                <w:rFonts w:ascii="Times New Roman" w:eastAsia="MS Mincho" w:hAnsi="Times New Roman" w:cs="Times New Roman"/>
                <w:sz w:val="24"/>
                <w:szCs w:val="24"/>
                <w:lang w:eastAsia="ru-RU"/>
              </w:rPr>
              <w:t>чел.</w:t>
            </w:r>
          </w:p>
        </w:tc>
        <w:tc>
          <w:tcPr>
            <w:tcW w:w="645" w:type="pct"/>
            <w:tcBorders>
              <w:left w:val="single" w:sz="4" w:space="0" w:color="auto"/>
            </w:tcBorders>
            <w:vAlign w:val="center"/>
          </w:tcPr>
          <w:p w14:paraId="13E6D3B6" w14:textId="77777777" w:rsidR="00AB72B8" w:rsidRPr="00AB72B8" w:rsidRDefault="00AB72B8" w:rsidP="00AB72B8">
            <w:pPr>
              <w:spacing w:after="0" w:line="240" w:lineRule="auto"/>
              <w:contextualSpacing/>
              <w:jc w:val="center"/>
              <w:rPr>
                <w:rFonts w:ascii="Times New Roman" w:eastAsia="MS Mincho" w:hAnsi="Times New Roman" w:cs="Times New Roman"/>
                <w:sz w:val="24"/>
                <w:szCs w:val="24"/>
                <w:lang w:eastAsia="ru-RU"/>
              </w:rPr>
            </w:pPr>
            <w:r w:rsidRPr="00AB72B8">
              <w:rPr>
                <w:rFonts w:ascii="Times New Roman" w:eastAsia="MS Mincho" w:hAnsi="Times New Roman" w:cs="Times New Roman"/>
                <w:sz w:val="24"/>
                <w:szCs w:val="24"/>
                <w:lang w:eastAsia="ru-RU"/>
              </w:rPr>
              <w:t>%</w:t>
            </w:r>
          </w:p>
        </w:tc>
        <w:tc>
          <w:tcPr>
            <w:tcW w:w="645" w:type="pct"/>
            <w:tcBorders>
              <w:right w:val="single" w:sz="4" w:space="0" w:color="auto"/>
            </w:tcBorders>
            <w:vAlign w:val="center"/>
          </w:tcPr>
          <w:p w14:paraId="1954A1CB" w14:textId="77777777" w:rsidR="00AB72B8" w:rsidRPr="002F2A5F" w:rsidRDefault="00AB72B8" w:rsidP="00AB72B8">
            <w:pPr>
              <w:spacing w:after="0" w:line="240" w:lineRule="auto"/>
              <w:contextualSpacing/>
              <w:jc w:val="center"/>
              <w:rPr>
                <w:rFonts w:ascii="Times New Roman" w:eastAsia="MS Mincho" w:hAnsi="Times New Roman" w:cs="Times New Roman"/>
                <w:sz w:val="24"/>
                <w:szCs w:val="24"/>
                <w:lang w:eastAsia="ru-RU"/>
              </w:rPr>
            </w:pPr>
            <w:r w:rsidRPr="002F2A5F">
              <w:rPr>
                <w:rFonts w:ascii="Times New Roman" w:eastAsia="MS Mincho" w:hAnsi="Times New Roman" w:cs="Times New Roman"/>
                <w:sz w:val="24"/>
                <w:szCs w:val="24"/>
                <w:lang w:eastAsia="ru-RU"/>
              </w:rPr>
              <w:t>чел.</w:t>
            </w:r>
          </w:p>
        </w:tc>
        <w:tc>
          <w:tcPr>
            <w:tcW w:w="645" w:type="pct"/>
            <w:tcBorders>
              <w:left w:val="single" w:sz="4" w:space="0" w:color="auto"/>
            </w:tcBorders>
            <w:vAlign w:val="center"/>
          </w:tcPr>
          <w:p w14:paraId="5ECFB6D2" w14:textId="77777777" w:rsidR="00AB72B8" w:rsidRPr="002F2A5F" w:rsidRDefault="00AB72B8" w:rsidP="00AB72B8">
            <w:pPr>
              <w:spacing w:after="0" w:line="240" w:lineRule="auto"/>
              <w:contextualSpacing/>
              <w:jc w:val="center"/>
              <w:rPr>
                <w:rFonts w:ascii="Times New Roman" w:eastAsia="MS Mincho" w:hAnsi="Times New Roman" w:cs="Times New Roman"/>
                <w:sz w:val="24"/>
                <w:szCs w:val="24"/>
                <w:lang w:eastAsia="ru-RU"/>
              </w:rPr>
            </w:pPr>
            <w:r w:rsidRPr="002F2A5F">
              <w:rPr>
                <w:rFonts w:ascii="Times New Roman" w:eastAsia="MS Mincho" w:hAnsi="Times New Roman" w:cs="Times New Roman"/>
                <w:sz w:val="24"/>
                <w:szCs w:val="24"/>
                <w:lang w:eastAsia="ru-RU"/>
              </w:rPr>
              <w:t>%</w:t>
            </w:r>
          </w:p>
        </w:tc>
      </w:tr>
      <w:tr w:rsidR="00905E14" w:rsidRPr="00AB72B8" w14:paraId="0A3F0148" w14:textId="77777777" w:rsidTr="00141E77">
        <w:trPr>
          <w:trHeight w:val="283"/>
        </w:trPr>
        <w:tc>
          <w:tcPr>
            <w:tcW w:w="1130" w:type="pct"/>
            <w:vAlign w:val="center"/>
          </w:tcPr>
          <w:p w14:paraId="245821D1" w14:textId="77777777" w:rsidR="00905E14" w:rsidRPr="00AB72B8" w:rsidRDefault="00905E14" w:rsidP="00905E14">
            <w:pPr>
              <w:spacing w:after="0" w:line="240" w:lineRule="auto"/>
              <w:contextualSpacing/>
              <w:jc w:val="center"/>
              <w:rPr>
                <w:rFonts w:ascii="Times New Roman" w:eastAsia="MS Mincho" w:hAnsi="Times New Roman" w:cs="Times New Roman"/>
                <w:sz w:val="24"/>
                <w:szCs w:val="24"/>
                <w:lang w:eastAsia="ru-RU"/>
              </w:rPr>
            </w:pPr>
            <w:r w:rsidRPr="00AB72B8">
              <w:rPr>
                <w:rFonts w:ascii="Times New Roman" w:eastAsia="Calibri" w:hAnsi="Times New Roman" w:cs="Times New Roman"/>
                <w:sz w:val="24"/>
                <w:szCs w:val="24"/>
                <w:lang w:eastAsia="ru-RU"/>
              </w:rPr>
              <w:t>«2»</w:t>
            </w:r>
          </w:p>
        </w:tc>
        <w:tc>
          <w:tcPr>
            <w:tcW w:w="645" w:type="pct"/>
            <w:tcBorders>
              <w:right w:val="single" w:sz="4" w:space="0" w:color="auto"/>
            </w:tcBorders>
            <w:vAlign w:val="center"/>
          </w:tcPr>
          <w:p w14:paraId="641608B2" w14:textId="77777777" w:rsidR="00905E14" w:rsidRPr="008A4DFC" w:rsidRDefault="00905E14" w:rsidP="00905E14">
            <w:pPr>
              <w:contextualSpacing/>
              <w:jc w:val="center"/>
              <w:rPr>
                <w:rFonts w:ascii="Times New Roman" w:eastAsia="MS Mincho" w:hAnsi="Times New Roman" w:cs="Times New Roman"/>
              </w:rPr>
            </w:pPr>
            <w:r w:rsidRPr="008A4DFC">
              <w:rPr>
                <w:rFonts w:ascii="Times New Roman" w:eastAsia="MS Mincho" w:hAnsi="Times New Roman" w:cs="Times New Roman"/>
              </w:rPr>
              <w:t>11</w:t>
            </w:r>
          </w:p>
        </w:tc>
        <w:tc>
          <w:tcPr>
            <w:tcW w:w="645" w:type="pct"/>
            <w:tcBorders>
              <w:left w:val="single" w:sz="4" w:space="0" w:color="auto"/>
            </w:tcBorders>
            <w:vAlign w:val="center"/>
          </w:tcPr>
          <w:p w14:paraId="3C58703A" w14:textId="77777777" w:rsidR="00905E14" w:rsidRPr="008A4DFC" w:rsidRDefault="00905E14" w:rsidP="00905E14">
            <w:pPr>
              <w:contextualSpacing/>
              <w:jc w:val="center"/>
              <w:rPr>
                <w:rFonts w:ascii="Times New Roman" w:eastAsia="MS Mincho" w:hAnsi="Times New Roman" w:cs="Times New Roman"/>
              </w:rPr>
            </w:pPr>
            <w:r w:rsidRPr="008A4DFC">
              <w:rPr>
                <w:rFonts w:ascii="Times New Roman" w:eastAsia="MS Mincho" w:hAnsi="Times New Roman" w:cs="Times New Roman"/>
              </w:rPr>
              <w:t>7,4</w:t>
            </w:r>
          </w:p>
        </w:tc>
        <w:tc>
          <w:tcPr>
            <w:tcW w:w="645" w:type="pct"/>
            <w:tcBorders>
              <w:left w:val="single" w:sz="4" w:space="0" w:color="auto"/>
            </w:tcBorders>
            <w:vAlign w:val="center"/>
          </w:tcPr>
          <w:p w14:paraId="27D63990" w14:textId="77777777" w:rsidR="00905E14" w:rsidRPr="008A4DFC" w:rsidRDefault="00905E14" w:rsidP="00905E14">
            <w:pPr>
              <w:contextualSpacing/>
              <w:jc w:val="center"/>
              <w:rPr>
                <w:rFonts w:ascii="Times New Roman" w:eastAsia="MS Mincho" w:hAnsi="Times New Roman" w:cs="Times New Roman"/>
              </w:rPr>
            </w:pPr>
            <w:r w:rsidRPr="008A4DFC">
              <w:rPr>
                <w:rFonts w:ascii="Times New Roman" w:eastAsia="MS Mincho" w:hAnsi="Times New Roman" w:cs="Times New Roman"/>
              </w:rPr>
              <w:t>1</w:t>
            </w:r>
          </w:p>
        </w:tc>
        <w:tc>
          <w:tcPr>
            <w:tcW w:w="645" w:type="pct"/>
            <w:tcBorders>
              <w:left w:val="single" w:sz="4" w:space="0" w:color="auto"/>
            </w:tcBorders>
            <w:vAlign w:val="center"/>
          </w:tcPr>
          <w:p w14:paraId="606B10A5" w14:textId="77777777" w:rsidR="00905E14" w:rsidRPr="008A4DFC" w:rsidRDefault="00905E14" w:rsidP="00905E14">
            <w:pPr>
              <w:contextualSpacing/>
              <w:jc w:val="center"/>
              <w:rPr>
                <w:rFonts w:ascii="Times New Roman" w:eastAsia="MS Mincho" w:hAnsi="Times New Roman" w:cs="Times New Roman"/>
              </w:rPr>
            </w:pPr>
            <w:r w:rsidRPr="008A4DFC">
              <w:rPr>
                <w:rFonts w:ascii="Times New Roman" w:eastAsia="MS Mincho" w:hAnsi="Times New Roman" w:cs="Times New Roman"/>
              </w:rPr>
              <w:t>1,02</w:t>
            </w:r>
          </w:p>
        </w:tc>
        <w:tc>
          <w:tcPr>
            <w:tcW w:w="645" w:type="pct"/>
            <w:tcBorders>
              <w:left w:val="single" w:sz="4" w:space="0" w:color="auto"/>
            </w:tcBorders>
            <w:vAlign w:val="center"/>
          </w:tcPr>
          <w:p w14:paraId="066A60CA" w14:textId="77777777" w:rsidR="00905E14" w:rsidRPr="002F2A5F" w:rsidRDefault="00905E14" w:rsidP="00905E14">
            <w:pPr>
              <w:spacing w:after="0" w:line="240" w:lineRule="auto"/>
              <w:contextualSpacing/>
              <w:jc w:val="center"/>
              <w:rPr>
                <w:rFonts w:ascii="Times New Roman" w:eastAsia="MS Mincho" w:hAnsi="Times New Roman" w:cs="Times New Roman"/>
                <w:sz w:val="24"/>
                <w:szCs w:val="24"/>
                <w:lang w:eastAsia="ru-RU"/>
              </w:rPr>
            </w:pPr>
            <w:r w:rsidRPr="002F2A5F">
              <w:rPr>
                <w:rFonts w:ascii="Times New Roman" w:eastAsia="MS Mincho" w:hAnsi="Times New Roman" w:cs="Times New Roman"/>
                <w:sz w:val="24"/>
                <w:szCs w:val="24"/>
                <w:lang w:eastAsia="ru-RU"/>
              </w:rPr>
              <w:t>0</w:t>
            </w:r>
          </w:p>
        </w:tc>
        <w:tc>
          <w:tcPr>
            <w:tcW w:w="645" w:type="pct"/>
            <w:tcBorders>
              <w:left w:val="single" w:sz="4" w:space="0" w:color="auto"/>
            </w:tcBorders>
            <w:vAlign w:val="center"/>
          </w:tcPr>
          <w:p w14:paraId="3A0FC680" w14:textId="77777777" w:rsidR="00905E14" w:rsidRPr="002F2A5F" w:rsidRDefault="00905E14" w:rsidP="00905E14">
            <w:pPr>
              <w:spacing w:after="0" w:line="240" w:lineRule="auto"/>
              <w:contextualSpacing/>
              <w:jc w:val="center"/>
              <w:rPr>
                <w:rFonts w:ascii="Times New Roman" w:eastAsia="MS Mincho" w:hAnsi="Times New Roman" w:cs="Times New Roman"/>
                <w:sz w:val="24"/>
                <w:szCs w:val="24"/>
                <w:lang w:eastAsia="ru-RU"/>
              </w:rPr>
            </w:pPr>
            <w:r w:rsidRPr="002F2A5F">
              <w:rPr>
                <w:rFonts w:ascii="Times New Roman" w:eastAsia="MS Mincho" w:hAnsi="Times New Roman" w:cs="Times New Roman"/>
                <w:sz w:val="24"/>
                <w:szCs w:val="24"/>
                <w:lang w:eastAsia="ru-RU"/>
              </w:rPr>
              <w:t>0</w:t>
            </w:r>
          </w:p>
        </w:tc>
      </w:tr>
      <w:tr w:rsidR="00905E14" w:rsidRPr="00AB72B8" w14:paraId="11B727A0" w14:textId="77777777" w:rsidTr="00141E77">
        <w:trPr>
          <w:trHeight w:val="283"/>
        </w:trPr>
        <w:tc>
          <w:tcPr>
            <w:tcW w:w="1130" w:type="pct"/>
            <w:vAlign w:val="center"/>
          </w:tcPr>
          <w:p w14:paraId="2E20E666" w14:textId="77777777" w:rsidR="00905E14" w:rsidRPr="00AB72B8" w:rsidRDefault="00905E14" w:rsidP="00905E14">
            <w:pPr>
              <w:spacing w:after="0" w:line="240" w:lineRule="auto"/>
              <w:contextualSpacing/>
              <w:jc w:val="center"/>
              <w:rPr>
                <w:rFonts w:ascii="Times New Roman" w:eastAsia="MS Mincho" w:hAnsi="Times New Roman" w:cs="Times New Roman"/>
                <w:sz w:val="24"/>
                <w:szCs w:val="24"/>
                <w:lang w:eastAsia="ru-RU"/>
              </w:rPr>
            </w:pPr>
            <w:r w:rsidRPr="00AB72B8">
              <w:rPr>
                <w:rFonts w:ascii="Times New Roman" w:eastAsia="MS Mincho" w:hAnsi="Times New Roman" w:cs="Times New Roman"/>
                <w:sz w:val="24"/>
                <w:szCs w:val="24"/>
                <w:lang w:eastAsia="ru-RU"/>
              </w:rPr>
              <w:t>«3»</w:t>
            </w:r>
          </w:p>
        </w:tc>
        <w:tc>
          <w:tcPr>
            <w:tcW w:w="645" w:type="pct"/>
            <w:tcBorders>
              <w:right w:val="single" w:sz="4" w:space="0" w:color="auto"/>
            </w:tcBorders>
            <w:vAlign w:val="center"/>
          </w:tcPr>
          <w:p w14:paraId="3F339638" w14:textId="77777777" w:rsidR="00905E14" w:rsidRPr="008A4DFC" w:rsidRDefault="00905E14" w:rsidP="00905E14">
            <w:pPr>
              <w:contextualSpacing/>
              <w:jc w:val="center"/>
              <w:rPr>
                <w:rFonts w:ascii="Times New Roman" w:eastAsia="MS Mincho" w:hAnsi="Times New Roman" w:cs="Times New Roman"/>
              </w:rPr>
            </w:pPr>
            <w:r w:rsidRPr="008A4DFC">
              <w:rPr>
                <w:rFonts w:ascii="Times New Roman" w:eastAsia="MS Mincho" w:hAnsi="Times New Roman" w:cs="Times New Roman"/>
              </w:rPr>
              <w:t>30</w:t>
            </w:r>
          </w:p>
        </w:tc>
        <w:tc>
          <w:tcPr>
            <w:tcW w:w="645" w:type="pct"/>
            <w:tcBorders>
              <w:left w:val="single" w:sz="4" w:space="0" w:color="auto"/>
            </w:tcBorders>
            <w:vAlign w:val="center"/>
          </w:tcPr>
          <w:p w14:paraId="3916C0E7" w14:textId="77777777" w:rsidR="00905E14" w:rsidRPr="008A4DFC" w:rsidRDefault="00905E14" w:rsidP="00905E14">
            <w:pPr>
              <w:contextualSpacing/>
              <w:jc w:val="center"/>
              <w:rPr>
                <w:rFonts w:ascii="Times New Roman" w:eastAsia="MS Mincho" w:hAnsi="Times New Roman" w:cs="Times New Roman"/>
              </w:rPr>
            </w:pPr>
            <w:r w:rsidRPr="008A4DFC">
              <w:rPr>
                <w:rFonts w:ascii="Times New Roman" w:eastAsia="MS Mincho" w:hAnsi="Times New Roman" w:cs="Times New Roman"/>
              </w:rPr>
              <w:t>20,3</w:t>
            </w:r>
          </w:p>
        </w:tc>
        <w:tc>
          <w:tcPr>
            <w:tcW w:w="645" w:type="pct"/>
            <w:tcBorders>
              <w:left w:val="single" w:sz="4" w:space="0" w:color="auto"/>
            </w:tcBorders>
            <w:vAlign w:val="center"/>
          </w:tcPr>
          <w:p w14:paraId="38F34099" w14:textId="77777777" w:rsidR="00905E14" w:rsidRPr="008A4DFC" w:rsidRDefault="00905E14" w:rsidP="00905E14">
            <w:pPr>
              <w:contextualSpacing/>
              <w:jc w:val="center"/>
              <w:rPr>
                <w:rFonts w:ascii="Times New Roman" w:eastAsia="MS Mincho" w:hAnsi="Times New Roman" w:cs="Times New Roman"/>
              </w:rPr>
            </w:pPr>
            <w:r w:rsidRPr="008A4DFC">
              <w:rPr>
                <w:rFonts w:ascii="Times New Roman" w:eastAsia="MS Mincho" w:hAnsi="Times New Roman" w:cs="Times New Roman"/>
              </w:rPr>
              <w:t>5</w:t>
            </w:r>
          </w:p>
        </w:tc>
        <w:tc>
          <w:tcPr>
            <w:tcW w:w="645" w:type="pct"/>
            <w:tcBorders>
              <w:left w:val="single" w:sz="4" w:space="0" w:color="auto"/>
            </w:tcBorders>
            <w:vAlign w:val="center"/>
          </w:tcPr>
          <w:p w14:paraId="67020FE3" w14:textId="77777777" w:rsidR="00905E14" w:rsidRPr="008A4DFC" w:rsidRDefault="00905E14" w:rsidP="00905E14">
            <w:pPr>
              <w:contextualSpacing/>
              <w:jc w:val="center"/>
              <w:rPr>
                <w:rFonts w:ascii="Times New Roman" w:eastAsia="MS Mincho" w:hAnsi="Times New Roman" w:cs="Times New Roman"/>
              </w:rPr>
            </w:pPr>
            <w:r w:rsidRPr="008A4DFC">
              <w:rPr>
                <w:rFonts w:ascii="Times New Roman" w:eastAsia="MS Mincho" w:hAnsi="Times New Roman" w:cs="Times New Roman"/>
              </w:rPr>
              <w:t>5,1</w:t>
            </w:r>
          </w:p>
        </w:tc>
        <w:tc>
          <w:tcPr>
            <w:tcW w:w="645" w:type="pct"/>
            <w:tcBorders>
              <w:left w:val="single" w:sz="4" w:space="0" w:color="auto"/>
            </w:tcBorders>
            <w:vAlign w:val="center"/>
          </w:tcPr>
          <w:p w14:paraId="55285D4B" w14:textId="77777777" w:rsidR="00905E14" w:rsidRPr="002F2A5F" w:rsidRDefault="00905E14" w:rsidP="00905E14">
            <w:pPr>
              <w:spacing w:after="0" w:line="240" w:lineRule="auto"/>
              <w:contextualSpacing/>
              <w:jc w:val="center"/>
              <w:rPr>
                <w:rFonts w:ascii="Times New Roman" w:eastAsia="MS Mincho" w:hAnsi="Times New Roman" w:cs="Times New Roman"/>
                <w:sz w:val="24"/>
                <w:szCs w:val="24"/>
                <w:lang w:eastAsia="ru-RU"/>
              </w:rPr>
            </w:pPr>
            <w:r w:rsidRPr="002F2A5F">
              <w:rPr>
                <w:rFonts w:ascii="Times New Roman" w:eastAsia="MS Mincho" w:hAnsi="Times New Roman" w:cs="Times New Roman"/>
                <w:sz w:val="24"/>
                <w:szCs w:val="24"/>
                <w:lang w:eastAsia="ru-RU"/>
              </w:rPr>
              <w:t>12</w:t>
            </w:r>
          </w:p>
        </w:tc>
        <w:tc>
          <w:tcPr>
            <w:tcW w:w="645" w:type="pct"/>
            <w:tcBorders>
              <w:left w:val="single" w:sz="4" w:space="0" w:color="auto"/>
            </w:tcBorders>
            <w:vAlign w:val="center"/>
          </w:tcPr>
          <w:p w14:paraId="088FDA52" w14:textId="77777777" w:rsidR="00905E14" w:rsidRPr="002F2A5F" w:rsidRDefault="00905E14" w:rsidP="00905E14">
            <w:pPr>
              <w:spacing w:after="0" w:line="240" w:lineRule="auto"/>
              <w:contextualSpacing/>
              <w:jc w:val="center"/>
              <w:rPr>
                <w:rFonts w:ascii="Times New Roman" w:eastAsia="MS Mincho" w:hAnsi="Times New Roman" w:cs="Times New Roman"/>
                <w:sz w:val="24"/>
                <w:szCs w:val="24"/>
                <w:lang w:eastAsia="ru-RU"/>
              </w:rPr>
            </w:pPr>
            <w:r w:rsidRPr="002F2A5F">
              <w:rPr>
                <w:rFonts w:ascii="Times New Roman" w:eastAsia="MS Mincho" w:hAnsi="Times New Roman" w:cs="Times New Roman"/>
                <w:sz w:val="24"/>
                <w:szCs w:val="24"/>
                <w:lang w:eastAsia="ru-RU"/>
              </w:rPr>
              <w:t>8,6</w:t>
            </w:r>
          </w:p>
        </w:tc>
      </w:tr>
      <w:tr w:rsidR="00905E14" w:rsidRPr="00AB72B8" w14:paraId="17C14EF7" w14:textId="77777777" w:rsidTr="00141E77">
        <w:trPr>
          <w:trHeight w:val="283"/>
        </w:trPr>
        <w:tc>
          <w:tcPr>
            <w:tcW w:w="1130" w:type="pct"/>
            <w:vAlign w:val="center"/>
          </w:tcPr>
          <w:p w14:paraId="3A77E291" w14:textId="77777777" w:rsidR="00905E14" w:rsidRPr="00AB72B8" w:rsidRDefault="00905E14" w:rsidP="00905E14">
            <w:pPr>
              <w:spacing w:after="0" w:line="240" w:lineRule="auto"/>
              <w:contextualSpacing/>
              <w:jc w:val="center"/>
              <w:rPr>
                <w:rFonts w:ascii="Times New Roman" w:eastAsia="MS Mincho" w:hAnsi="Times New Roman" w:cs="Times New Roman"/>
                <w:sz w:val="24"/>
                <w:szCs w:val="24"/>
                <w:lang w:eastAsia="ru-RU"/>
              </w:rPr>
            </w:pPr>
            <w:r w:rsidRPr="00AB72B8">
              <w:rPr>
                <w:rFonts w:ascii="Times New Roman" w:eastAsia="MS Mincho" w:hAnsi="Times New Roman" w:cs="Times New Roman"/>
                <w:sz w:val="24"/>
                <w:szCs w:val="24"/>
                <w:lang w:eastAsia="ru-RU"/>
              </w:rPr>
              <w:t>«4»</w:t>
            </w:r>
          </w:p>
        </w:tc>
        <w:tc>
          <w:tcPr>
            <w:tcW w:w="645" w:type="pct"/>
            <w:tcBorders>
              <w:right w:val="single" w:sz="4" w:space="0" w:color="auto"/>
            </w:tcBorders>
            <w:vAlign w:val="center"/>
          </w:tcPr>
          <w:p w14:paraId="243BAC6B" w14:textId="77777777" w:rsidR="00905E14" w:rsidRPr="008A4DFC" w:rsidRDefault="00905E14" w:rsidP="00905E14">
            <w:pPr>
              <w:contextualSpacing/>
              <w:jc w:val="center"/>
              <w:rPr>
                <w:rFonts w:ascii="Times New Roman" w:eastAsia="MS Mincho" w:hAnsi="Times New Roman" w:cs="Times New Roman"/>
              </w:rPr>
            </w:pPr>
            <w:r w:rsidRPr="008A4DFC">
              <w:rPr>
                <w:rFonts w:ascii="Times New Roman" w:eastAsia="MS Mincho" w:hAnsi="Times New Roman" w:cs="Times New Roman"/>
              </w:rPr>
              <w:t>61</w:t>
            </w:r>
          </w:p>
        </w:tc>
        <w:tc>
          <w:tcPr>
            <w:tcW w:w="645" w:type="pct"/>
            <w:tcBorders>
              <w:left w:val="single" w:sz="4" w:space="0" w:color="auto"/>
            </w:tcBorders>
            <w:vAlign w:val="center"/>
          </w:tcPr>
          <w:p w14:paraId="20525340" w14:textId="77777777" w:rsidR="00905E14" w:rsidRPr="008A4DFC" w:rsidRDefault="00905E14" w:rsidP="00905E14">
            <w:pPr>
              <w:contextualSpacing/>
              <w:jc w:val="center"/>
              <w:rPr>
                <w:rFonts w:ascii="Times New Roman" w:eastAsia="MS Mincho" w:hAnsi="Times New Roman" w:cs="Times New Roman"/>
              </w:rPr>
            </w:pPr>
            <w:r w:rsidRPr="008A4DFC">
              <w:rPr>
                <w:rFonts w:ascii="Times New Roman" w:eastAsia="MS Mincho" w:hAnsi="Times New Roman" w:cs="Times New Roman"/>
              </w:rPr>
              <w:t>41,2</w:t>
            </w:r>
          </w:p>
        </w:tc>
        <w:tc>
          <w:tcPr>
            <w:tcW w:w="645" w:type="pct"/>
            <w:tcBorders>
              <w:left w:val="single" w:sz="4" w:space="0" w:color="auto"/>
            </w:tcBorders>
            <w:vAlign w:val="center"/>
          </w:tcPr>
          <w:p w14:paraId="11507194" w14:textId="77777777" w:rsidR="00905E14" w:rsidRPr="008A4DFC" w:rsidRDefault="00905E14" w:rsidP="00905E14">
            <w:pPr>
              <w:contextualSpacing/>
              <w:jc w:val="center"/>
              <w:rPr>
                <w:rFonts w:ascii="Times New Roman" w:eastAsia="MS Mincho" w:hAnsi="Times New Roman" w:cs="Times New Roman"/>
              </w:rPr>
            </w:pPr>
            <w:r w:rsidRPr="008A4DFC">
              <w:rPr>
                <w:rFonts w:ascii="Times New Roman" w:eastAsia="MS Mincho" w:hAnsi="Times New Roman" w:cs="Times New Roman"/>
              </w:rPr>
              <w:t>37</w:t>
            </w:r>
          </w:p>
        </w:tc>
        <w:tc>
          <w:tcPr>
            <w:tcW w:w="645" w:type="pct"/>
            <w:tcBorders>
              <w:left w:val="single" w:sz="4" w:space="0" w:color="auto"/>
            </w:tcBorders>
            <w:vAlign w:val="center"/>
          </w:tcPr>
          <w:p w14:paraId="5621FE80" w14:textId="77777777" w:rsidR="00905E14" w:rsidRPr="008A4DFC" w:rsidRDefault="00905E14" w:rsidP="00905E14">
            <w:pPr>
              <w:contextualSpacing/>
              <w:jc w:val="center"/>
              <w:rPr>
                <w:rFonts w:ascii="Times New Roman" w:eastAsia="MS Mincho" w:hAnsi="Times New Roman" w:cs="Times New Roman"/>
              </w:rPr>
            </w:pPr>
            <w:r w:rsidRPr="008A4DFC">
              <w:rPr>
                <w:rFonts w:ascii="Times New Roman" w:eastAsia="MS Mincho" w:hAnsi="Times New Roman" w:cs="Times New Roman"/>
              </w:rPr>
              <w:t>37,7</w:t>
            </w:r>
          </w:p>
        </w:tc>
        <w:tc>
          <w:tcPr>
            <w:tcW w:w="645" w:type="pct"/>
            <w:tcBorders>
              <w:left w:val="single" w:sz="4" w:space="0" w:color="auto"/>
            </w:tcBorders>
            <w:vAlign w:val="center"/>
          </w:tcPr>
          <w:p w14:paraId="712D5621" w14:textId="77777777" w:rsidR="00905E14" w:rsidRPr="002F2A5F" w:rsidRDefault="00905E14" w:rsidP="00905E14">
            <w:pPr>
              <w:spacing w:after="0" w:line="240" w:lineRule="auto"/>
              <w:contextualSpacing/>
              <w:jc w:val="center"/>
              <w:rPr>
                <w:rFonts w:ascii="Times New Roman" w:eastAsia="MS Mincho" w:hAnsi="Times New Roman" w:cs="Times New Roman"/>
                <w:sz w:val="24"/>
                <w:szCs w:val="24"/>
                <w:lang w:eastAsia="ru-RU"/>
              </w:rPr>
            </w:pPr>
            <w:r w:rsidRPr="002F2A5F">
              <w:rPr>
                <w:rFonts w:ascii="Times New Roman" w:eastAsia="MS Mincho" w:hAnsi="Times New Roman" w:cs="Times New Roman"/>
                <w:sz w:val="24"/>
                <w:szCs w:val="24"/>
                <w:lang w:eastAsia="ru-RU"/>
              </w:rPr>
              <w:t>48</w:t>
            </w:r>
          </w:p>
        </w:tc>
        <w:tc>
          <w:tcPr>
            <w:tcW w:w="645" w:type="pct"/>
            <w:tcBorders>
              <w:left w:val="single" w:sz="4" w:space="0" w:color="auto"/>
            </w:tcBorders>
            <w:vAlign w:val="center"/>
          </w:tcPr>
          <w:p w14:paraId="734E23D3" w14:textId="77777777" w:rsidR="00905E14" w:rsidRPr="002F2A5F" w:rsidRDefault="00905E14" w:rsidP="00905E14">
            <w:pPr>
              <w:spacing w:after="0" w:line="240" w:lineRule="auto"/>
              <w:contextualSpacing/>
              <w:jc w:val="center"/>
              <w:rPr>
                <w:rFonts w:ascii="Times New Roman" w:eastAsia="MS Mincho" w:hAnsi="Times New Roman" w:cs="Times New Roman"/>
                <w:sz w:val="24"/>
                <w:szCs w:val="24"/>
                <w:lang w:eastAsia="ru-RU"/>
              </w:rPr>
            </w:pPr>
            <w:r w:rsidRPr="002F2A5F">
              <w:rPr>
                <w:rFonts w:ascii="Times New Roman" w:eastAsia="MS Mincho" w:hAnsi="Times New Roman" w:cs="Times New Roman"/>
                <w:sz w:val="24"/>
                <w:szCs w:val="24"/>
                <w:lang w:eastAsia="ru-RU"/>
              </w:rPr>
              <w:t>34,3</w:t>
            </w:r>
          </w:p>
        </w:tc>
      </w:tr>
      <w:tr w:rsidR="00905E14" w:rsidRPr="00AD543D" w14:paraId="7E4FFFDB" w14:textId="77777777" w:rsidTr="00141E77">
        <w:trPr>
          <w:trHeight w:val="283"/>
        </w:trPr>
        <w:tc>
          <w:tcPr>
            <w:tcW w:w="1130" w:type="pct"/>
            <w:vAlign w:val="center"/>
          </w:tcPr>
          <w:p w14:paraId="6DFF1033" w14:textId="77777777" w:rsidR="00905E14" w:rsidRPr="002F2A5F" w:rsidRDefault="00905E14" w:rsidP="00905E14">
            <w:pPr>
              <w:spacing w:after="0" w:line="240" w:lineRule="auto"/>
              <w:contextualSpacing/>
              <w:jc w:val="center"/>
              <w:rPr>
                <w:rFonts w:ascii="Times New Roman" w:eastAsia="MS Mincho" w:hAnsi="Times New Roman" w:cs="Times New Roman"/>
                <w:sz w:val="24"/>
                <w:szCs w:val="24"/>
                <w:lang w:eastAsia="ru-RU"/>
              </w:rPr>
            </w:pPr>
            <w:r w:rsidRPr="002F2A5F">
              <w:rPr>
                <w:rFonts w:ascii="Times New Roman" w:eastAsia="MS Mincho" w:hAnsi="Times New Roman" w:cs="Times New Roman"/>
                <w:sz w:val="24"/>
                <w:szCs w:val="24"/>
                <w:lang w:eastAsia="ru-RU"/>
              </w:rPr>
              <w:t>«5»</w:t>
            </w:r>
          </w:p>
        </w:tc>
        <w:tc>
          <w:tcPr>
            <w:tcW w:w="645" w:type="pct"/>
            <w:tcBorders>
              <w:right w:val="single" w:sz="4" w:space="0" w:color="auto"/>
            </w:tcBorders>
            <w:vAlign w:val="center"/>
          </w:tcPr>
          <w:p w14:paraId="6D1D76C0" w14:textId="77777777" w:rsidR="00905E14" w:rsidRPr="008A4DFC" w:rsidRDefault="00905E14" w:rsidP="00905E14">
            <w:pPr>
              <w:contextualSpacing/>
              <w:jc w:val="center"/>
              <w:rPr>
                <w:rFonts w:ascii="Times New Roman" w:eastAsia="MS Mincho" w:hAnsi="Times New Roman" w:cs="Times New Roman"/>
              </w:rPr>
            </w:pPr>
            <w:r w:rsidRPr="008A4DFC">
              <w:rPr>
                <w:rFonts w:ascii="Times New Roman" w:eastAsia="MS Mincho" w:hAnsi="Times New Roman" w:cs="Times New Roman"/>
              </w:rPr>
              <w:t>46</w:t>
            </w:r>
          </w:p>
        </w:tc>
        <w:tc>
          <w:tcPr>
            <w:tcW w:w="645" w:type="pct"/>
            <w:tcBorders>
              <w:left w:val="single" w:sz="4" w:space="0" w:color="auto"/>
            </w:tcBorders>
            <w:vAlign w:val="center"/>
          </w:tcPr>
          <w:p w14:paraId="1E619844" w14:textId="77777777" w:rsidR="00905E14" w:rsidRPr="008A4DFC" w:rsidRDefault="00905E14" w:rsidP="00905E14">
            <w:pPr>
              <w:contextualSpacing/>
              <w:jc w:val="center"/>
              <w:rPr>
                <w:rFonts w:ascii="Times New Roman" w:eastAsia="MS Mincho" w:hAnsi="Times New Roman" w:cs="Times New Roman"/>
              </w:rPr>
            </w:pPr>
            <w:r w:rsidRPr="008A4DFC">
              <w:rPr>
                <w:rFonts w:ascii="Times New Roman" w:eastAsia="MS Mincho" w:hAnsi="Times New Roman" w:cs="Times New Roman"/>
              </w:rPr>
              <w:t>31,1</w:t>
            </w:r>
          </w:p>
        </w:tc>
        <w:tc>
          <w:tcPr>
            <w:tcW w:w="645" w:type="pct"/>
            <w:tcBorders>
              <w:left w:val="single" w:sz="4" w:space="0" w:color="auto"/>
            </w:tcBorders>
            <w:vAlign w:val="center"/>
          </w:tcPr>
          <w:p w14:paraId="211B2D90" w14:textId="77777777" w:rsidR="00905E14" w:rsidRPr="008A4DFC" w:rsidRDefault="00905E14" w:rsidP="00905E14">
            <w:pPr>
              <w:contextualSpacing/>
              <w:jc w:val="center"/>
              <w:rPr>
                <w:rFonts w:ascii="Times New Roman" w:eastAsia="MS Mincho" w:hAnsi="Times New Roman" w:cs="Times New Roman"/>
              </w:rPr>
            </w:pPr>
            <w:r w:rsidRPr="008A4DFC">
              <w:rPr>
                <w:rFonts w:ascii="Times New Roman" w:eastAsia="MS Mincho" w:hAnsi="Times New Roman" w:cs="Times New Roman"/>
              </w:rPr>
              <w:t>55</w:t>
            </w:r>
          </w:p>
        </w:tc>
        <w:tc>
          <w:tcPr>
            <w:tcW w:w="645" w:type="pct"/>
            <w:tcBorders>
              <w:left w:val="single" w:sz="4" w:space="0" w:color="auto"/>
            </w:tcBorders>
            <w:vAlign w:val="center"/>
          </w:tcPr>
          <w:p w14:paraId="2AAFC461" w14:textId="77777777" w:rsidR="00905E14" w:rsidRPr="008A4DFC" w:rsidRDefault="00905E14" w:rsidP="00905E14">
            <w:pPr>
              <w:contextualSpacing/>
              <w:jc w:val="center"/>
              <w:rPr>
                <w:rFonts w:ascii="Times New Roman" w:eastAsia="MS Mincho" w:hAnsi="Times New Roman" w:cs="Times New Roman"/>
              </w:rPr>
            </w:pPr>
            <w:r w:rsidRPr="008A4DFC">
              <w:rPr>
                <w:rFonts w:ascii="Times New Roman" w:eastAsia="MS Mincho" w:hAnsi="Times New Roman" w:cs="Times New Roman"/>
              </w:rPr>
              <w:t>56,1</w:t>
            </w:r>
          </w:p>
        </w:tc>
        <w:tc>
          <w:tcPr>
            <w:tcW w:w="645" w:type="pct"/>
            <w:tcBorders>
              <w:left w:val="single" w:sz="4" w:space="0" w:color="auto"/>
            </w:tcBorders>
            <w:vAlign w:val="center"/>
          </w:tcPr>
          <w:p w14:paraId="340D99A0" w14:textId="77777777" w:rsidR="00905E14" w:rsidRPr="002F2A5F" w:rsidRDefault="00905E14" w:rsidP="00905E14">
            <w:pPr>
              <w:spacing w:after="0" w:line="240" w:lineRule="auto"/>
              <w:contextualSpacing/>
              <w:jc w:val="center"/>
              <w:rPr>
                <w:rFonts w:ascii="Times New Roman" w:eastAsia="MS Mincho" w:hAnsi="Times New Roman" w:cs="Times New Roman"/>
                <w:sz w:val="24"/>
                <w:szCs w:val="24"/>
                <w:lang w:eastAsia="ru-RU"/>
              </w:rPr>
            </w:pPr>
            <w:r w:rsidRPr="002F2A5F">
              <w:rPr>
                <w:rFonts w:ascii="Times New Roman" w:eastAsia="MS Mincho" w:hAnsi="Times New Roman" w:cs="Times New Roman"/>
                <w:sz w:val="24"/>
                <w:szCs w:val="24"/>
                <w:lang w:eastAsia="ru-RU"/>
              </w:rPr>
              <w:t>80</w:t>
            </w:r>
          </w:p>
        </w:tc>
        <w:tc>
          <w:tcPr>
            <w:tcW w:w="645" w:type="pct"/>
            <w:tcBorders>
              <w:left w:val="single" w:sz="4" w:space="0" w:color="auto"/>
            </w:tcBorders>
            <w:vAlign w:val="center"/>
          </w:tcPr>
          <w:p w14:paraId="08CB678B" w14:textId="77777777" w:rsidR="00905E14" w:rsidRPr="002F2A5F" w:rsidRDefault="00905E14" w:rsidP="00905E14">
            <w:pPr>
              <w:spacing w:after="0" w:line="240" w:lineRule="auto"/>
              <w:contextualSpacing/>
              <w:jc w:val="center"/>
              <w:rPr>
                <w:rFonts w:ascii="Times New Roman" w:eastAsia="MS Mincho" w:hAnsi="Times New Roman" w:cs="Times New Roman"/>
                <w:sz w:val="24"/>
                <w:szCs w:val="24"/>
                <w:lang w:eastAsia="ru-RU"/>
              </w:rPr>
            </w:pPr>
            <w:r w:rsidRPr="002F2A5F">
              <w:rPr>
                <w:rFonts w:ascii="Times New Roman" w:eastAsia="MS Mincho" w:hAnsi="Times New Roman" w:cs="Times New Roman"/>
                <w:sz w:val="24"/>
                <w:szCs w:val="24"/>
                <w:lang w:eastAsia="ru-RU"/>
              </w:rPr>
              <w:t>57,1</w:t>
            </w:r>
          </w:p>
        </w:tc>
      </w:tr>
    </w:tbl>
    <w:p w14:paraId="5E1775E2" w14:textId="77777777" w:rsidR="00AB72B8" w:rsidRPr="00AD543D" w:rsidRDefault="00AB72B8" w:rsidP="00AB72B8">
      <w:pPr>
        <w:spacing w:after="0" w:line="240" w:lineRule="auto"/>
        <w:jc w:val="both"/>
        <w:rPr>
          <w:rFonts w:ascii="Times New Roman" w:eastAsia="Calibri" w:hAnsi="Times New Roman" w:cs="Times New Roman"/>
          <w:b/>
          <w:bCs/>
          <w:color w:val="0070C0"/>
          <w:sz w:val="24"/>
          <w:szCs w:val="24"/>
          <w:lang w:eastAsia="ru-RU"/>
        </w:rPr>
      </w:pPr>
    </w:p>
    <w:p w14:paraId="45124CB9" w14:textId="77777777" w:rsidR="00AB72B8" w:rsidRPr="00AB72B8" w:rsidRDefault="00AB72B8" w:rsidP="00AB72B8">
      <w:pPr>
        <w:spacing w:after="0" w:line="240" w:lineRule="auto"/>
        <w:jc w:val="both"/>
        <w:rPr>
          <w:rFonts w:ascii="Times New Roman" w:eastAsia="Calibri" w:hAnsi="Times New Roman" w:cs="Times New Roman"/>
          <w:b/>
          <w:bCs/>
          <w:sz w:val="24"/>
          <w:szCs w:val="24"/>
          <w:lang w:eastAsia="ru-RU"/>
        </w:rPr>
      </w:pPr>
    </w:p>
    <w:p w14:paraId="6A162514" w14:textId="77777777" w:rsidR="00AB72B8" w:rsidRPr="00AB72B8" w:rsidRDefault="00AB72B8" w:rsidP="00AB72B8">
      <w:pPr>
        <w:spacing w:after="0" w:line="240" w:lineRule="auto"/>
        <w:jc w:val="both"/>
        <w:rPr>
          <w:rFonts w:ascii="Times New Roman" w:eastAsia="Calibri" w:hAnsi="Times New Roman" w:cs="Times New Roman"/>
          <w:b/>
          <w:bCs/>
          <w:sz w:val="24"/>
          <w:szCs w:val="24"/>
          <w:lang w:eastAsia="ru-RU"/>
        </w:rPr>
      </w:pPr>
    </w:p>
    <w:p w14:paraId="6E99623B" w14:textId="77777777" w:rsidR="00AB72B8" w:rsidRPr="00AB72B8" w:rsidRDefault="00AB72B8" w:rsidP="00FA0805">
      <w:pPr>
        <w:keepNext/>
        <w:keepLines/>
        <w:numPr>
          <w:ilvl w:val="1"/>
          <w:numId w:val="4"/>
        </w:numPr>
        <w:tabs>
          <w:tab w:val="left" w:pos="142"/>
        </w:tabs>
        <w:spacing w:before="200" w:after="0" w:line="240" w:lineRule="auto"/>
        <w:ind w:left="426"/>
        <w:outlineLvl w:val="2"/>
        <w:rPr>
          <w:rFonts w:ascii="Times New Roman" w:eastAsia="Times New Roman" w:hAnsi="Times New Roman" w:cs="Times New Roman"/>
          <w:b/>
          <w:bCs/>
          <w:color w:val="000000"/>
          <w:sz w:val="28"/>
          <w:szCs w:val="24"/>
          <w:lang w:eastAsia="ru-RU"/>
        </w:rPr>
      </w:pPr>
      <w:r w:rsidRPr="00AB72B8">
        <w:rPr>
          <w:rFonts w:ascii="Times New Roman" w:eastAsia="Times New Roman" w:hAnsi="Times New Roman" w:cs="Times New Roman"/>
          <w:b/>
          <w:bCs/>
          <w:color w:val="000000"/>
          <w:sz w:val="28"/>
          <w:szCs w:val="24"/>
          <w:lang w:eastAsia="ru-RU"/>
        </w:rPr>
        <w:t>Результаты ОГЭ по АТЕ региона</w:t>
      </w:r>
    </w:p>
    <w:p w14:paraId="0D5A55D7" w14:textId="77777777" w:rsidR="00AB72B8" w:rsidRPr="00AB72B8" w:rsidRDefault="00AB72B8" w:rsidP="00AB72B8">
      <w:pPr>
        <w:keepNext/>
        <w:spacing w:after="200" w:line="240" w:lineRule="auto"/>
        <w:jc w:val="right"/>
        <w:rPr>
          <w:rFonts w:ascii="Times New Roman" w:eastAsia="Calibri" w:hAnsi="Times New Roman" w:cs="Times New Roman"/>
          <w:i/>
          <w:color w:val="1F497D"/>
          <w:sz w:val="18"/>
          <w:szCs w:val="18"/>
          <w:lang w:eastAsia="ru-RU"/>
        </w:rPr>
      </w:pPr>
      <w:r w:rsidRPr="00AB72B8">
        <w:rPr>
          <w:rFonts w:ascii="Times New Roman" w:eastAsia="Calibri" w:hAnsi="Times New Roman" w:cs="Times New Roman"/>
          <w:bCs/>
          <w:i/>
          <w:color w:val="1F497D"/>
          <w:sz w:val="18"/>
          <w:szCs w:val="18"/>
          <w:lang w:eastAsia="ru-RU"/>
        </w:rPr>
        <w:t>Таблица 2</w:t>
      </w:r>
      <w:r w:rsidRPr="00AB72B8">
        <w:rPr>
          <w:rFonts w:ascii="Times New Roman" w:eastAsia="Calibri" w:hAnsi="Times New Roman" w:cs="Times New Roman"/>
          <w:bCs/>
          <w:i/>
          <w:color w:val="1F497D"/>
          <w:sz w:val="18"/>
          <w:szCs w:val="18"/>
          <w:lang w:eastAsia="ru-RU"/>
        </w:rPr>
        <w:noBreakHyphen/>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3526BB" w:rsidRPr="003526BB" w14:paraId="13D7BCF2" w14:textId="77777777" w:rsidTr="00141E77">
        <w:trPr>
          <w:cantSplit/>
          <w:tblHeader/>
        </w:trPr>
        <w:tc>
          <w:tcPr>
            <w:tcW w:w="709" w:type="dxa"/>
            <w:vMerge w:val="restart"/>
            <w:shd w:val="clear" w:color="auto" w:fill="auto"/>
            <w:vAlign w:val="center"/>
          </w:tcPr>
          <w:p w14:paraId="5D9BDBDD" w14:textId="77777777" w:rsidR="00AB72B8" w:rsidRPr="009D3F4B" w:rsidRDefault="00AB72B8" w:rsidP="00AB72B8">
            <w:pPr>
              <w:spacing w:after="0" w:line="240" w:lineRule="auto"/>
              <w:jc w:val="center"/>
              <w:rPr>
                <w:rFonts w:ascii="Times New Roman" w:eastAsia="Calibri" w:hAnsi="Times New Roman" w:cs="Times New Roman"/>
                <w:bCs/>
                <w:sz w:val="24"/>
                <w:szCs w:val="28"/>
                <w:lang w:eastAsia="ru-RU"/>
              </w:rPr>
            </w:pPr>
            <w:r w:rsidRPr="009D3F4B">
              <w:rPr>
                <w:rFonts w:ascii="Times New Roman" w:eastAsia="Calibri" w:hAnsi="Times New Roman" w:cs="Times New Roman"/>
                <w:bCs/>
                <w:sz w:val="24"/>
                <w:szCs w:val="28"/>
                <w:lang w:eastAsia="ru-RU"/>
              </w:rPr>
              <w:t>№ п/п</w:t>
            </w:r>
          </w:p>
        </w:tc>
        <w:tc>
          <w:tcPr>
            <w:tcW w:w="2552" w:type="dxa"/>
            <w:vMerge w:val="restart"/>
            <w:shd w:val="clear" w:color="auto" w:fill="auto"/>
            <w:vAlign w:val="center"/>
          </w:tcPr>
          <w:p w14:paraId="3F4EA76B" w14:textId="77777777" w:rsidR="00AB72B8" w:rsidRPr="009D3F4B" w:rsidRDefault="00AB72B8" w:rsidP="00AB72B8">
            <w:pPr>
              <w:spacing w:after="0" w:line="240" w:lineRule="auto"/>
              <w:jc w:val="center"/>
              <w:rPr>
                <w:rFonts w:ascii="Times New Roman" w:eastAsia="Calibri" w:hAnsi="Times New Roman" w:cs="Times New Roman"/>
                <w:bCs/>
                <w:sz w:val="24"/>
                <w:szCs w:val="28"/>
                <w:lang w:eastAsia="ru-RU"/>
              </w:rPr>
            </w:pPr>
            <w:r w:rsidRPr="009D3F4B">
              <w:rPr>
                <w:rFonts w:ascii="Times New Roman" w:eastAsia="Calibri" w:hAnsi="Times New Roman" w:cs="Times New Roman"/>
                <w:bCs/>
                <w:sz w:val="24"/>
                <w:szCs w:val="28"/>
                <w:lang w:eastAsia="ru-RU"/>
              </w:rPr>
              <w:t>АТЕ</w:t>
            </w:r>
          </w:p>
        </w:tc>
        <w:tc>
          <w:tcPr>
            <w:tcW w:w="1417" w:type="dxa"/>
            <w:vMerge w:val="restart"/>
            <w:shd w:val="clear" w:color="auto" w:fill="auto"/>
            <w:vAlign w:val="center"/>
          </w:tcPr>
          <w:p w14:paraId="4779908F" w14:textId="77777777" w:rsidR="00AB72B8" w:rsidRPr="009D3F4B" w:rsidRDefault="00AB72B8" w:rsidP="00AB72B8">
            <w:pPr>
              <w:spacing w:after="0" w:line="240" w:lineRule="auto"/>
              <w:jc w:val="center"/>
              <w:rPr>
                <w:rFonts w:ascii="Times New Roman" w:eastAsia="Calibri" w:hAnsi="Times New Roman" w:cs="Times New Roman"/>
                <w:bCs/>
                <w:sz w:val="24"/>
                <w:szCs w:val="28"/>
                <w:lang w:eastAsia="ru-RU"/>
              </w:rPr>
            </w:pPr>
            <w:r w:rsidRPr="009D3F4B">
              <w:rPr>
                <w:rFonts w:ascii="Times New Roman" w:eastAsia="Calibri" w:hAnsi="Times New Roman" w:cs="Times New Roman"/>
                <w:bCs/>
                <w:sz w:val="24"/>
                <w:szCs w:val="28"/>
                <w:lang w:eastAsia="ru-RU"/>
              </w:rPr>
              <w:t>Всего участников</w:t>
            </w:r>
          </w:p>
        </w:tc>
        <w:tc>
          <w:tcPr>
            <w:tcW w:w="2409" w:type="dxa"/>
            <w:gridSpan w:val="2"/>
            <w:shd w:val="clear" w:color="auto" w:fill="auto"/>
            <w:vAlign w:val="center"/>
          </w:tcPr>
          <w:p w14:paraId="1DAB8BE1" w14:textId="77777777" w:rsidR="00AB72B8" w:rsidRPr="009D3F4B" w:rsidRDefault="00AB72B8" w:rsidP="00AB72B8">
            <w:pPr>
              <w:spacing w:after="0" w:line="240" w:lineRule="auto"/>
              <w:jc w:val="center"/>
              <w:rPr>
                <w:rFonts w:ascii="Times New Roman" w:eastAsia="Calibri" w:hAnsi="Times New Roman" w:cs="Times New Roman"/>
                <w:bCs/>
                <w:sz w:val="24"/>
                <w:szCs w:val="28"/>
                <w:lang w:eastAsia="ru-RU"/>
              </w:rPr>
            </w:pPr>
            <w:r w:rsidRPr="009D3F4B">
              <w:rPr>
                <w:rFonts w:ascii="Times New Roman" w:eastAsia="Calibri" w:hAnsi="Times New Roman" w:cs="Times New Roman"/>
                <w:bCs/>
                <w:sz w:val="24"/>
                <w:szCs w:val="28"/>
                <w:lang w:eastAsia="ru-RU"/>
              </w:rPr>
              <w:t>«2»</w:t>
            </w:r>
          </w:p>
        </w:tc>
        <w:tc>
          <w:tcPr>
            <w:tcW w:w="2410" w:type="dxa"/>
            <w:gridSpan w:val="2"/>
            <w:shd w:val="clear" w:color="auto" w:fill="auto"/>
            <w:vAlign w:val="center"/>
          </w:tcPr>
          <w:p w14:paraId="5921E69E" w14:textId="77777777" w:rsidR="00AB72B8" w:rsidRPr="009D3F4B" w:rsidRDefault="00AB72B8" w:rsidP="00AB72B8">
            <w:pPr>
              <w:spacing w:after="0" w:line="240" w:lineRule="auto"/>
              <w:jc w:val="center"/>
              <w:rPr>
                <w:rFonts w:ascii="Times New Roman" w:eastAsia="Calibri" w:hAnsi="Times New Roman" w:cs="Times New Roman"/>
                <w:bCs/>
                <w:sz w:val="24"/>
                <w:szCs w:val="28"/>
                <w:lang w:eastAsia="ru-RU"/>
              </w:rPr>
            </w:pPr>
            <w:r w:rsidRPr="009D3F4B">
              <w:rPr>
                <w:rFonts w:ascii="Times New Roman" w:eastAsia="Calibri" w:hAnsi="Times New Roman" w:cs="Times New Roman"/>
                <w:bCs/>
                <w:sz w:val="24"/>
                <w:szCs w:val="28"/>
                <w:lang w:eastAsia="ru-RU"/>
              </w:rPr>
              <w:t>«3»</w:t>
            </w:r>
          </w:p>
        </w:tc>
        <w:tc>
          <w:tcPr>
            <w:tcW w:w="2410" w:type="dxa"/>
            <w:gridSpan w:val="2"/>
            <w:shd w:val="clear" w:color="auto" w:fill="auto"/>
            <w:vAlign w:val="center"/>
          </w:tcPr>
          <w:p w14:paraId="049917DD" w14:textId="77777777" w:rsidR="00AB72B8" w:rsidRPr="009D3F4B" w:rsidRDefault="00AB72B8" w:rsidP="00AB72B8">
            <w:pPr>
              <w:spacing w:after="0" w:line="240" w:lineRule="auto"/>
              <w:jc w:val="center"/>
              <w:rPr>
                <w:rFonts w:ascii="Times New Roman" w:eastAsia="Calibri" w:hAnsi="Times New Roman" w:cs="Times New Roman"/>
                <w:bCs/>
                <w:sz w:val="24"/>
                <w:szCs w:val="28"/>
                <w:lang w:eastAsia="ru-RU"/>
              </w:rPr>
            </w:pPr>
            <w:r w:rsidRPr="009D3F4B">
              <w:rPr>
                <w:rFonts w:ascii="Times New Roman" w:eastAsia="Calibri" w:hAnsi="Times New Roman" w:cs="Times New Roman"/>
                <w:bCs/>
                <w:sz w:val="24"/>
                <w:szCs w:val="28"/>
                <w:lang w:eastAsia="ru-RU"/>
              </w:rPr>
              <w:t>«4»</w:t>
            </w:r>
          </w:p>
        </w:tc>
        <w:tc>
          <w:tcPr>
            <w:tcW w:w="2410" w:type="dxa"/>
            <w:gridSpan w:val="2"/>
            <w:shd w:val="clear" w:color="auto" w:fill="auto"/>
            <w:vAlign w:val="center"/>
          </w:tcPr>
          <w:p w14:paraId="0035324F" w14:textId="77777777" w:rsidR="00AB72B8" w:rsidRPr="009D3F4B" w:rsidRDefault="00AB72B8" w:rsidP="00AB72B8">
            <w:pPr>
              <w:spacing w:after="0" w:line="240" w:lineRule="auto"/>
              <w:jc w:val="center"/>
              <w:rPr>
                <w:rFonts w:ascii="Times New Roman" w:eastAsia="Calibri" w:hAnsi="Times New Roman" w:cs="Times New Roman"/>
                <w:bCs/>
                <w:sz w:val="24"/>
                <w:szCs w:val="28"/>
                <w:lang w:eastAsia="ru-RU"/>
              </w:rPr>
            </w:pPr>
            <w:r w:rsidRPr="009D3F4B">
              <w:rPr>
                <w:rFonts w:ascii="Times New Roman" w:eastAsia="Calibri" w:hAnsi="Times New Roman" w:cs="Times New Roman"/>
                <w:bCs/>
                <w:sz w:val="24"/>
                <w:szCs w:val="28"/>
                <w:lang w:eastAsia="ru-RU"/>
              </w:rPr>
              <w:t>«5»</w:t>
            </w:r>
          </w:p>
        </w:tc>
      </w:tr>
      <w:tr w:rsidR="003526BB" w:rsidRPr="003526BB" w14:paraId="6F6CA3EE" w14:textId="77777777" w:rsidTr="00141E77">
        <w:trPr>
          <w:cantSplit/>
          <w:tblHeader/>
        </w:trPr>
        <w:tc>
          <w:tcPr>
            <w:tcW w:w="709" w:type="dxa"/>
            <w:vMerge/>
            <w:shd w:val="clear" w:color="auto" w:fill="auto"/>
            <w:vAlign w:val="center"/>
          </w:tcPr>
          <w:p w14:paraId="567844E4" w14:textId="77777777" w:rsidR="00AB72B8" w:rsidRPr="009D3F4B" w:rsidRDefault="00AB72B8" w:rsidP="00AB72B8">
            <w:pPr>
              <w:spacing w:after="0" w:line="240" w:lineRule="auto"/>
              <w:jc w:val="center"/>
              <w:rPr>
                <w:rFonts w:ascii="Times New Roman" w:eastAsia="Calibri" w:hAnsi="Times New Roman" w:cs="Times New Roman"/>
                <w:bCs/>
                <w:sz w:val="24"/>
                <w:szCs w:val="28"/>
                <w:lang w:eastAsia="ru-RU"/>
              </w:rPr>
            </w:pPr>
          </w:p>
        </w:tc>
        <w:tc>
          <w:tcPr>
            <w:tcW w:w="2552" w:type="dxa"/>
            <w:vMerge/>
            <w:shd w:val="clear" w:color="auto" w:fill="auto"/>
            <w:vAlign w:val="center"/>
          </w:tcPr>
          <w:p w14:paraId="5EF7B0C8" w14:textId="77777777" w:rsidR="00AB72B8" w:rsidRPr="009D3F4B" w:rsidRDefault="00AB72B8" w:rsidP="00AB72B8">
            <w:pPr>
              <w:spacing w:after="0" w:line="240" w:lineRule="auto"/>
              <w:jc w:val="center"/>
              <w:rPr>
                <w:rFonts w:ascii="Times New Roman" w:eastAsia="Calibri" w:hAnsi="Times New Roman" w:cs="Times New Roman"/>
                <w:bCs/>
                <w:sz w:val="24"/>
                <w:szCs w:val="28"/>
                <w:lang w:eastAsia="ru-RU"/>
              </w:rPr>
            </w:pPr>
          </w:p>
        </w:tc>
        <w:tc>
          <w:tcPr>
            <w:tcW w:w="1417" w:type="dxa"/>
            <w:vMerge/>
            <w:shd w:val="clear" w:color="auto" w:fill="auto"/>
            <w:vAlign w:val="center"/>
          </w:tcPr>
          <w:p w14:paraId="5F45BF6C" w14:textId="77777777" w:rsidR="00AB72B8" w:rsidRPr="009D3F4B" w:rsidRDefault="00AB72B8" w:rsidP="00AB72B8">
            <w:pPr>
              <w:spacing w:after="0" w:line="240" w:lineRule="auto"/>
              <w:jc w:val="center"/>
              <w:rPr>
                <w:rFonts w:ascii="Times New Roman" w:eastAsia="Calibri" w:hAnsi="Times New Roman" w:cs="Times New Roman"/>
                <w:bCs/>
                <w:sz w:val="24"/>
                <w:szCs w:val="28"/>
                <w:lang w:eastAsia="ru-RU"/>
              </w:rPr>
            </w:pPr>
          </w:p>
        </w:tc>
        <w:tc>
          <w:tcPr>
            <w:tcW w:w="1204" w:type="dxa"/>
            <w:shd w:val="clear" w:color="auto" w:fill="auto"/>
            <w:vAlign w:val="center"/>
          </w:tcPr>
          <w:p w14:paraId="11CD791D" w14:textId="77777777" w:rsidR="00AB72B8" w:rsidRPr="009D3F4B" w:rsidRDefault="00AB72B8" w:rsidP="00AB72B8">
            <w:pPr>
              <w:spacing w:after="0" w:line="240" w:lineRule="auto"/>
              <w:jc w:val="center"/>
              <w:rPr>
                <w:rFonts w:ascii="Times New Roman" w:eastAsia="Calibri" w:hAnsi="Times New Roman" w:cs="Times New Roman"/>
                <w:bCs/>
                <w:sz w:val="24"/>
                <w:szCs w:val="28"/>
                <w:lang w:eastAsia="ru-RU"/>
              </w:rPr>
            </w:pPr>
            <w:r w:rsidRPr="009D3F4B">
              <w:rPr>
                <w:rFonts w:ascii="Times New Roman" w:eastAsia="Calibri" w:hAnsi="Times New Roman" w:cs="Times New Roman"/>
                <w:bCs/>
                <w:sz w:val="24"/>
                <w:szCs w:val="28"/>
                <w:lang w:eastAsia="ru-RU"/>
              </w:rPr>
              <w:t>чел.</w:t>
            </w:r>
          </w:p>
        </w:tc>
        <w:tc>
          <w:tcPr>
            <w:tcW w:w="1205" w:type="dxa"/>
            <w:shd w:val="clear" w:color="auto" w:fill="auto"/>
            <w:vAlign w:val="center"/>
          </w:tcPr>
          <w:p w14:paraId="12AC1013" w14:textId="77777777" w:rsidR="00AB72B8" w:rsidRPr="009D3F4B" w:rsidRDefault="00AB72B8" w:rsidP="00AB72B8">
            <w:pPr>
              <w:spacing w:after="0" w:line="240" w:lineRule="auto"/>
              <w:jc w:val="center"/>
              <w:rPr>
                <w:rFonts w:ascii="Times New Roman" w:eastAsia="Calibri" w:hAnsi="Times New Roman" w:cs="Times New Roman"/>
                <w:bCs/>
                <w:sz w:val="24"/>
                <w:szCs w:val="28"/>
                <w:lang w:eastAsia="ru-RU"/>
              </w:rPr>
            </w:pPr>
            <w:r w:rsidRPr="009D3F4B">
              <w:rPr>
                <w:rFonts w:ascii="Times New Roman" w:eastAsia="Calibri" w:hAnsi="Times New Roman" w:cs="Times New Roman"/>
                <w:bCs/>
                <w:sz w:val="24"/>
                <w:szCs w:val="28"/>
                <w:lang w:eastAsia="ru-RU"/>
              </w:rPr>
              <w:t>%</w:t>
            </w:r>
          </w:p>
        </w:tc>
        <w:tc>
          <w:tcPr>
            <w:tcW w:w="1205" w:type="dxa"/>
            <w:shd w:val="clear" w:color="auto" w:fill="auto"/>
            <w:vAlign w:val="center"/>
          </w:tcPr>
          <w:p w14:paraId="6DF167C4" w14:textId="77777777" w:rsidR="00AB72B8" w:rsidRPr="009D3F4B" w:rsidRDefault="00AB72B8" w:rsidP="00AB72B8">
            <w:pPr>
              <w:spacing w:after="0" w:line="240" w:lineRule="auto"/>
              <w:jc w:val="center"/>
              <w:rPr>
                <w:rFonts w:ascii="Times New Roman" w:eastAsia="Calibri" w:hAnsi="Times New Roman" w:cs="Times New Roman"/>
                <w:bCs/>
                <w:sz w:val="24"/>
                <w:szCs w:val="28"/>
                <w:lang w:eastAsia="ru-RU"/>
              </w:rPr>
            </w:pPr>
            <w:r w:rsidRPr="009D3F4B">
              <w:rPr>
                <w:rFonts w:ascii="Times New Roman" w:eastAsia="Calibri" w:hAnsi="Times New Roman" w:cs="Times New Roman"/>
                <w:bCs/>
                <w:sz w:val="24"/>
                <w:szCs w:val="28"/>
                <w:lang w:eastAsia="ru-RU"/>
              </w:rPr>
              <w:t>чел.</w:t>
            </w:r>
          </w:p>
        </w:tc>
        <w:tc>
          <w:tcPr>
            <w:tcW w:w="1205" w:type="dxa"/>
            <w:shd w:val="clear" w:color="auto" w:fill="auto"/>
            <w:vAlign w:val="center"/>
          </w:tcPr>
          <w:p w14:paraId="6126B340" w14:textId="77777777" w:rsidR="00AB72B8" w:rsidRPr="009D3F4B" w:rsidRDefault="00AB72B8" w:rsidP="00AB72B8">
            <w:pPr>
              <w:spacing w:after="0" w:line="240" w:lineRule="auto"/>
              <w:jc w:val="center"/>
              <w:rPr>
                <w:rFonts w:ascii="Times New Roman" w:eastAsia="Calibri" w:hAnsi="Times New Roman" w:cs="Times New Roman"/>
                <w:bCs/>
                <w:sz w:val="24"/>
                <w:szCs w:val="28"/>
                <w:lang w:eastAsia="ru-RU"/>
              </w:rPr>
            </w:pPr>
            <w:r w:rsidRPr="009D3F4B">
              <w:rPr>
                <w:rFonts w:ascii="Times New Roman" w:eastAsia="Calibri" w:hAnsi="Times New Roman" w:cs="Times New Roman"/>
                <w:bCs/>
                <w:sz w:val="24"/>
                <w:szCs w:val="28"/>
                <w:lang w:eastAsia="ru-RU"/>
              </w:rPr>
              <w:t>%</w:t>
            </w:r>
          </w:p>
        </w:tc>
        <w:tc>
          <w:tcPr>
            <w:tcW w:w="1205" w:type="dxa"/>
            <w:shd w:val="clear" w:color="auto" w:fill="auto"/>
            <w:vAlign w:val="center"/>
          </w:tcPr>
          <w:p w14:paraId="24B79191" w14:textId="77777777" w:rsidR="00AB72B8" w:rsidRPr="009D3F4B" w:rsidRDefault="00AB72B8" w:rsidP="00AB72B8">
            <w:pPr>
              <w:spacing w:after="0" w:line="240" w:lineRule="auto"/>
              <w:jc w:val="center"/>
              <w:rPr>
                <w:rFonts w:ascii="Times New Roman" w:eastAsia="Calibri" w:hAnsi="Times New Roman" w:cs="Times New Roman"/>
                <w:bCs/>
                <w:sz w:val="24"/>
                <w:szCs w:val="28"/>
                <w:lang w:eastAsia="ru-RU"/>
              </w:rPr>
            </w:pPr>
            <w:r w:rsidRPr="009D3F4B">
              <w:rPr>
                <w:rFonts w:ascii="Times New Roman" w:eastAsia="Calibri" w:hAnsi="Times New Roman" w:cs="Times New Roman"/>
                <w:bCs/>
                <w:sz w:val="24"/>
                <w:szCs w:val="28"/>
                <w:lang w:eastAsia="ru-RU"/>
              </w:rPr>
              <w:t>чел.</w:t>
            </w:r>
          </w:p>
        </w:tc>
        <w:tc>
          <w:tcPr>
            <w:tcW w:w="1205" w:type="dxa"/>
            <w:shd w:val="clear" w:color="auto" w:fill="auto"/>
            <w:vAlign w:val="center"/>
          </w:tcPr>
          <w:p w14:paraId="3158300F" w14:textId="77777777" w:rsidR="00AB72B8" w:rsidRPr="009D3F4B" w:rsidRDefault="00AB72B8" w:rsidP="00AB72B8">
            <w:pPr>
              <w:spacing w:after="0" w:line="240" w:lineRule="auto"/>
              <w:jc w:val="center"/>
              <w:rPr>
                <w:rFonts w:ascii="Times New Roman" w:eastAsia="Calibri" w:hAnsi="Times New Roman" w:cs="Times New Roman"/>
                <w:bCs/>
                <w:sz w:val="24"/>
                <w:szCs w:val="28"/>
                <w:lang w:eastAsia="ru-RU"/>
              </w:rPr>
            </w:pPr>
            <w:r w:rsidRPr="009D3F4B">
              <w:rPr>
                <w:rFonts w:ascii="Times New Roman" w:eastAsia="Calibri" w:hAnsi="Times New Roman" w:cs="Times New Roman"/>
                <w:bCs/>
                <w:sz w:val="24"/>
                <w:szCs w:val="28"/>
                <w:lang w:eastAsia="ru-RU"/>
              </w:rPr>
              <w:t>%</w:t>
            </w:r>
          </w:p>
        </w:tc>
        <w:tc>
          <w:tcPr>
            <w:tcW w:w="1205" w:type="dxa"/>
            <w:shd w:val="clear" w:color="auto" w:fill="auto"/>
            <w:vAlign w:val="center"/>
          </w:tcPr>
          <w:p w14:paraId="1F3874C3" w14:textId="77777777" w:rsidR="00AB72B8" w:rsidRPr="009D3F4B" w:rsidRDefault="00AB72B8" w:rsidP="00AB72B8">
            <w:pPr>
              <w:spacing w:after="0" w:line="240" w:lineRule="auto"/>
              <w:jc w:val="center"/>
              <w:rPr>
                <w:rFonts w:ascii="Times New Roman" w:eastAsia="Calibri" w:hAnsi="Times New Roman" w:cs="Times New Roman"/>
                <w:bCs/>
                <w:sz w:val="24"/>
                <w:szCs w:val="28"/>
                <w:lang w:eastAsia="ru-RU"/>
              </w:rPr>
            </w:pPr>
            <w:r w:rsidRPr="009D3F4B">
              <w:rPr>
                <w:rFonts w:ascii="Times New Roman" w:eastAsia="Calibri" w:hAnsi="Times New Roman" w:cs="Times New Roman"/>
                <w:bCs/>
                <w:sz w:val="24"/>
                <w:szCs w:val="28"/>
                <w:lang w:eastAsia="ru-RU"/>
              </w:rPr>
              <w:t>чел.</w:t>
            </w:r>
          </w:p>
        </w:tc>
        <w:tc>
          <w:tcPr>
            <w:tcW w:w="1205" w:type="dxa"/>
            <w:shd w:val="clear" w:color="auto" w:fill="auto"/>
            <w:vAlign w:val="center"/>
          </w:tcPr>
          <w:p w14:paraId="53E410FD" w14:textId="77777777" w:rsidR="00AB72B8" w:rsidRPr="009D3F4B" w:rsidRDefault="00AB72B8" w:rsidP="00AB72B8">
            <w:pPr>
              <w:spacing w:after="0" w:line="240" w:lineRule="auto"/>
              <w:jc w:val="center"/>
              <w:rPr>
                <w:rFonts w:ascii="Times New Roman" w:eastAsia="Calibri" w:hAnsi="Times New Roman" w:cs="Times New Roman"/>
                <w:bCs/>
                <w:sz w:val="24"/>
                <w:szCs w:val="28"/>
                <w:lang w:eastAsia="ru-RU"/>
              </w:rPr>
            </w:pPr>
            <w:r w:rsidRPr="009D3F4B">
              <w:rPr>
                <w:rFonts w:ascii="Times New Roman" w:eastAsia="Calibri" w:hAnsi="Times New Roman" w:cs="Times New Roman"/>
                <w:bCs/>
                <w:sz w:val="24"/>
                <w:szCs w:val="28"/>
                <w:lang w:eastAsia="ru-RU"/>
              </w:rPr>
              <w:t>%</w:t>
            </w:r>
          </w:p>
        </w:tc>
      </w:tr>
      <w:tr w:rsidR="003526BB" w:rsidRPr="003526BB" w14:paraId="502A962F" w14:textId="77777777" w:rsidTr="00141E77">
        <w:trPr>
          <w:trHeight w:val="283"/>
        </w:trPr>
        <w:tc>
          <w:tcPr>
            <w:tcW w:w="709" w:type="dxa"/>
            <w:shd w:val="clear" w:color="auto" w:fill="auto"/>
            <w:vAlign w:val="center"/>
          </w:tcPr>
          <w:p w14:paraId="35D9E27D" w14:textId="77777777" w:rsidR="00AB72B8" w:rsidRPr="009D3F4B" w:rsidRDefault="00AB72B8"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1.</w:t>
            </w:r>
          </w:p>
        </w:tc>
        <w:tc>
          <w:tcPr>
            <w:tcW w:w="2552" w:type="dxa"/>
            <w:shd w:val="clear" w:color="auto" w:fill="auto"/>
            <w:vAlign w:val="center"/>
          </w:tcPr>
          <w:p w14:paraId="02D2A729" w14:textId="77777777" w:rsidR="00AB72B8" w:rsidRPr="009D3F4B" w:rsidRDefault="00ED722C" w:rsidP="00AD543D">
            <w:pPr>
              <w:spacing w:after="0" w:line="240" w:lineRule="auto"/>
              <w:contextualSpacing/>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 xml:space="preserve">г. </w:t>
            </w:r>
            <w:r w:rsidR="00AB72B8" w:rsidRPr="009D3F4B">
              <w:rPr>
                <w:rFonts w:ascii="Times New Roman" w:eastAsia="Calibri" w:hAnsi="Times New Roman" w:cs="Times New Roman"/>
                <w:sz w:val="24"/>
                <w:szCs w:val="28"/>
                <w:lang w:eastAsia="ru-RU"/>
              </w:rPr>
              <w:t xml:space="preserve">Назрань, </w:t>
            </w:r>
          </w:p>
        </w:tc>
        <w:tc>
          <w:tcPr>
            <w:tcW w:w="1417" w:type="dxa"/>
            <w:shd w:val="clear" w:color="auto" w:fill="auto"/>
            <w:vAlign w:val="center"/>
          </w:tcPr>
          <w:p w14:paraId="666389E3" w14:textId="77777777" w:rsidR="00AB72B8" w:rsidRPr="009D3F4B" w:rsidRDefault="007A77CC"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60</w:t>
            </w:r>
          </w:p>
        </w:tc>
        <w:tc>
          <w:tcPr>
            <w:tcW w:w="1204" w:type="dxa"/>
            <w:shd w:val="clear" w:color="auto" w:fill="auto"/>
            <w:vAlign w:val="center"/>
          </w:tcPr>
          <w:p w14:paraId="13ADB9F0"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0AC2E8F5"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726FBE64"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6</w:t>
            </w:r>
          </w:p>
        </w:tc>
        <w:tc>
          <w:tcPr>
            <w:tcW w:w="1205" w:type="dxa"/>
            <w:shd w:val="clear" w:color="auto" w:fill="auto"/>
            <w:vAlign w:val="center"/>
          </w:tcPr>
          <w:p w14:paraId="43E7F5CB" w14:textId="77777777" w:rsidR="00AB72B8" w:rsidRPr="009D3F4B" w:rsidRDefault="007A77CC"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10</w:t>
            </w:r>
          </w:p>
        </w:tc>
        <w:tc>
          <w:tcPr>
            <w:tcW w:w="1205" w:type="dxa"/>
            <w:shd w:val="clear" w:color="auto" w:fill="auto"/>
            <w:vAlign w:val="center"/>
          </w:tcPr>
          <w:p w14:paraId="34CD4324" w14:textId="77777777" w:rsidR="00AB72B8" w:rsidRPr="009D3F4B" w:rsidRDefault="007A77CC"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17</w:t>
            </w:r>
          </w:p>
        </w:tc>
        <w:tc>
          <w:tcPr>
            <w:tcW w:w="1205" w:type="dxa"/>
            <w:shd w:val="clear" w:color="auto" w:fill="auto"/>
            <w:vAlign w:val="center"/>
          </w:tcPr>
          <w:p w14:paraId="4195801D"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28</w:t>
            </w:r>
            <w:r w:rsidR="007A77CC" w:rsidRPr="009D3F4B">
              <w:rPr>
                <w:rFonts w:ascii="Times New Roman" w:eastAsia="Calibri" w:hAnsi="Times New Roman" w:cs="Times New Roman"/>
                <w:sz w:val="24"/>
                <w:szCs w:val="28"/>
                <w:lang w:eastAsia="ru-RU"/>
              </w:rPr>
              <w:t>,3</w:t>
            </w:r>
          </w:p>
        </w:tc>
        <w:tc>
          <w:tcPr>
            <w:tcW w:w="1205" w:type="dxa"/>
            <w:shd w:val="clear" w:color="auto" w:fill="auto"/>
            <w:vAlign w:val="center"/>
          </w:tcPr>
          <w:p w14:paraId="1F60AFAE" w14:textId="77777777" w:rsidR="00AB72B8" w:rsidRPr="009D3F4B" w:rsidRDefault="007A77CC"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37</w:t>
            </w:r>
          </w:p>
        </w:tc>
        <w:tc>
          <w:tcPr>
            <w:tcW w:w="1205" w:type="dxa"/>
            <w:shd w:val="clear" w:color="auto" w:fill="auto"/>
            <w:vAlign w:val="center"/>
          </w:tcPr>
          <w:p w14:paraId="5B406334" w14:textId="77777777" w:rsidR="00AB72B8" w:rsidRPr="009D3F4B" w:rsidRDefault="007A77CC"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61,7</w:t>
            </w:r>
          </w:p>
        </w:tc>
      </w:tr>
      <w:tr w:rsidR="003526BB" w:rsidRPr="003526BB" w14:paraId="0FE90512" w14:textId="77777777" w:rsidTr="00141E77">
        <w:trPr>
          <w:trHeight w:val="283"/>
        </w:trPr>
        <w:tc>
          <w:tcPr>
            <w:tcW w:w="709" w:type="dxa"/>
            <w:shd w:val="clear" w:color="auto" w:fill="auto"/>
            <w:vAlign w:val="center"/>
          </w:tcPr>
          <w:p w14:paraId="0CD0702E" w14:textId="77777777" w:rsidR="00AB72B8" w:rsidRPr="009D3F4B" w:rsidRDefault="00AB72B8"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2.</w:t>
            </w:r>
          </w:p>
        </w:tc>
        <w:tc>
          <w:tcPr>
            <w:tcW w:w="2552" w:type="dxa"/>
            <w:shd w:val="clear" w:color="auto" w:fill="auto"/>
            <w:vAlign w:val="center"/>
          </w:tcPr>
          <w:p w14:paraId="336C45CA" w14:textId="77777777" w:rsidR="00AB72B8" w:rsidRPr="009D3F4B" w:rsidRDefault="00AB72B8" w:rsidP="00AB72B8">
            <w:pPr>
              <w:spacing w:after="0" w:line="240" w:lineRule="auto"/>
              <w:contextualSpacing/>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Назрановский район</w:t>
            </w:r>
          </w:p>
        </w:tc>
        <w:tc>
          <w:tcPr>
            <w:tcW w:w="1417" w:type="dxa"/>
            <w:shd w:val="clear" w:color="auto" w:fill="auto"/>
            <w:vAlign w:val="center"/>
          </w:tcPr>
          <w:p w14:paraId="5BBE2F3F"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4" w:type="dxa"/>
            <w:shd w:val="clear" w:color="auto" w:fill="auto"/>
            <w:vAlign w:val="center"/>
          </w:tcPr>
          <w:p w14:paraId="2A276E10"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45B61E0D"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76ABA213"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3175AC70"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0A651025"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62290B8B"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5BACC4DC"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0E09254F"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r>
      <w:tr w:rsidR="003526BB" w:rsidRPr="003526BB" w14:paraId="605742E3" w14:textId="77777777" w:rsidTr="00141E77">
        <w:trPr>
          <w:trHeight w:val="283"/>
        </w:trPr>
        <w:tc>
          <w:tcPr>
            <w:tcW w:w="709" w:type="dxa"/>
            <w:shd w:val="clear" w:color="auto" w:fill="auto"/>
            <w:vAlign w:val="center"/>
          </w:tcPr>
          <w:p w14:paraId="79742DF2" w14:textId="77777777" w:rsidR="00AB72B8" w:rsidRPr="009D3F4B" w:rsidRDefault="00AB72B8"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3.</w:t>
            </w:r>
          </w:p>
        </w:tc>
        <w:tc>
          <w:tcPr>
            <w:tcW w:w="2552" w:type="dxa"/>
            <w:shd w:val="clear" w:color="auto" w:fill="auto"/>
            <w:vAlign w:val="center"/>
          </w:tcPr>
          <w:p w14:paraId="791395C5" w14:textId="77777777" w:rsidR="00AB72B8" w:rsidRPr="009D3F4B" w:rsidRDefault="00AB72B8" w:rsidP="00AB72B8">
            <w:pPr>
              <w:spacing w:after="0" w:line="240" w:lineRule="auto"/>
              <w:contextualSpacing/>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 xml:space="preserve">Карабулак </w:t>
            </w:r>
          </w:p>
        </w:tc>
        <w:tc>
          <w:tcPr>
            <w:tcW w:w="1417" w:type="dxa"/>
            <w:shd w:val="clear" w:color="auto" w:fill="auto"/>
            <w:vAlign w:val="center"/>
          </w:tcPr>
          <w:p w14:paraId="7F65A651"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14</w:t>
            </w:r>
          </w:p>
        </w:tc>
        <w:tc>
          <w:tcPr>
            <w:tcW w:w="1204" w:type="dxa"/>
            <w:shd w:val="clear" w:color="auto" w:fill="auto"/>
            <w:vAlign w:val="center"/>
          </w:tcPr>
          <w:p w14:paraId="79AA6616"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191B5327"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4851CE11"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055B4649"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19A40569"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4</w:t>
            </w:r>
          </w:p>
        </w:tc>
        <w:tc>
          <w:tcPr>
            <w:tcW w:w="1205" w:type="dxa"/>
            <w:shd w:val="clear" w:color="auto" w:fill="auto"/>
            <w:vAlign w:val="center"/>
          </w:tcPr>
          <w:p w14:paraId="44704B09"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29</w:t>
            </w:r>
          </w:p>
        </w:tc>
        <w:tc>
          <w:tcPr>
            <w:tcW w:w="1205" w:type="dxa"/>
            <w:shd w:val="clear" w:color="auto" w:fill="auto"/>
            <w:vAlign w:val="center"/>
          </w:tcPr>
          <w:p w14:paraId="22FB7376"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10</w:t>
            </w:r>
          </w:p>
        </w:tc>
        <w:tc>
          <w:tcPr>
            <w:tcW w:w="1205" w:type="dxa"/>
            <w:shd w:val="clear" w:color="auto" w:fill="auto"/>
            <w:vAlign w:val="center"/>
          </w:tcPr>
          <w:p w14:paraId="23892B85"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71</w:t>
            </w:r>
          </w:p>
        </w:tc>
      </w:tr>
      <w:tr w:rsidR="003526BB" w:rsidRPr="003526BB" w14:paraId="4940BD71" w14:textId="77777777" w:rsidTr="00141E77">
        <w:trPr>
          <w:trHeight w:val="283"/>
        </w:trPr>
        <w:tc>
          <w:tcPr>
            <w:tcW w:w="709" w:type="dxa"/>
            <w:shd w:val="clear" w:color="auto" w:fill="auto"/>
            <w:vAlign w:val="center"/>
          </w:tcPr>
          <w:p w14:paraId="0EADF9CD" w14:textId="77777777" w:rsidR="00AB72B8" w:rsidRPr="009D3F4B" w:rsidRDefault="00AB72B8"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4.</w:t>
            </w:r>
          </w:p>
        </w:tc>
        <w:tc>
          <w:tcPr>
            <w:tcW w:w="2552" w:type="dxa"/>
            <w:shd w:val="clear" w:color="auto" w:fill="auto"/>
            <w:vAlign w:val="center"/>
          </w:tcPr>
          <w:p w14:paraId="4354E033" w14:textId="77777777" w:rsidR="00AB72B8" w:rsidRPr="009D3F4B" w:rsidRDefault="00AB72B8" w:rsidP="00AB72B8">
            <w:pPr>
              <w:spacing w:after="0" w:line="240" w:lineRule="auto"/>
              <w:contextualSpacing/>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 xml:space="preserve">Сунженский район </w:t>
            </w:r>
          </w:p>
        </w:tc>
        <w:tc>
          <w:tcPr>
            <w:tcW w:w="1417" w:type="dxa"/>
            <w:shd w:val="clear" w:color="auto" w:fill="auto"/>
            <w:vAlign w:val="center"/>
          </w:tcPr>
          <w:p w14:paraId="2A29DD3E"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1</w:t>
            </w:r>
          </w:p>
        </w:tc>
        <w:tc>
          <w:tcPr>
            <w:tcW w:w="1204" w:type="dxa"/>
            <w:shd w:val="clear" w:color="auto" w:fill="auto"/>
            <w:vAlign w:val="center"/>
          </w:tcPr>
          <w:p w14:paraId="23196FC3"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21E15652"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5CB95065"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4C4E0CE8"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6951EE6E"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0734DD1D"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12134B46"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1</w:t>
            </w:r>
          </w:p>
        </w:tc>
        <w:tc>
          <w:tcPr>
            <w:tcW w:w="1205" w:type="dxa"/>
            <w:shd w:val="clear" w:color="auto" w:fill="auto"/>
            <w:vAlign w:val="center"/>
          </w:tcPr>
          <w:p w14:paraId="093B7694" w14:textId="77777777" w:rsidR="00AB72B8" w:rsidRPr="009D3F4B" w:rsidRDefault="00EA0F49" w:rsidP="00EA0F49">
            <w:pPr>
              <w:spacing w:after="0" w:line="240" w:lineRule="auto"/>
              <w:contextualSpacing/>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 xml:space="preserve">    100</w:t>
            </w:r>
          </w:p>
        </w:tc>
      </w:tr>
      <w:tr w:rsidR="003526BB" w:rsidRPr="003526BB" w14:paraId="236725A9" w14:textId="77777777" w:rsidTr="00141E77">
        <w:trPr>
          <w:trHeight w:val="283"/>
        </w:trPr>
        <w:tc>
          <w:tcPr>
            <w:tcW w:w="709" w:type="dxa"/>
            <w:shd w:val="clear" w:color="auto" w:fill="auto"/>
            <w:vAlign w:val="center"/>
          </w:tcPr>
          <w:p w14:paraId="53B0824C" w14:textId="77777777" w:rsidR="00AB72B8" w:rsidRPr="009D3F4B" w:rsidRDefault="00AB72B8"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5.</w:t>
            </w:r>
          </w:p>
        </w:tc>
        <w:tc>
          <w:tcPr>
            <w:tcW w:w="2552" w:type="dxa"/>
            <w:shd w:val="clear" w:color="auto" w:fill="auto"/>
            <w:vAlign w:val="center"/>
          </w:tcPr>
          <w:p w14:paraId="35838D2E" w14:textId="77777777" w:rsidR="00AB72B8" w:rsidRPr="009D3F4B" w:rsidRDefault="00AB72B8" w:rsidP="00AB72B8">
            <w:pPr>
              <w:spacing w:after="0" w:line="240" w:lineRule="auto"/>
              <w:contextualSpacing/>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 xml:space="preserve">Малгобекский район </w:t>
            </w:r>
          </w:p>
        </w:tc>
        <w:tc>
          <w:tcPr>
            <w:tcW w:w="1417" w:type="dxa"/>
            <w:shd w:val="clear" w:color="auto" w:fill="auto"/>
            <w:vAlign w:val="center"/>
          </w:tcPr>
          <w:p w14:paraId="12CBE2F3"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4</w:t>
            </w:r>
          </w:p>
        </w:tc>
        <w:tc>
          <w:tcPr>
            <w:tcW w:w="1204" w:type="dxa"/>
            <w:shd w:val="clear" w:color="auto" w:fill="auto"/>
            <w:vAlign w:val="center"/>
          </w:tcPr>
          <w:p w14:paraId="32CE3176"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2B4C43A6"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27CC1198"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5ACBC956"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56F7CF44"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1</w:t>
            </w:r>
          </w:p>
        </w:tc>
        <w:tc>
          <w:tcPr>
            <w:tcW w:w="1205" w:type="dxa"/>
            <w:shd w:val="clear" w:color="auto" w:fill="auto"/>
            <w:vAlign w:val="center"/>
          </w:tcPr>
          <w:p w14:paraId="7BD75A89"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25</w:t>
            </w:r>
          </w:p>
        </w:tc>
        <w:tc>
          <w:tcPr>
            <w:tcW w:w="1205" w:type="dxa"/>
            <w:shd w:val="clear" w:color="auto" w:fill="auto"/>
            <w:vAlign w:val="center"/>
          </w:tcPr>
          <w:p w14:paraId="0FB93D1F"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3</w:t>
            </w:r>
          </w:p>
        </w:tc>
        <w:tc>
          <w:tcPr>
            <w:tcW w:w="1205" w:type="dxa"/>
            <w:shd w:val="clear" w:color="auto" w:fill="auto"/>
            <w:vAlign w:val="center"/>
          </w:tcPr>
          <w:p w14:paraId="506A91C5"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75</w:t>
            </w:r>
          </w:p>
        </w:tc>
      </w:tr>
      <w:tr w:rsidR="003526BB" w:rsidRPr="003526BB" w14:paraId="5FDA4964" w14:textId="77777777" w:rsidTr="00141E77">
        <w:trPr>
          <w:trHeight w:val="283"/>
        </w:trPr>
        <w:tc>
          <w:tcPr>
            <w:tcW w:w="709" w:type="dxa"/>
            <w:shd w:val="clear" w:color="auto" w:fill="auto"/>
            <w:vAlign w:val="center"/>
          </w:tcPr>
          <w:p w14:paraId="471C77DF" w14:textId="77777777" w:rsidR="00AB72B8" w:rsidRPr="009D3F4B" w:rsidRDefault="00AB72B8"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6.</w:t>
            </w:r>
          </w:p>
        </w:tc>
        <w:tc>
          <w:tcPr>
            <w:tcW w:w="2552" w:type="dxa"/>
            <w:shd w:val="clear" w:color="auto" w:fill="auto"/>
            <w:vAlign w:val="center"/>
          </w:tcPr>
          <w:p w14:paraId="2A2F77AF" w14:textId="77777777" w:rsidR="00AB72B8" w:rsidRPr="009D3F4B" w:rsidRDefault="00AB72B8" w:rsidP="00AB72B8">
            <w:pPr>
              <w:spacing w:after="0" w:line="240" w:lineRule="auto"/>
              <w:contextualSpacing/>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г.</w:t>
            </w:r>
            <w:r w:rsidR="00ED722C">
              <w:rPr>
                <w:rFonts w:ascii="Times New Roman" w:eastAsia="Calibri" w:hAnsi="Times New Roman" w:cs="Times New Roman"/>
                <w:sz w:val="24"/>
                <w:szCs w:val="28"/>
                <w:lang w:eastAsia="ru-RU"/>
              </w:rPr>
              <w:t xml:space="preserve"> </w:t>
            </w:r>
            <w:r w:rsidRPr="009D3F4B">
              <w:rPr>
                <w:rFonts w:ascii="Times New Roman" w:eastAsia="Calibri" w:hAnsi="Times New Roman" w:cs="Times New Roman"/>
                <w:sz w:val="24"/>
                <w:szCs w:val="28"/>
                <w:lang w:eastAsia="ru-RU"/>
              </w:rPr>
              <w:t xml:space="preserve">Малгобек </w:t>
            </w:r>
          </w:p>
        </w:tc>
        <w:tc>
          <w:tcPr>
            <w:tcW w:w="1417" w:type="dxa"/>
            <w:shd w:val="clear" w:color="auto" w:fill="auto"/>
            <w:vAlign w:val="center"/>
          </w:tcPr>
          <w:p w14:paraId="7A0F4DF6"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4" w:type="dxa"/>
            <w:shd w:val="clear" w:color="auto" w:fill="auto"/>
            <w:vAlign w:val="center"/>
          </w:tcPr>
          <w:p w14:paraId="382ECAF5"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762CE4C1"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3350B274"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39DAED2C"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1EC99371"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362A2374"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099EE4F9"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2FC2D10A" w14:textId="77777777" w:rsidR="00AB72B8"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r>
      <w:tr w:rsidR="003526BB" w:rsidRPr="003526BB" w14:paraId="1AE53FDE" w14:textId="77777777" w:rsidTr="00141E77">
        <w:trPr>
          <w:trHeight w:val="283"/>
        </w:trPr>
        <w:tc>
          <w:tcPr>
            <w:tcW w:w="709" w:type="dxa"/>
            <w:shd w:val="clear" w:color="auto" w:fill="auto"/>
            <w:vAlign w:val="center"/>
          </w:tcPr>
          <w:p w14:paraId="543E7C96" w14:textId="77777777" w:rsidR="00EA0F49" w:rsidRPr="009D3F4B" w:rsidRDefault="00EA0F49" w:rsidP="00EA0F49">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7.</w:t>
            </w:r>
          </w:p>
        </w:tc>
        <w:tc>
          <w:tcPr>
            <w:tcW w:w="2552" w:type="dxa"/>
            <w:shd w:val="clear" w:color="auto" w:fill="auto"/>
            <w:vAlign w:val="center"/>
          </w:tcPr>
          <w:p w14:paraId="7C3E589C" w14:textId="77777777" w:rsidR="00EA0F49" w:rsidRPr="009D3F4B" w:rsidRDefault="00EA0F49" w:rsidP="00EA0F49">
            <w:pPr>
              <w:spacing w:after="0" w:line="240" w:lineRule="auto"/>
              <w:contextualSpacing/>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 xml:space="preserve">Джейрахский район </w:t>
            </w:r>
          </w:p>
        </w:tc>
        <w:tc>
          <w:tcPr>
            <w:tcW w:w="1417" w:type="dxa"/>
            <w:shd w:val="clear" w:color="auto" w:fill="auto"/>
            <w:vAlign w:val="center"/>
          </w:tcPr>
          <w:p w14:paraId="7EDA5BDE" w14:textId="77777777" w:rsidR="00EA0F49" w:rsidRPr="009D3F4B" w:rsidRDefault="00EA0F49" w:rsidP="00EA0F49">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4" w:type="dxa"/>
            <w:shd w:val="clear" w:color="auto" w:fill="auto"/>
            <w:vAlign w:val="center"/>
          </w:tcPr>
          <w:p w14:paraId="1A0355F4" w14:textId="77777777" w:rsidR="00EA0F49" w:rsidRPr="009D3F4B" w:rsidRDefault="00EA0F49" w:rsidP="00EA0F49">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0D052053" w14:textId="77777777" w:rsidR="00EA0F49" w:rsidRPr="009D3F4B" w:rsidRDefault="00EA0F49" w:rsidP="00EA0F49">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18B5C9DA" w14:textId="77777777" w:rsidR="00EA0F49" w:rsidRPr="009D3F4B" w:rsidRDefault="00EA0F49" w:rsidP="00EA0F49">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110D5E6E" w14:textId="77777777" w:rsidR="00EA0F49" w:rsidRPr="009D3F4B" w:rsidRDefault="00EA0F49" w:rsidP="00EA0F49">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48EC5835" w14:textId="77777777" w:rsidR="00EA0F49" w:rsidRPr="009D3F4B" w:rsidRDefault="00EA0F49" w:rsidP="00EA0F49">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2E00D693" w14:textId="77777777" w:rsidR="00EA0F49" w:rsidRPr="009D3F4B" w:rsidRDefault="00EA0F49" w:rsidP="00EA0F49">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71349FC3" w14:textId="77777777" w:rsidR="00EA0F49" w:rsidRPr="009D3F4B" w:rsidRDefault="00EA0F49" w:rsidP="00EA0F49">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0AE1FE4B" w14:textId="77777777" w:rsidR="00EA0F49" w:rsidRPr="009D3F4B" w:rsidRDefault="00EA0F49" w:rsidP="00EA0F49">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r>
      <w:tr w:rsidR="003526BB" w:rsidRPr="003526BB" w14:paraId="139AC7B1" w14:textId="77777777" w:rsidTr="00141E77">
        <w:trPr>
          <w:trHeight w:val="283"/>
        </w:trPr>
        <w:tc>
          <w:tcPr>
            <w:tcW w:w="709" w:type="dxa"/>
            <w:shd w:val="clear" w:color="auto" w:fill="auto"/>
            <w:vAlign w:val="center"/>
          </w:tcPr>
          <w:p w14:paraId="67CFD919" w14:textId="77777777" w:rsidR="00AD543D" w:rsidRPr="009D3F4B" w:rsidRDefault="00AD543D"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8</w:t>
            </w:r>
          </w:p>
        </w:tc>
        <w:tc>
          <w:tcPr>
            <w:tcW w:w="2552" w:type="dxa"/>
            <w:shd w:val="clear" w:color="auto" w:fill="auto"/>
            <w:vAlign w:val="center"/>
          </w:tcPr>
          <w:p w14:paraId="2BC88FCA" w14:textId="77777777" w:rsidR="00AD543D" w:rsidRPr="009D3F4B" w:rsidRDefault="00AD543D" w:rsidP="00AB72B8">
            <w:pPr>
              <w:spacing w:after="0" w:line="240" w:lineRule="auto"/>
              <w:contextualSpacing/>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г.</w:t>
            </w:r>
            <w:r w:rsidR="00ED722C">
              <w:rPr>
                <w:rFonts w:ascii="Times New Roman" w:eastAsia="Calibri" w:hAnsi="Times New Roman" w:cs="Times New Roman"/>
                <w:sz w:val="24"/>
                <w:szCs w:val="28"/>
                <w:lang w:eastAsia="ru-RU"/>
              </w:rPr>
              <w:t xml:space="preserve"> </w:t>
            </w:r>
            <w:r w:rsidR="00ED722C" w:rsidRPr="009D3F4B">
              <w:rPr>
                <w:rFonts w:ascii="Times New Roman" w:eastAsia="Calibri" w:hAnsi="Times New Roman" w:cs="Times New Roman"/>
                <w:sz w:val="24"/>
                <w:szCs w:val="28"/>
                <w:lang w:eastAsia="ru-RU"/>
              </w:rPr>
              <w:t>Магах</w:t>
            </w:r>
          </w:p>
        </w:tc>
        <w:tc>
          <w:tcPr>
            <w:tcW w:w="1417" w:type="dxa"/>
            <w:shd w:val="clear" w:color="auto" w:fill="auto"/>
            <w:vAlign w:val="center"/>
          </w:tcPr>
          <w:p w14:paraId="48410DF3" w14:textId="77777777" w:rsidR="00AD543D" w:rsidRPr="009D3F4B" w:rsidRDefault="007A77CC"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26</w:t>
            </w:r>
          </w:p>
        </w:tc>
        <w:tc>
          <w:tcPr>
            <w:tcW w:w="1204" w:type="dxa"/>
            <w:shd w:val="clear" w:color="auto" w:fill="auto"/>
            <w:vAlign w:val="center"/>
          </w:tcPr>
          <w:p w14:paraId="02C10DC1" w14:textId="77777777" w:rsidR="00AD543D"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43395CDC" w14:textId="77777777" w:rsidR="00AD543D"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0AAC4329" w14:textId="77777777" w:rsidR="00AD543D" w:rsidRPr="009D3F4B" w:rsidRDefault="00ED3C48"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2</w:t>
            </w:r>
          </w:p>
        </w:tc>
        <w:tc>
          <w:tcPr>
            <w:tcW w:w="1205" w:type="dxa"/>
            <w:shd w:val="clear" w:color="auto" w:fill="auto"/>
            <w:vAlign w:val="center"/>
          </w:tcPr>
          <w:p w14:paraId="0D994135" w14:textId="77777777" w:rsidR="00AD543D" w:rsidRPr="009D3F4B" w:rsidRDefault="00ED3C48"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7</w:t>
            </w:r>
          </w:p>
        </w:tc>
        <w:tc>
          <w:tcPr>
            <w:tcW w:w="1205" w:type="dxa"/>
            <w:shd w:val="clear" w:color="auto" w:fill="auto"/>
            <w:vAlign w:val="center"/>
          </w:tcPr>
          <w:p w14:paraId="4B674267" w14:textId="77777777" w:rsidR="00AD543D"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2</w:t>
            </w:r>
          </w:p>
        </w:tc>
        <w:tc>
          <w:tcPr>
            <w:tcW w:w="1205" w:type="dxa"/>
            <w:shd w:val="clear" w:color="auto" w:fill="auto"/>
            <w:vAlign w:val="center"/>
          </w:tcPr>
          <w:p w14:paraId="536B5371" w14:textId="77777777" w:rsidR="00AD543D" w:rsidRPr="009D3F4B" w:rsidRDefault="00ED3C48"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7</w:t>
            </w:r>
          </w:p>
        </w:tc>
        <w:tc>
          <w:tcPr>
            <w:tcW w:w="1205" w:type="dxa"/>
            <w:shd w:val="clear" w:color="auto" w:fill="auto"/>
            <w:vAlign w:val="center"/>
          </w:tcPr>
          <w:p w14:paraId="576CF0B7" w14:textId="77777777" w:rsidR="00AD543D" w:rsidRPr="009D3F4B" w:rsidRDefault="00ED3C48"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22</w:t>
            </w:r>
          </w:p>
        </w:tc>
        <w:tc>
          <w:tcPr>
            <w:tcW w:w="1205" w:type="dxa"/>
            <w:shd w:val="clear" w:color="auto" w:fill="auto"/>
            <w:vAlign w:val="center"/>
          </w:tcPr>
          <w:p w14:paraId="095B6E15" w14:textId="77777777" w:rsidR="00AD543D" w:rsidRPr="009D3F4B" w:rsidRDefault="00ED3C48"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84</w:t>
            </w:r>
          </w:p>
        </w:tc>
      </w:tr>
      <w:tr w:rsidR="003526BB" w:rsidRPr="003526BB" w14:paraId="31417B56" w14:textId="77777777" w:rsidTr="00141E77">
        <w:trPr>
          <w:trHeight w:val="283"/>
        </w:trPr>
        <w:tc>
          <w:tcPr>
            <w:tcW w:w="709" w:type="dxa"/>
            <w:shd w:val="clear" w:color="auto" w:fill="auto"/>
            <w:vAlign w:val="center"/>
          </w:tcPr>
          <w:p w14:paraId="33EB7D49" w14:textId="77777777" w:rsidR="00AD543D" w:rsidRPr="009D3F4B" w:rsidRDefault="00141E77"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 xml:space="preserve">  </w:t>
            </w:r>
            <w:r w:rsidR="00AD543D" w:rsidRPr="009D3F4B">
              <w:rPr>
                <w:rFonts w:ascii="Times New Roman" w:eastAsia="Calibri" w:hAnsi="Times New Roman" w:cs="Times New Roman"/>
                <w:sz w:val="24"/>
                <w:szCs w:val="28"/>
                <w:lang w:eastAsia="ru-RU"/>
              </w:rPr>
              <w:t>9</w:t>
            </w:r>
          </w:p>
        </w:tc>
        <w:tc>
          <w:tcPr>
            <w:tcW w:w="2552" w:type="dxa"/>
            <w:shd w:val="clear" w:color="auto" w:fill="auto"/>
            <w:vAlign w:val="center"/>
          </w:tcPr>
          <w:p w14:paraId="6C3224E5" w14:textId="77777777" w:rsidR="00AD543D" w:rsidRPr="009D3F4B" w:rsidRDefault="00AD543D" w:rsidP="00AB72B8">
            <w:pPr>
              <w:spacing w:after="0" w:line="240" w:lineRule="auto"/>
              <w:contextualSpacing/>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г.</w:t>
            </w:r>
            <w:r w:rsidR="00ED722C">
              <w:rPr>
                <w:rFonts w:ascii="Times New Roman" w:eastAsia="Calibri" w:hAnsi="Times New Roman" w:cs="Times New Roman"/>
                <w:sz w:val="24"/>
                <w:szCs w:val="28"/>
                <w:lang w:eastAsia="ru-RU"/>
              </w:rPr>
              <w:t xml:space="preserve"> </w:t>
            </w:r>
            <w:r w:rsidRPr="009D3F4B">
              <w:rPr>
                <w:rFonts w:ascii="Times New Roman" w:eastAsia="Calibri" w:hAnsi="Times New Roman" w:cs="Times New Roman"/>
                <w:sz w:val="24"/>
                <w:szCs w:val="28"/>
                <w:lang w:eastAsia="ru-RU"/>
              </w:rPr>
              <w:t>Сунжа</w:t>
            </w:r>
          </w:p>
        </w:tc>
        <w:tc>
          <w:tcPr>
            <w:tcW w:w="1417" w:type="dxa"/>
            <w:shd w:val="clear" w:color="auto" w:fill="auto"/>
            <w:vAlign w:val="center"/>
          </w:tcPr>
          <w:p w14:paraId="5ABE5B0D" w14:textId="77777777" w:rsidR="00AD543D" w:rsidRPr="009D3F4B" w:rsidRDefault="007A77CC"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35</w:t>
            </w:r>
          </w:p>
        </w:tc>
        <w:tc>
          <w:tcPr>
            <w:tcW w:w="1204" w:type="dxa"/>
            <w:shd w:val="clear" w:color="auto" w:fill="auto"/>
            <w:vAlign w:val="center"/>
          </w:tcPr>
          <w:p w14:paraId="53B7F749" w14:textId="77777777" w:rsidR="00AD543D" w:rsidRPr="009D3F4B" w:rsidRDefault="000A2BD4"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53968522" w14:textId="77777777" w:rsidR="00AD543D" w:rsidRPr="009D3F4B" w:rsidRDefault="000A2BD4"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507E4C7B" w14:textId="77777777" w:rsidR="00AD543D" w:rsidRPr="009D3F4B" w:rsidRDefault="000A2BD4" w:rsidP="00EA0F49">
            <w:pPr>
              <w:spacing w:after="0" w:line="240" w:lineRule="auto"/>
              <w:contextualSpacing/>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 xml:space="preserve">       </w:t>
            </w:r>
            <w:r w:rsidR="00EA0F49" w:rsidRPr="009D3F4B">
              <w:rPr>
                <w:rFonts w:ascii="Times New Roman" w:eastAsia="Calibri" w:hAnsi="Times New Roman" w:cs="Times New Roman"/>
                <w:sz w:val="24"/>
                <w:szCs w:val="28"/>
                <w:lang w:eastAsia="ru-RU"/>
              </w:rPr>
              <w:t>4</w:t>
            </w:r>
          </w:p>
        </w:tc>
        <w:tc>
          <w:tcPr>
            <w:tcW w:w="1205" w:type="dxa"/>
            <w:shd w:val="clear" w:color="auto" w:fill="auto"/>
            <w:vAlign w:val="center"/>
          </w:tcPr>
          <w:p w14:paraId="1848F070" w14:textId="77777777" w:rsidR="00AD543D"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11</w:t>
            </w:r>
          </w:p>
        </w:tc>
        <w:tc>
          <w:tcPr>
            <w:tcW w:w="1205" w:type="dxa"/>
            <w:shd w:val="clear" w:color="auto" w:fill="auto"/>
            <w:vAlign w:val="center"/>
          </w:tcPr>
          <w:p w14:paraId="413CC5CA" w14:textId="77777777" w:rsidR="00AD543D"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24</w:t>
            </w:r>
          </w:p>
        </w:tc>
        <w:tc>
          <w:tcPr>
            <w:tcW w:w="1205" w:type="dxa"/>
            <w:shd w:val="clear" w:color="auto" w:fill="auto"/>
            <w:vAlign w:val="center"/>
          </w:tcPr>
          <w:p w14:paraId="537CACB3" w14:textId="77777777" w:rsidR="00AD543D" w:rsidRPr="009D3F4B" w:rsidRDefault="00CC54DE"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69</w:t>
            </w:r>
          </w:p>
        </w:tc>
        <w:tc>
          <w:tcPr>
            <w:tcW w:w="1205" w:type="dxa"/>
            <w:shd w:val="clear" w:color="auto" w:fill="auto"/>
            <w:vAlign w:val="center"/>
          </w:tcPr>
          <w:p w14:paraId="70FA3274" w14:textId="77777777" w:rsidR="00AD543D" w:rsidRPr="009D3F4B" w:rsidRDefault="00EA0F49"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7</w:t>
            </w:r>
          </w:p>
        </w:tc>
        <w:tc>
          <w:tcPr>
            <w:tcW w:w="1205" w:type="dxa"/>
            <w:shd w:val="clear" w:color="auto" w:fill="auto"/>
            <w:vAlign w:val="center"/>
          </w:tcPr>
          <w:p w14:paraId="496E8DC4" w14:textId="77777777" w:rsidR="00AD543D" w:rsidRPr="009D3F4B" w:rsidRDefault="000A2BD4" w:rsidP="00AB72B8">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20</w:t>
            </w:r>
          </w:p>
        </w:tc>
      </w:tr>
      <w:tr w:rsidR="003526BB" w:rsidRPr="003526BB" w14:paraId="043C5065" w14:textId="77777777" w:rsidTr="00141E77">
        <w:trPr>
          <w:trHeight w:val="283"/>
        </w:trPr>
        <w:tc>
          <w:tcPr>
            <w:tcW w:w="709" w:type="dxa"/>
            <w:shd w:val="clear" w:color="auto" w:fill="auto"/>
            <w:vAlign w:val="center"/>
          </w:tcPr>
          <w:p w14:paraId="382551A2" w14:textId="77777777" w:rsidR="00C16601" w:rsidRPr="009D3F4B" w:rsidRDefault="00C16601" w:rsidP="00C16601">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10</w:t>
            </w:r>
          </w:p>
        </w:tc>
        <w:tc>
          <w:tcPr>
            <w:tcW w:w="2552" w:type="dxa"/>
            <w:shd w:val="clear" w:color="auto" w:fill="auto"/>
            <w:vAlign w:val="center"/>
          </w:tcPr>
          <w:p w14:paraId="0AB980F5" w14:textId="77777777" w:rsidR="00C16601" w:rsidRPr="009D3F4B" w:rsidRDefault="00C16601" w:rsidP="00C16601">
            <w:pPr>
              <w:spacing w:after="0" w:line="240" w:lineRule="auto"/>
              <w:contextualSpacing/>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СПО</w:t>
            </w:r>
          </w:p>
        </w:tc>
        <w:tc>
          <w:tcPr>
            <w:tcW w:w="1417" w:type="dxa"/>
            <w:shd w:val="clear" w:color="auto" w:fill="auto"/>
            <w:vAlign w:val="center"/>
          </w:tcPr>
          <w:p w14:paraId="0994E6F6" w14:textId="77777777" w:rsidR="00C16601" w:rsidRPr="009D3F4B" w:rsidRDefault="00C16601" w:rsidP="00C16601">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4" w:type="dxa"/>
            <w:shd w:val="clear" w:color="auto" w:fill="auto"/>
            <w:vAlign w:val="center"/>
          </w:tcPr>
          <w:p w14:paraId="306D286F" w14:textId="77777777" w:rsidR="00C16601" w:rsidRPr="009D3F4B" w:rsidRDefault="00C16601" w:rsidP="00C16601">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66B50596" w14:textId="77777777" w:rsidR="00C16601" w:rsidRPr="009D3F4B" w:rsidRDefault="00C16601" w:rsidP="00C16601">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49A42E79" w14:textId="77777777" w:rsidR="00C16601" w:rsidRPr="009D3F4B" w:rsidRDefault="00C16601" w:rsidP="00C16601">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3A97AFC6" w14:textId="77777777" w:rsidR="00C16601" w:rsidRPr="009D3F4B" w:rsidRDefault="00C16601" w:rsidP="00C16601">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683F1445" w14:textId="77777777" w:rsidR="00C16601" w:rsidRPr="009D3F4B" w:rsidRDefault="00C16601" w:rsidP="00C16601">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56F996FF" w14:textId="77777777" w:rsidR="00C16601" w:rsidRPr="009D3F4B" w:rsidRDefault="00C16601" w:rsidP="00C16601">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40229F1C" w14:textId="77777777" w:rsidR="00C16601" w:rsidRPr="009D3F4B" w:rsidRDefault="00C16601" w:rsidP="00C16601">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c>
          <w:tcPr>
            <w:tcW w:w="1205" w:type="dxa"/>
            <w:shd w:val="clear" w:color="auto" w:fill="auto"/>
            <w:vAlign w:val="center"/>
          </w:tcPr>
          <w:p w14:paraId="0B3ED349" w14:textId="77777777" w:rsidR="00C16601" w:rsidRPr="009D3F4B" w:rsidRDefault="00C16601" w:rsidP="00C16601">
            <w:pPr>
              <w:spacing w:after="0" w:line="240" w:lineRule="auto"/>
              <w:contextualSpacing/>
              <w:jc w:val="center"/>
              <w:rPr>
                <w:rFonts w:ascii="Times New Roman" w:eastAsia="Calibri" w:hAnsi="Times New Roman" w:cs="Times New Roman"/>
                <w:sz w:val="24"/>
                <w:szCs w:val="28"/>
                <w:lang w:eastAsia="ru-RU"/>
              </w:rPr>
            </w:pPr>
            <w:r w:rsidRPr="009D3F4B">
              <w:rPr>
                <w:rFonts w:ascii="Times New Roman" w:eastAsia="Calibri" w:hAnsi="Times New Roman" w:cs="Times New Roman"/>
                <w:sz w:val="24"/>
                <w:szCs w:val="28"/>
                <w:lang w:eastAsia="ru-RU"/>
              </w:rPr>
              <w:t>0</w:t>
            </w:r>
          </w:p>
        </w:tc>
      </w:tr>
    </w:tbl>
    <w:p w14:paraId="18E4E100" w14:textId="77777777" w:rsidR="00AB72B8" w:rsidRPr="00AB72B8" w:rsidRDefault="00AB72B8" w:rsidP="00AB72B8">
      <w:pPr>
        <w:tabs>
          <w:tab w:val="left" w:pos="709"/>
        </w:tabs>
        <w:spacing w:after="0" w:line="240" w:lineRule="auto"/>
        <w:jc w:val="both"/>
        <w:rPr>
          <w:rFonts w:ascii="Times New Roman" w:eastAsia="Calibri" w:hAnsi="Times New Roman" w:cs="Times New Roman"/>
          <w:b/>
          <w:sz w:val="24"/>
          <w:szCs w:val="24"/>
          <w:lang w:eastAsia="ru-RU"/>
        </w:rPr>
      </w:pPr>
    </w:p>
    <w:p w14:paraId="1F987A38" w14:textId="77777777" w:rsidR="00AB72B8" w:rsidRPr="00AB72B8" w:rsidRDefault="00AB72B8" w:rsidP="00FA0805">
      <w:pPr>
        <w:keepNext/>
        <w:keepLines/>
        <w:numPr>
          <w:ilvl w:val="1"/>
          <w:numId w:val="4"/>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AB72B8">
        <w:rPr>
          <w:rFonts w:ascii="Times New Roman" w:eastAsia="Times New Roman" w:hAnsi="Times New Roman" w:cs="Times New Roman"/>
          <w:b/>
          <w:bCs/>
          <w:color w:val="000000"/>
          <w:sz w:val="28"/>
          <w:szCs w:val="24"/>
          <w:lang w:eastAsia="ru-RU"/>
        </w:rPr>
        <w:lastRenderedPageBreak/>
        <w:t>Результаты по группам участников экзамена с различным уровнем подготовки с учетом типа ОО</w:t>
      </w:r>
      <w:r w:rsidRPr="00AB72B8">
        <w:rPr>
          <w:rFonts w:ascii="Times New Roman" w:eastAsia="Times New Roman" w:hAnsi="Times New Roman" w:cs="Times New Roman"/>
          <w:b/>
          <w:bCs/>
          <w:color w:val="000000"/>
          <w:sz w:val="28"/>
          <w:szCs w:val="24"/>
          <w:vertAlign w:val="superscript"/>
          <w:lang w:eastAsia="ru-RU"/>
        </w:rPr>
        <w:footnoteReference w:id="3"/>
      </w:r>
      <w:r w:rsidRPr="00AB72B8">
        <w:rPr>
          <w:rFonts w:ascii="Times New Roman" w:eastAsia="Times New Roman" w:hAnsi="Times New Roman" w:cs="Times New Roman"/>
          <w:b/>
          <w:bCs/>
          <w:color w:val="000000"/>
          <w:sz w:val="28"/>
          <w:szCs w:val="24"/>
          <w:lang w:eastAsia="ru-RU"/>
        </w:rPr>
        <w:t xml:space="preserve"> </w:t>
      </w:r>
    </w:p>
    <w:p w14:paraId="3795792E" w14:textId="77777777" w:rsidR="00AB72B8" w:rsidRPr="00AB72B8" w:rsidRDefault="00AB72B8" w:rsidP="00AB72B8">
      <w:pPr>
        <w:keepNext/>
        <w:spacing w:after="200" w:line="240" w:lineRule="auto"/>
        <w:jc w:val="right"/>
        <w:rPr>
          <w:rFonts w:ascii="Times New Roman" w:eastAsia="Calibri" w:hAnsi="Times New Roman" w:cs="Times New Roman"/>
          <w:i/>
          <w:color w:val="1F497D"/>
          <w:sz w:val="18"/>
          <w:szCs w:val="18"/>
          <w:lang w:eastAsia="ru-RU"/>
        </w:rPr>
      </w:pPr>
      <w:r w:rsidRPr="00AB72B8">
        <w:rPr>
          <w:rFonts w:ascii="Times New Roman" w:eastAsia="Calibri" w:hAnsi="Times New Roman" w:cs="Times New Roman"/>
          <w:bCs/>
          <w:i/>
          <w:color w:val="1F497D"/>
          <w:sz w:val="18"/>
          <w:szCs w:val="18"/>
          <w:lang w:eastAsia="ru-RU"/>
        </w:rPr>
        <w:t>Таблица 2</w:t>
      </w:r>
      <w:r w:rsidRPr="00AB72B8">
        <w:rPr>
          <w:rFonts w:ascii="Times New Roman" w:eastAsia="Calibri" w:hAnsi="Times New Roman" w:cs="Times New Roman"/>
          <w:bCs/>
          <w:i/>
          <w:color w:val="1F497D"/>
          <w:sz w:val="18"/>
          <w:szCs w:val="18"/>
          <w:lang w:eastAsia="ru-RU"/>
        </w:rPr>
        <w:noBreakHyphen/>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842"/>
        <w:gridCol w:w="1843"/>
        <w:gridCol w:w="1843"/>
        <w:gridCol w:w="1842"/>
        <w:gridCol w:w="1843"/>
        <w:gridCol w:w="1843"/>
      </w:tblGrid>
      <w:tr w:rsidR="000F02F0" w:rsidRPr="000F02F0" w14:paraId="40F56787" w14:textId="77777777" w:rsidTr="00141E77">
        <w:trPr>
          <w:cantSplit/>
          <w:trHeight w:val="495"/>
          <w:tblHeader/>
        </w:trPr>
        <w:tc>
          <w:tcPr>
            <w:tcW w:w="709" w:type="dxa"/>
            <w:vMerge w:val="restart"/>
            <w:vAlign w:val="center"/>
          </w:tcPr>
          <w:p w14:paraId="7C56B472" w14:textId="77777777" w:rsidR="00AB72B8" w:rsidRPr="000F02F0" w:rsidRDefault="00AB72B8" w:rsidP="00AB72B8">
            <w:pPr>
              <w:spacing w:after="0" w:line="240" w:lineRule="auto"/>
              <w:contextualSpacing/>
              <w:jc w:val="center"/>
              <w:rPr>
                <w:rFonts w:ascii="Times New Roman" w:eastAsia="Calibri" w:hAnsi="Times New Roman" w:cs="Times New Roman"/>
                <w:b/>
                <w:sz w:val="24"/>
                <w:szCs w:val="24"/>
              </w:rPr>
            </w:pPr>
            <w:r w:rsidRPr="000F02F0">
              <w:rPr>
                <w:rFonts w:ascii="Times New Roman" w:eastAsia="Calibri" w:hAnsi="Times New Roman" w:cs="Times New Roman"/>
                <w:b/>
                <w:sz w:val="24"/>
                <w:szCs w:val="24"/>
              </w:rPr>
              <w:t>№ п/п</w:t>
            </w:r>
          </w:p>
        </w:tc>
        <w:tc>
          <w:tcPr>
            <w:tcW w:w="2552" w:type="dxa"/>
            <w:vMerge w:val="restart"/>
            <w:vAlign w:val="center"/>
          </w:tcPr>
          <w:p w14:paraId="25557858" w14:textId="77777777" w:rsidR="00AB72B8" w:rsidRPr="000F02F0" w:rsidRDefault="00AB72B8" w:rsidP="00AB72B8">
            <w:pPr>
              <w:spacing w:after="0" w:line="240" w:lineRule="auto"/>
              <w:contextualSpacing/>
              <w:rPr>
                <w:rFonts w:ascii="Times New Roman" w:eastAsia="Calibri" w:hAnsi="Times New Roman" w:cs="Times New Roman"/>
                <w:b/>
                <w:sz w:val="24"/>
                <w:szCs w:val="24"/>
              </w:rPr>
            </w:pPr>
            <w:r w:rsidRPr="000F02F0">
              <w:rPr>
                <w:rFonts w:ascii="Times New Roman" w:eastAsia="Calibri" w:hAnsi="Times New Roman" w:cs="Times New Roman"/>
                <w:b/>
                <w:sz w:val="24"/>
                <w:szCs w:val="24"/>
              </w:rPr>
              <w:t>Участники ОГЭ</w:t>
            </w:r>
          </w:p>
        </w:tc>
        <w:tc>
          <w:tcPr>
            <w:tcW w:w="11056" w:type="dxa"/>
            <w:gridSpan w:val="6"/>
            <w:vAlign w:val="center"/>
          </w:tcPr>
          <w:p w14:paraId="5AF6966B" w14:textId="77777777" w:rsidR="00AB72B8" w:rsidRPr="000F02F0" w:rsidRDefault="00AB72B8" w:rsidP="00AB72B8">
            <w:pPr>
              <w:spacing w:after="0" w:line="240" w:lineRule="auto"/>
              <w:contextualSpacing/>
              <w:jc w:val="center"/>
              <w:rPr>
                <w:rFonts w:ascii="Times New Roman" w:eastAsia="Calibri" w:hAnsi="Times New Roman" w:cs="Times New Roman"/>
                <w:b/>
                <w:sz w:val="24"/>
                <w:szCs w:val="24"/>
              </w:rPr>
            </w:pPr>
            <w:r w:rsidRPr="000F02F0">
              <w:rPr>
                <w:rFonts w:ascii="Times New Roman" w:eastAsia="Calibri" w:hAnsi="Times New Roman" w:cs="Times New Roman"/>
                <w:b/>
                <w:sz w:val="24"/>
                <w:szCs w:val="24"/>
              </w:rPr>
              <w:t>Доля участников, получивших отметку</w:t>
            </w:r>
            <w:r w:rsidRPr="000F02F0">
              <w:rPr>
                <w:rFonts w:ascii="Times New Roman" w:eastAsia="Calibri" w:hAnsi="Times New Roman" w:cs="Times New Roman"/>
                <w:b/>
                <w:sz w:val="24"/>
                <w:szCs w:val="24"/>
                <w:vertAlign w:val="superscript"/>
              </w:rPr>
              <w:footnoteReference w:id="4"/>
            </w:r>
          </w:p>
        </w:tc>
      </w:tr>
      <w:tr w:rsidR="000F02F0" w:rsidRPr="000F02F0" w14:paraId="0CCE4CCF" w14:textId="77777777" w:rsidTr="00141E77">
        <w:trPr>
          <w:cantSplit/>
          <w:trHeight w:val="495"/>
          <w:tblHeader/>
        </w:trPr>
        <w:tc>
          <w:tcPr>
            <w:tcW w:w="709" w:type="dxa"/>
            <w:vMerge/>
            <w:vAlign w:val="center"/>
          </w:tcPr>
          <w:p w14:paraId="21918C06" w14:textId="77777777" w:rsidR="00AB72B8" w:rsidRPr="000F02F0" w:rsidRDefault="00AB72B8" w:rsidP="00AB72B8">
            <w:pPr>
              <w:spacing w:after="0" w:line="240" w:lineRule="auto"/>
              <w:contextualSpacing/>
              <w:jc w:val="center"/>
              <w:rPr>
                <w:rFonts w:ascii="Times New Roman" w:eastAsia="Calibri" w:hAnsi="Times New Roman" w:cs="Times New Roman"/>
                <w:sz w:val="24"/>
                <w:szCs w:val="24"/>
              </w:rPr>
            </w:pPr>
          </w:p>
        </w:tc>
        <w:tc>
          <w:tcPr>
            <w:tcW w:w="2552" w:type="dxa"/>
            <w:vMerge/>
            <w:vAlign w:val="center"/>
          </w:tcPr>
          <w:p w14:paraId="67B57DD2" w14:textId="77777777" w:rsidR="00AB72B8" w:rsidRPr="000F02F0" w:rsidRDefault="00AB72B8" w:rsidP="00AB72B8">
            <w:pPr>
              <w:spacing w:after="0" w:line="240" w:lineRule="auto"/>
              <w:contextualSpacing/>
              <w:rPr>
                <w:rFonts w:ascii="Times New Roman" w:eastAsia="Calibri" w:hAnsi="Times New Roman" w:cs="Times New Roman"/>
                <w:sz w:val="24"/>
                <w:szCs w:val="24"/>
              </w:rPr>
            </w:pPr>
          </w:p>
        </w:tc>
        <w:tc>
          <w:tcPr>
            <w:tcW w:w="1842" w:type="dxa"/>
            <w:vAlign w:val="center"/>
          </w:tcPr>
          <w:p w14:paraId="38A8D19B" w14:textId="77777777" w:rsidR="00AB72B8" w:rsidRPr="000F02F0" w:rsidRDefault="00AB72B8" w:rsidP="00AB72B8">
            <w:pPr>
              <w:spacing w:after="0" w:line="240" w:lineRule="auto"/>
              <w:contextualSpacing/>
              <w:jc w:val="center"/>
              <w:rPr>
                <w:rFonts w:ascii="Times New Roman" w:eastAsia="Calibri" w:hAnsi="Times New Roman" w:cs="Times New Roman"/>
                <w:sz w:val="24"/>
                <w:szCs w:val="24"/>
              </w:rPr>
            </w:pPr>
            <w:r w:rsidRPr="000F02F0">
              <w:rPr>
                <w:rFonts w:ascii="Times New Roman" w:eastAsia="Calibri" w:hAnsi="Times New Roman" w:cs="Times New Roman"/>
                <w:sz w:val="24"/>
                <w:szCs w:val="24"/>
              </w:rPr>
              <w:t>«2»</w:t>
            </w:r>
          </w:p>
        </w:tc>
        <w:tc>
          <w:tcPr>
            <w:tcW w:w="1843" w:type="dxa"/>
            <w:vAlign w:val="center"/>
          </w:tcPr>
          <w:p w14:paraId="3F7E0BDD" w14:textId="77777777" w:rsidR="00AB72B8" w:rsidRPr="000F02F0" w:rsidRDefault="00AB72B8" w:rsidP="00AB72B8">
            <w:pPr>
              <w:spacing w:after="0" w:line="240" w:lineRule="auto"/>
              <w:contextualSpacing/>
              <w:jc w:val="center"/>
              <w:rPr>
                <w:rFonts w:ascii="Times New Roman" w:eastAsia="Calibri" w:hAnsi="Times New Roman" w:cs="Times New Roman"/>
                <w:sz w:val="24"/>
                <w:szCs w:val="24"/>
              </w:rPr>
            </w:pPr>
            <w:r w:rsidRPr="000F02F0">
              <w:rPr>
                <w:rFonts w:ascii="Times New Roman" w:eastAsia="Calibri" w:hAnsi="Times New Roman" w:cs="Times New Roman"/>
                <w:sz w:val="24"/>
                <w:szCs w:val="24"/>
              </w:rPr>
              <w:t>«3»</w:t>
            </w:r>
          </w:p>
        </w:tc>
        <w:tc>
          <w:tcPr>
            <w:tcW w:w="1843" w:type="dxa"/>
            <w:vAlign w:val="center"/>
          </w:tcPr>
          <w:p w14:paraId="6199EDFB" w14:textId="77777777" w:rsidR="00AB72B8" w:rsidRPr="000F02F0" w:rsidRDefault="00AB72B8" w:rsidP="00AB72B8">
            <w:pPr>
              <w:spacing w:after="0" w:line="240" w:lineRule="auto"/>
              <w:contextualSpacing/>
              <w:jc w:val="center"/>
              <w:rPr>
                <w:rFonts w:ascii="Times New Roman" w:eastAsia="Calibri" w:hAnsi="Times New Roman" w:cs="Times New Roman"/>
                <w:sz w:val="24"/>
                <w:szCs w:val="24"/>
              </w:rPr>
            </w:pPr>
            <w:r w:rsidRPr="000F02F0">
              <w:rPr>
                <w:rFonts w:ascii="Times New Roman" w:eastAsia="Calibri" w:hAnsi="Times New Roman" w:cs="Times New Roman"/>
                <w:sz w:val="24"/>
                <w:szCs w:val="24"/>
              </w:rPr>
              <w:t>«4»</w:t>
            </w:r>
          </w:p>
        </w:tc>
        <w:tc>
          <w:tcPr>
            <w:tcW w:w="1842" w:type="dxa"/>
            <w:vAlign w:val="center"/>
          </w:tcPr>
          <w:p w14:paraId="694BA813" w14:textId="77777777" w:rsidR="00AB72B8" w:rsidRPr="000F02F0" w:rsidRDefault="00AB72B8" w:rsidP="00AB72B8">
            <w:pPr>
              <w:spacing w:after="0" w:line="240" w:lineRule="auto"/>
              <w:contextualSpacing/>
              <w:jc w:val="center"/>
              <w:rPr>
                <w:rFonts w:ascii="Times New Roman" w:eastAsia="Calibri" w:hAnsi="Times New Roman" w:cs="Times New Roman"/>
                <w:sz w:val="24"/>
                <w:szCs w:val="24"/>
              </w:rPr>
            </w:pPr>
            <w:r w:rsidRPr="000F02F0">
              <w:rPr>
                <w:rFonts w:ascii="Times New Roman" w:eastAsia="Calibri" w:hAnsi="Times New Roman" w:cs="Times New Roman"/>
                <w:sz w:val="24"/>
                <w:szCs w:val="24"/>
              </w:rPr>
              <w:t>«5»</w:t>
            </w:r>
          </w:p>
        </w:tc>
        <w:tc>
          <w:tcPr>
            <w:tcW w:w="1843" w:type="dxa"/>
            <w:vAlign w:val="center"/>
          </w:tcPr>
          <w:p w14:paraId="167BBE57" w14:textId="77777777" w:rsidR="00AB72B8" w:rsidRPr="000F02F0" w:rsidRDefault="00AB72B8" w:rsidP="00AB72B8">
            <w:pPr>
              <w:spacing w:after="0" w:line="240" w:lineRule="auto"/>
              <w:contextualSpacing/>
              <w:jc w:val="center"/>
              <w:rPr>
                <w:rFonts w:ascii="Times New Roman" w:eastAsia="Calibri" w:hAnsi="Times New Roman" w:cs="Times New Roman"/>
                <w:sz w:val="24"/>
                <w:szCs w:val="24"/>
              </w:rPr>
            </w:pPr>
            <w:r w:rsidRPr="000F02F0">
              <w:rPr>
                <w:rFonts w:ascii="Times New Roman" w:eastAsia="Calibri" w:hAnsi="Times New Roman" w:cs="Times New Roman"/>
                <w:sz w:val="24"/>
                <w:szCs w:val="24"/>
              </w:rPr>
              <w:t xml:space="preserve">«4» и «5» </w:t>
            </w:r>
            <w:r w:rsidRPr="000F02F0">
              <w:rPr>
                <w:rFonts w:ascii="Times New Roman" w:eastAsia="Calibri" w:hAnsi="Times New Roman" w:cs="Times New Roman"/>
                <w:sz w:val="24"/>
                <w:szCs w:val="24"/>
              </w:rPr>
              <w:br/>
              <w:t>(качество обучения)</w:t>
            </w:r>
          </w:p>
        </w:tc>
        <w:tc>
          <w:tcPr>
            <w:tcW w:w="1843" w:type="dxa"/>
            <w:vAlign w:val="center"/>
          </w:tcPr>
          <w:p w14:paraId="2441D67D" w14:textId="77777777" w:rsidR="00AB72B8" w:rsidRPr="000F02F0" w:rsidRDefault="00AB72B8" w:rsidP="00AB72B8">
            <w:pPr>
              <w:spacing w:after="0" w:line="240" w:lineRule="auto"/>
              <w:contextualSpacing/>
              <w:jc w:val="center"/>
              <w:rPr>
                <w:rFonts w:ascii="Times New Roman" w:eastAsia="Calibri" w:hAnsi="Times New Roman" w:cs="Times New Roman"/>
                <w:sz w:val="24"/>
                <w:szCs w:val="24"/>
              </w:rPr>
            </w:pPr>
            <w:r w:rsidRPr="000F02F0">
              <w:rPr>
                <w:rFonts w:ascii="Times New Roman" w:eastAsia="Calibri" w:hAnsi="Times New Roman" w:cs="Times New Roman"/>
                <w:sz w:val="24"/>
                <w:szCs w:val="24"/>
              </w:rPr>
              <w:t xml:space="preserve">«3», «4» и «5» </w:t>
            </w:r>
            <w:r w:rsidRPr="000F02F0">
              <w:rPr>
                <w:rFonts w:ascii="Times New Roman" w:eastAsia="Calibri" w:hAnsi="Times New Roman" w:cs="Times New Roman"/>
                <w:sz w:val="24"/>
                <w:szCs w:val="24"/>
              </w:rPr>
              <w:br/>
              <w:t>(уровень обученности)</w:t>
            </w:r>
          </w:p>
        </w:tc>
      </w:tr>
      <w:tr w:rsidR="000F02F0" w:rsidRPr="000F02F0" w14:paraId="283A09C9" w14:textId="77777777" w:rsidTr="00141E77">
        <w:trPr>
          <w:trHeight w:val="283"/>
        </w:trPr>
        <w:tc>
          <w:tcPr>
            <w:tcW w:w="709" w:type="dxa"/>
            <w:vAlign w:val="center"/>
          </w:tcPr>
          <w:p w14:paraId="61655B0B" w14:textId="77777777" w:rsidR="00AB72B8" w:rsidRPr="000F02F0" w:rsidRDefault="00AB72B8"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1.</w:t>
            </w:r>
          </w:p>
        </w:tc>
        <w:tc>
          <w:tcPr>
            <w:tcW w:w="2552" w:type="dxa"/>
            <w:vAlign w:val="center"/>
          </w:tcPr>
          <w:p w14:paraId="08629788" w14:textId="77777777" w:rsidR="00AB72B8" w:rsidRPr="000F02F0" w:rsidRDefault="00AB72B8" w:rsidP="00AB72B8">
            <w:pPr>
              <w:spacing w:after="0" w:line="240" w:lineRule="auto"/>
              <w:contextualSpacing/>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Обучающиеся СОШ</w:t>
            </w:r>
          </w:p>
        </w:tc>
        <w:tc>
          <w:tcPr>
            <w:tcW w:w="1842" w:type="dxa"/>
            <w:vAlign w:val="center"/>
          </w:tcPr>
          <w:p w14:paraId="495BEA69" w14:textId="77777777" w:rsidR="00AB72B8" w:rsidRPr="000F02F0" w:rsidRDefault="006847C8"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663CAC36" w14:textId="77777777" w:rsidR="00AB72B8" w:rsidRPr="000F02F0" w:rsidRDefault="006847C8"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8,3</w:t>
            </w:r>
          </w:p>
        </w:tc>
        <w:tc>
          <w:tcPr>
            <w:tcW w:w="1843" w:type="dxa"/>
            <w:vAlign w:val="center"/>
          </w:tcPr>
          <w:p w14:paraId="40A78D4D" w14:textId="77777777" w:rsidR="00AB72B8" w:rsidRPr="000F02F0" w:rsidRDefault="006847C8"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41,6</w:t>
            </w:r>
          </w:p>
        </w:tc>
        <w:tc>
          <w:tcPr>
            <w:tcW w:w="1842" w:type="dxa"/>
            <w:vAlign w:val="center"/>
          </w:tcPr>
          <w:p w14:paraId="76E49C36" w14:textId="77777777" w:rsidR="00AB72B8" w:rsidRPr="000F02F0" w:rsidRDefault="006847C8"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50</w:t>
            </w:r>
          </w:p>
        </w:tc>
        <w:tc>
          <w:tcPr>
            <w:tcW w:w="1843" w:type="dxa"/>
            <w:vAlign w:val="center"/>
          </w:tcPr>
          <w:p w14:paraId="3B49AA45" w14:textId="77777777" w:rsidR="00AB72B8" w:rsidRPr="000F02F0" w:rsidRDefault="006847C8"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91,7</w:t>
            </w:r>
          </w:p>
        </w:tc>
        <w:tc>
          <w:tcPr>
            <w:tcW w:w="1843" w:type="dxa"/>
            <w:vAlign w:val="center"/>
          </w:tcPr>
          <w:p w14:paraId="1415ED37" w14:textId="77777777" w:rsidR="00AB72B8" w:rsidRPr="000F02F0" w:rsidRDefault="006847C8"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100</w:t>
            </w:r>
          </w:p>
        </w:tc>
      </w:tr>
      <w:tr w:rsidR="000F02F0" w:rsidRPr="000F02F0" w14:paraId="094BA596" w14:textId="77777777" w:rsidTr="00141E77">
        <w:trPr>
          <w:trHeight w:val="283"/>
        </w:trPr>
        <w:tc>
          <w:tcPr>
            <w:tcW w:w="709" w:type="dxa"/>
            <w:vAlign w:val="center"/>
          </w:tcPr>
          <w:p w14:paraId="55961D57" w14:textId="77777777" w:rsidR="00AB72B8" w:rsidRPr="000F02F0" w:rsidRDefault="00AB72B8"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2.</w:t>
            </w:r>
          </w:p>
        </w:tc>
        <w:tc>
          <w:tcPr>
            <w:tcW w:w="2552" w:type="dxa"/>
            <w:vAlign w:val="center"/>
          </w:tcPr>
          <w:p w14:paraId="7AF06AB8" w14:textId="77777777" w:rsidR="00AB72B8" w:rsidRPr="000F02F0" w:rsidRDefault="00AB72B8" w:rsidP="00AB72B8">
            <w:pPr>
              <w:spacing w:after="0" w:line="240" w:lineRule="auto"/>
              <w:contextualSpacing/>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Обучающиеся лицеев</w:t>
            </w:r>
          </w:p>
        </w:tc>
        <w:tc>
          <w:tcPr>
            <w:tcW w:w="1842" w:type="dxa"/>
            <w:vAlign w:val="center"/>
          </w:tcPr>
          <w:p w14:paraId="743B060F" w14:textId="77777777" w:rsidR="00AB72B8" w:rsidRPr="000F02F0" w:rsidRDefault="00137854"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176458F9" w14:textId="77777777" w:rsidR="00AB72B8" w:rsidRPr="000F02F0" w:rsidRDefault="00137854" w:rsidP="009A3650">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8,1</w:t>
            </w:r>
          </w:p>
        </w:tc>
        <w:tc>
          <w:tcPr>
            <w:tcW w:w="1843" w:type="dxa"/>
            <w:vAlign w:val="center"/>
          </w:tcPr>
          <w:p w14:paraId="7FB6151B" w14:textId="77777777" w:rsidR="00AB72B8" w:rsidRPr="000F02F0" w:rsidRDefault="00137854"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24,3</w:t>
            </w:r>
          </w:p>
        </w:tc>
        <w:tc>
          <w:tcPr>
            <w:tcW w:w="1842" w:type="dxa"/>
            <w:vAlign w:val="center"/>
          </w:tcPr>
          <w:p w14:paraId="0754A60C" w14:textId="77777777" w:rsidR="00AB72B8" w:rsidRPr="000F02F0" w:rsidRDefault="00137854"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67,5</w:t>
            </w:r>
          </w:p>
        </w:tc>
        <w:tc>
          <w:tcPr>
            <w:tcW w:w="1843" w:type="dxa"/>
            <w:vAlign w:val="center"/>
          </w:tcPr>
          <w:p w14:paraId="5572C9F0" w14:textId="77777777" w:rsidR="00AB72B8" w:rsidRPr="000F02F0" w:rsidRDefault="00137854"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91,8</w:t>
            </w:r>
          </w:p>
        </w:tc>
        <w:tc>
          <w:tcPr>
            <w:tcW w:w="1843" w:type="dxa"/>
            <w:vAlign w:val="center"/>
          </w:tcPr>
          <w:p w14:paraId="2FB9E324" w14:textId="77777777" w:rsidR="00AB72B8" w:rsidRPr="000F02F0" w:rsidRDefault="00137854"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100</w:t>
            </w:r>
          </w:p>
        </w:tc>
      </w:tr>
      <w:tr w:rsidR="000F02F0" w:rsidRPr="000F02F0" w14:paraId="48131698" w14:textId="77777777" w:rsidTr="00141E77">
        <w:trPr>
          <w:trHeight w:val="283"/>
        </w:trPr>
        <w:tc>
          <w:tcPr>
            <w:tcW w:w="709" w:type="dxa"/>
            <w:vAlign w:val="center"/>
          </w:tcPr>
          <w:p w14:paraId="361C263D" w14:textId="77777777" w:rsidR="00AB72B8" w:rsidRPr="000F02F0" w:rsidRDefault="00AB72B8"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3.</w:t>
            </w:r>
          </w:p>
        </w:tc>
        <w:tc>
          <w:tcPr>
            <w:tcW w:w="2552" w:type="dxa"/>
            <w:vAlign w:val="center"/>
          </w:tcPr>
          <w:p w14:paraId="70F3B538" w14:textId="77777777" w:rsidR="00AB72B8" w:rsidRPr="000F02F0" w:rsidRDefault="00AB72B8" w:rsidP="00AB72B8">
            <w:pPr>
              <w:spacing w:after="0" w:line="240" w:lineRule="auto"/>
              <w:contextualSpacing/>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Обучающиеся гимназий</w:t>
            </w:r>
          </w:p>
        </w:tc>
        <w:tc>
          <w:tcPr>
            <w:tcW w:w="1842" w:type="dxa"/>
            <w:vAlign w:val="center"/>
          </w:tcPr>
          <w:p w14:paraId="507C14FC" w14:textId="77777777" w:rsidR="00AB72B8" w:rsidRPr="000F02F0" w:rsidRDefault="009A3650"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433DFA43" w14:textId="77777777" w:rsidR="00AB72B8" w:rsidRPr="000F02F0" w:rsidRDefault="009A3650"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9,7</w:t>
            </w:r>
          </w:p>
        </w:tc>
        <w:tc>
          <w:tcPr>
            <w:tcW w:w="1843" w:type="dxa"/>
            <w:vAlign w:val="center"/>
          </w:tcPr>
          <w:p w14:paraId="3BB6B9B3" w14:textId="77777777" w:rsidR="00AB72B8" w:rsidRPr="000F02F0" w:rsidRDefault="009A3650"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29</w:t>
            </w:r>
          </w:p>
        </w:tc>
        <w:tc>
          <w:tcPr>
            <w:tcW w:w="1842" w:type="dxa"/>
            <w:vAlign w:val="center"/>
          </w:tcPr>
          <w:p w14:paraId="6BFEEE4D" w14:textId="77777777" w:rsidR="00AB72B8" w:rsidRPr="000F02F0" w:rsidRDefault="009A3650"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61,3</w:t>
            </w:r>
          </w:p>
        </w:tc>
        <w:tc>
          <w:tcPr>
            <w:tcW w:w="1843" w:type="dxa"/>
            <w:vAlign w:val="center"/>
          </w:tcPr>
          <w:p w14:paraId="2E08FDDB" w14:textId="77777777" w:rsidR="00AB72B8" w:rsidRPr="000F02F0" w:rsidRDefault="009A3650"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90,3</w:t>
            </w:r>
          </w:p>
        </w:tc>
        <w:tc>
          <w:tcPr>
            <w:tcW w:w="1843" w:type="dxa"/>
            <w:vAlign w:val="center"/>
          </w:tcPr>
          <w:p w14:paraId="29FF7408" w14:textId="77777777" w:rsidR="00AB72B8" w:rsidRPr="000F02F0" w:rsidRDefault="009A3650"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100</w:t>
            </w:r>
          </w:p>
        </w:tc>
      </w:tr>
      <w:tr w:rsidR="000F02F0" w:rsidRPr="000F02F0" w14:paraId="103DC806" w14:textId="77777777" w:rsidTr="00141E77">
        <w:trPr>
          <w:trHeight w:val="283"/>
        </w:trPr>
        <w:tc>
          <w:tcPr>
            <w:tcW w:w="709" w:type="dxa"/>
            <w:vAlign w:val="center"/>
          </w:tcPr>
          <w:p w14:paraId="1F56AE32" w14:textId="77777777" w:rsidR="00AB72B8" w:rsidRPr="000F02F0" w:rsidRDefault="00AB72B8"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4.</w:t>
            </w:r>
          </w:p>
        </w:tc>
        <w:tc>
          <w:tcPr>
            <w:tcW w:w="2552" w:type="dxa"/>
            <w:vAlign w:val="center"/>
          </w:tcPr>
          <w:p w14:paraId="5B6579FF" w14:textId="77777777" w:rsidR="00AB72B8" w:rsidRPr="000F02F0" w:rsidRDefault="00AB72B8" w:rsidP="00AB72B8">
            <w:pPr>
              <w:spacing w:after="0" w:line="240" w:lineRule="auto"/>
              <w:contextualSpacing/>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Обучающиеся коррекционных школ</w:t>
            </w:r>
          </w:p>
        </w:tc>
        <w:tc>
          <w:tcPr>
            <w:tcW w:w="1842" w:type="dxa"/>
            <w:vAlign w:val="center"/>
          </w:tcPr>
          <w:p w14:paraId="5F061090" w14:textId="77777777" w:rsidR="00AB72B8" w:rsidRPr="000F02F0" w:rsidRDefault="00365D99"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06B657DB" w14:textId="77777777" w:rsidR="00AB72B8" w:rsidRPr="000F02F0" w:rsidRDefault="00365D99"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1C55237C" w14:textId="77777777" w:rsidR="00AB72B8" w:rsidRPr="000F02F0" w:rsidRDefault="00365D99"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2" w:type="dxa"/>
            <w:vAlign w:val="center"/>
          </w:tcPr>
          <w:p w14:paraId="093F04FF" w14:textId="77777777" w:rsidR="00AB72B8" w:rsidRPr="000F02F0" w:rsidRDefault="00365D99"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51AF5FE9" w14:textId="77777777" w:rsidR="00AB72B8" w:rsidRPr="000F02F0" w:rsidRDefault="00365D99" w:rsidP="00AB72B8">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4FFF4D1A" w14:textId="77777777" w:rsidR="00AB72B8" w:rsidRPr="000F02F0" w:rsidRDefault="00365D99" w:rsidP="00365D99">
            <w:pPr>
              <w:spacing w:after="0" w:line="240" w:lineRule="auto"/>
              <w:contextualSpacing/>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 xml:space="preserve">             0</w:t>
            </w:r>
          </w:p>
        </w:tc>
      </w:tr>
      <w:tr w:rsidR="000F02F0" w:rsidRPr="000F02F0" w14:paraId="0EDD6429" w14:textId="77777777" w:rsidTr="00141E77">
        <w:trPr>
          <w:trHeight w:val="283"/>
        </w:trPr>
        <w:tc>
          <w:tcPr>
            <w:tcW w:w="709" w:type="dxa"/>
            <w:vAlign w:val="center"/>
          </w:tcPr>
          <w:p w14:paraId="2D2F3F09"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5.</w:t>
            </w:r>
          </w:p>
        </w:tc>
        <w:tc>
          <w:tcPr>
            <w:tcW w:w="2552" w:type="dxa"/>
            <w:vAlign w:val="center"/>
          </w:tcPr>
          <w:p w14:paraId="0892003C" w14:textId="77777777" w:rsidR="00365D99" w:rsidRPr="000F02F0" w:rsidRDefault="00365D99" w:rsidP="00365D99">
            <w:pPr>
              <w:spacing w:after="0" w:line="240" w:lineRule="auto"/>
              <w:contextualSpacing/>
              <w:rPr>
                <w:rFonts w:ascii="Times New Roman" w:eastAsia="Calibri" w:hAnsi="Times New Roman" w:cs="Times New Roman"/>
                <w:sz w:val="24"/>
                <w:szCs w:val="24"/>
                <w:lang w:eastAsia="ru-RU"/>
              </w:rPr>
            </w:pPr>
            <w:r w:rsidRPr="000F02F0">
              <w:rPr>
                <w:rFonts w:ascii="Times New Roman" w:eastAsia="Calibri" w:hAnsi="Times New Roman" w:cs="Times New Roman"/>
                <w:sz w:val="24"/>
                <w:szCs w:val="24"/>
                <w:lang w:eastAsia="ru-RU"/>
              </w:rPr>
              <w:t>Обучающиеся ООШ</w:t>
            </w:r>
          </w:p>
        </w:tc>
        <w:tc>
          <w:tcPr>
            <w:tcW w:w="1842" w:type="dxa"/>
            <w:vAlign w:val="center"/>
          </w:tcPr>
          <w:p w14:paraId="641FA79B"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2D6DCCC9"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68560EF0"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2" w:type="dxa"/>
            <w:vAlign w:val="center"/>
          </w:tcPr>
          <w:p w14:paraId="4887F7CF"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233AAC3F"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1CEEC3E2" w14:textId="77777777" w:rsidR="00365D99" w:rsidRPr="000F02F0" w:rsidRDefault="00365D99" w:rsidP="00365D99">
            <w:pPr>
              <w:spacing w:after="0" w:line="240" w:lineRule="auto"/>
              <w:contextualSpacing/>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 xml:space="preserve">             0</w:t>
            </w:r>
          </w:p>
        </w:tc>
      </w:tr>
      <w:tr w:rsidR="000F02F0" w:rsidRPr="000F02F0" w14:paraId="530D3F2B" w14:textId="77777777" w:rsidTr="00141E77">
        <w:trPr>
          <w:trHeight w:val="283"/>
        </w:trPr>
        <w:tc>
          <w:tcPr>
            <w:tcW w:w="709" w:type="dxa"/>
            <w:vAlign w:val="center"/>
          </w:tcPr>
          <w:p w14:paraId="5E582F11"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6.</w:t>
            </w:r>
          </w:p>
        </w:tc>
        <w:tc>
          <w:tcPr>
            <w:tcW w:w="2552" w:type="dxa"/>
            <w:vAlign w:val="center"/>
          </w:tcPr>
          <w:p w14:paraId="78128586" w14:textId="77777777" w:rsidR="00365D99" w:rsidRPr="000F02F0" w:rsidRDefault="00365D99" w:rsidP="00365D99">
            <w:pPr>
              <w:spacing w:after="0" w:line="240" w:lineRule="auto"/>
              <w:contextualSpacing/>
              <w:rPr>
                <w:rFonts w:ascii="Times New Roman" w:eastAsia="Calibri" w:hAnsi="Times New Roman" w:cs="Times New Roman"/>
                <w:sz w:val="24"/>
                <w:szCs w:val="24"/>
                <w:lang w:eastAsia="ru-RU"/>
              </w:rPr>
            </w:pPr>
            <w:r w:rsidRPr="000F02F0">
              <w:rPr>
                <w:rFonts w:ascii="Times New Roman" w:eastAsia="Calibri" w:hAnsi="Times New Roman" w:cs="Times New Roman"/>
                <w:sz w:val="24"/>
                <w:szCs w:val="24"/>
                <w:lang w:eastAsia="ru-RU"/>
              </w:rPr>
              <w:t>Не завершившие обучение</w:t>
            </w:r>
          </w:p>
        </w:tc>
        <w:tc>
          <w:tcPr>
            <w:tcW w:w="1842" w:type="dxa"/>
            <w:vAlign w:val="center"/>
          </w:tcPr>
          <w:p w14:paraId="79996A86"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0D9898D5"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322BEA7D"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2" w:type="dxa"/>
            <w:vAlign w:val="center"/>
          </w:tcPr>
          <w:p w14:paraId="59CF7F59"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08554D2E"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4B7E9B00" w14:textId="77777777" w:rsidR="00365D99" w:rsidRPr="000F02F0" w:rsidRDefault="00365D99" w:rsidP="00365D99">
            <w:pPr>
              <w:spacing w:after="0" w:line="240" w:lineRule="auto"/>
              <w:contextualSpacing/>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 xml:space="preserve">             0</w:t>
            </w:r>
          </w:p>
        </w:tc>
      </w:tr>
      <w:tr w:rsidR="000F02F0" w:rsidRPr="000F02F0" w14:paraId="0B23F368" w14:textId="77777777" w:rsidTr="00141E77">
        <w:trPr>
          <w:trHeight w:val="283"/>
        </w:trPr>
        <w:tc>
          <w:tcPr>
            <w:tcW w:w="709" w:type="dxa"/>
            <w:vAlign w:val="center"/>
          </w:tcPr>
          <w:p w14:paraId="3E3D2B3D"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7.</w:t>
            </w:r>
          </w:p>
        </w:tc>
        <w:tc>
          <w:tcPr>
            <w:tcW w:w="2552" w:type="dxa"/>
            <w:vAlign w:val="center"/>
          </w:tcPr>
          <w:p w14:paraId="4BB09C1A" w14:textId="77777777" w:rsidR="00365D99" w:rsidRPr="000F02F0" w:rsidRDefault="00365D99" w:rsidP="00365D99">
            <w:pPr>
              <w:spacing w:after="0" w:line="240" w:lineRule="auto"/>
              <w:contextualSpacing/>
              <w:rPr>
                <w:rFonts w:ascii="Times New Roman" w:eastAsia="Calibri" w:hAnsi="Times New Roman" w:cs="Times New Roman"/>
                <w:sz w:val="24"/>
                <w:szCs w:val="24"/>
                <w:lang w:eastAsia="ru-RU"/>
              </w:rPr>
            </w:pPr>
            <w:r w:rsidRPr="000F02F0">
              <w:rPr>
                <w:rFonts w:ascii="Times New Roman" w:eastAsia="Calibri" w:hAnsi="Times New Roman" w:cs="Times New Roman"/>
                <w:sz w:val="24"/>
                <w:szCs w:val="24"/>
                <w:lang w:eastAsia="ru-RU"/>
              </w:rPr>
              <w:t>Городской кадетский корпус имени А.Д, Цароева</w:t>
            </w:r>
          </w:p>
        </w:tc>
        <w:tc>
          <w:tcPr>
            <w:tcW w:w="1842" w:type="dxa"/>
            <w:vAlign w:val="center"/>
          </w:tcPr>
          <w:p w14:paraId="51615C39"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1F1BDB30"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0AB48A2C"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2" w:type="dxa"/>
            <w:vAlign w:val="center"/>
          </w:tcPr>
          <w:p w14:paraId="4B256345"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745E2B20"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5BA95B64" w14:textId="77777777" w:rsidR="00365D99" w:rsidRPr="000F02F0" w:rsidRDefault="00365D99" w:rsidP="00365D99">
            <w:pPr>
              <w:spacing w:after="0" w:line="240" w:lineRule="auto"/>
              <w:contextualSpacing/>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 xml:space="preserve">             0</w:t>
            </w:r>
          </w:p>
        </w:tc>
      </w:tr>
      <w:tr w:rsidR="000F02F0" w:rsidRPr="000F02F0" w14:paraId="6047F3E4" w14:textId="77777777" w:rsidTr="00141E77">
        <w:trPr>
          <w:trHeight w:val="283"/>
        </w:trPr>
        <w:tc>
          <w:tcPr>
            <w:tcW w:w="709" w:type="dxa"/>
            <w:vAlign w:val="center"/>
          </w:tcPr>
          <w:p w14:paraId="7D3D9BB8"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8.</w:t>
            </w:r>
          </w:p>
        </w:tc>
        <w:tc>
          <w:tcPr>
            <w:tcW w:w="2552" w:type="dxa"/>
            <w:vAlign w:val="center"/>
          </w:tcPr>
          <w:p w14:paraId="3F8BD1DD" w14:textId="77777777" w:rsidR="00365D99" w:rsidRPr="000F02F0" w:rsidRDefault="00365D99" w:rsidP="00365D99">
            <w:pPr>
              <w:spacing w:after="0" w:line="240" w:lineRule="auto"/>
              <w:contextualSpacing/>
              <w:rPr>
                <w:rFonts w:ascii="Times New Roman" w:eastAsia="Calibri" w:hAnsi="Times New Roman" w:cs="Times New Roman"/>
                <w:sz w:val="24"/>
                <w:szCs w:val="24"/>
                <w:lang w:eastAsia="ru-RU"/>
              </w:rPr>
            </w:pPr>
            <w:r w:rsidRPr="000F02F0">
              <w:rPr>
                <w:rFonts w:ascii="Times New Roman" w:eastAsia="Calibri" w:hAnsi="Times New Roman" w:cs="Times New Roman"/>
                <w:sz w:val="24"/>
                <w:szCs w:val="24"/>
                <w:lang w:eastAsia="ru-RU"/>
              </w:rPr>
              <w:t>Обучающиеся КШ-интернат</w:t>
            </w:r>
          </w:p>
        </w:tc>
        <w:tc>
          <w:tcPr>
            <w:tcW w:w="1842" w:type="dxa"/>
            <w:vAlign w:val="center"/>
          </w:tcPr>
          <w:p w14:paraId="71FED40A"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58196BC8"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6248C413"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2" w:type="dxa"/>
            <w:vAlign w:val="center"/>
          </w:tcPr>
          <w:p w14:paraId="1C9706BD"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68EA4179"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7DDE9D5D" w14:textId="77777777" w:rsidR="00365D99" w:rsidRPr="000F02F0" w:rsidRDefault="00365D99" w:rsidP="00365D99">
            <w:pPr>
              <w:spacing w:after="0" w:line="240" w:lineRule="auto"/>
              <w:contextualSpacing/>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 xml:space="preserve">             0</w:t>
            </w:r>
          </w:p>
        </w:tc>
      </w:tr>
      <w:tr w:rsidR="000F02F0" w:rsidRPr="000F02F0" w14:paraId="0D18F897" w14:textId="77777777" w:rsidTr="00141E77">
        <w:trPr>
          <w:trHeight w:val="283"/>
        </w:trPr>
        <w:tc>
          <w:tcPr>
            <w:tcW w:w="709" w:type="dxa"/>
            <w:vAlign w:val="center"/>
          </w:tcPr>
          <w:p w14:paraId="43645C74"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9</w:t>
            </w:r>
          </w:p>
        </w:tc>
        <w:tc>
          <w:tcPr>
            <w:tcW w:w="2552" w:type="dxa"/>
            <w:vAlign w:val="center"/>
          </w:tcPr>
          <w:p w14:paraId="7C3B93D2" w14:textId="77777777" w:rsidR="00365D99" w:rsidRPr="000F02F0" w:rsidRDefault="00365D99" w:rsidP="00365D99">
            <w:pPr>
              <w:spacing w:after="0" w:line="240" w:lineRule="auto"/>
              <w:contextualSpacing/>
              <w:rPr>
                <w:rFonts w:ascii="Times New Roman" w:eastAsia="Calibri" w:hAnsi="Times New Roman" w:cs="Times New Roman"/>
                <w:sz w:val="24"/>
                <w:szCs w:val="24"/>
                <w:lang w:eastAsia="ru-RU"/>
              </w:rPr>
            </w:pPr>
            <w:r w:rsidRPr="000F02F0">
              <w:rPr>
                <w:rFonts w:ascii="Times New Roman" w:eastAsia="Calibri" w:hAnsi="Times New Roman" w:cs="Times New Roman"/>
                <w:sz w:val="24"/>
                <w:szCs w:val="24"/>
                <w:lang w:eastAsia="ru-RU"/>
              </w:rPr>
              <w:t>СОШ-интернат</w:t>
            </w:r>
          </w:p>
        </w:tc>
        <w:tc>
          <w:tcPr>
            <w:tcW w:w="1842" w:type="dxa"/>
            <w:vAlign w:val="center"/>
          </w:tcPr>
          <w:p w14:paraId="14A2DCA6"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46F77B6F"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1F4734D5"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2" w:type="dxa"/>
            <w:vAlign w:val="center"/>
          </w:tcPr>
          <w:p w14:paraId="09C28B40"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0764CEC0"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415C4D94" w14:textId="77777777" w:rsidR="00365D99" w:rsidRPr="000F02F0" w:rsidRDefault="00365D99" w:rsidP="00365D99">
            <w:pPr>
              <w:spacing w:after="0" w:line="240" w:lineRule="auto"/>
              <w:contextualSpacing/>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 xml:space="preserve">             0</w:t>
            </w:r>
          </w:p>
        </w:tc>
      </w:tr>
      <w:tr w:rsidR="000F02F0" w:rsidRPr="000F02F0" w14:paraId="2FE0B0EA" w14:textId="77777777" w:rsidTr="00141E77">
        <w:trPr>
          <w:trHeight w:val="283"/>
        </w:trPr>
        <w:tc>
          <w:tcPr>
            <w:tcW w:w="709" w:type="dxa"/>
            <w:vAlign w:val="center"/>
          </w:tcPr>
          <w:p w14:paraId="120579D2"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10</w:t>
            </w:r>
          </w:p>
        </w:tc>
        <w:tc>
          <w:tcPr>
            <w:tcW w:w="2552" w:type="dxa"/>
            <w:vAlign w:val="center"/>
          </w:tcPr>
          <w:p w14:paraId="771F3345" w14:textId="77777777" w:rsidR="00365D99" w:rsidRPr="000F02F0" w:rsidRDefault="00365D99" w:rsidP="00365D99">
            <w:pPr>
              <w:spacing w:after="0" w:line="240" w:lineRule="auto"/>
              <w:contextualSpacing/>
              <w:rPr>
                <w:rFonts w:ascii="Times New Roman" w:eastAsia="Calibri" w:hAnsi="Times New Roman" w:cs="Times New Roman"/>
                <w:sz w:val="24"/>
                <w:szCs w:val="24"/>
                <w:lang w:eastAsia="ru-RU"/>
              </w:rPr>
            </w:pPr>
            <w:r w:rsidRPr="000F02F0">
              <w:rPr>
                <w:rFonts w:ascii="Times New Roman" w:eastAsia="Calibri" w:hAnsi="Times New Roman" w:cs="Times New Roman"/>
                <w:sz w:val="24"/>
                <w:szCs w:val="24"/>
                <w:lang w:eastAsia="ru-RU"/>
              </w:rPr>
              <w:t>СПО</w:t>
            </w:r>
          </w:p>
        </w:tc>
        <w:tc>
          <w:tcPr>
            <w:tcW w:w="1842" w:type="dxa"/>
            <w:vAlign w:val="center"/>
          </w:tcPr>
          <w:p w14:paraId="02FED0EF"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04A225D6"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5B924162"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2" w:type="dxa"/>
            <w:vAlign w:val="center"/>
          </w:tcPr>
          <w:p w14:paraId="14E337BE"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6BDE34D6" w14:textId="77777777" w:rsidR="00365D99" w:rsidRPr="000F02F0" w:rsidRDefault="00365D99" w:rsidP="00365D99">
            <w:pPr>
              <w:spacing w:after="0" w:line="240" w:lineRule="auto"/>
              <w:contextualSpacing/>
              <w:jc w:val="center"/>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0</w:t>
            </w:r>
          </w:p>
        </w:tc>
        <w:tc>
          <w:tcPr>
            <w:tcW w:w="1843" w:type="dxa"/>
            <w:vAlign w:val="center"/>
          </w:tcPr>
          <w:p w14:paraId="469DD427" w14:textId="77777777" w:rsidR="00365D99" w:rsidRPr="000F02F0" w:rsidRDefault="00365D99" w:rsidP="00365D99">
            <w:pPr>
              <w:spacing w:after="0" w:line="240" w:lineRule="auto"/>
              <w:contextualSpacing/>
              <w:rPr>
                <w:rFonts w:ascii="Times New Roman" w:eastAsia="Calibri" w:hAnsi="Times New Roman" w:cs="Times New Roman"/>
                <w:sz w:val="24"/>
                <w:szCs w:val="28"/>
                <w:lang w:eastAsia="ru-RU"/>
              </w:rPr>
            </w:pPr>
            <w:r w:rsidRPr="000F02F0">
              <w:rPr>
                <w:rFonts w:ascii="Times New Roman" w:eastAsia="Calibri" w:hAnsi="Times New Roman" w:cs="Times New Roman"/>
                <w:sz w:val="24"/>
                <w:szCs w:val="28"/>
                <w:lang w:eastAsia="ru-RU"/>
              </w:rPr>
              <w:t xml:space="preserve">             0</w:t>
            </w:r>
          </w:p>
        </w:tc>
      </w:tr>
    </w:tbl>
    <w:p w14:paraId="59EFC531" w14:textId="77777777" w:rsidR="00AB72B8" w:rsidRPr="000F02F0" w:rsidRDefault="00AB72B8" w:rsidP="00AB72B8">
      <w:pPr>
        <w:spacing w:after="120" w:line="240" w:lineRule="auto"/>
        <w:contextualSpacing/>
        <w:jc w:val="both"/>
        <w:rPr>
          <w:rFonts w:ascii="Times New Roman" w:eastAsia="Times New Roman" w:hAnsi="Times New Roman" w:cs="Times New Roman"/>
          <w:b/>
          <w:sz w:val="24"/>
          <w:szCs w:val="24"/>
          <w:lang w:eastAsia="ru-RU"/>
        </w:rPr>
      </w:pPr>
    </w:p>
    <w:p w14:paraId="5E6CCDE1" w14:textId="77777777" w:rsidR="00AB72B8" w:rsidRPr="00AB72B8" w:rsidRDefault="00AB72B8" w:rsidP="00AB72B8">
      <w:pPr>
        <w:spacing w:after="120" w:line="240" w:lineRule="auto"/>
        <w:contextualSpacing/>
        <w:jc w:val="both"/>
        <w:rPr>
          <w:rFonts w:ascii="Times New Roman" w:eastAsia="Times New Roman" w:hAnsi="Times New Roman" w:cs="Times New Roman"/>
          <w:b/>
          <w:sz w:val="24"/>
          <w:szCs w:val="24"/>
          <w:lang w:eastAsia="ru-RU"/>
        </w:rPr>
      </w:pPr>
    </w:p>
    <w:p w14:paraId="0F230BDB" w14:textId="77777777" w:rsidR="00AB72B8" w:rsidRPr="00AB72B8" w:rsidRDefault="00AB72B8" w:rsidP="00AB72B8">
      <w:pPr>
        <w:spacing w:after="120" w:line="240" w:lineRule="auto"/>
        <w:contextualSpacing/>
        <w:jc w:val="both"/>
        <w:rPr>
          <w:rFonts w:ascii="Times New Roman" w:eastAsia="Times New Roman" w:hAnsi="Times New Roman" w:cs="Times New Roman"/>
          <w:b/>
          <w:sz w:val="24"/>
          <w:szCs w:val="24"/>
          <w:lang w:eastAsia="ru-RU"/>
        </w:rPr>
      </w:pPr>
    </w:p>
    <w:p w14:paraId="4E8A7F3D" w14:textId="77777777" w:rsidR="00AB72B8" w:rsidRPr="00AB72B8" w:rsidRDefault="00AB72B8" w:rsidP="00AB72B8">
      <w:pPr>
        <w:spacing w:after="120" w:line="240" w:lineRule="auto"/>
        <w:contextualSpacing/>
        <w:jc w:val="both"/>
        <w:rPr>
          <w:rFonts w:ascii="Times New Roman" w:eastAsia="Times New Roman" w:hAnsi="Times New Roman" w:cs="Times New Roman"/>
          <w:b/>
          <w:sz w:val="24"/>
          <w:szCs w:val="24"/>
          <w:lang w:eastAsia="ru-RU"/>
        </w:rPr>
      </w:pPr>
    </w:p>
    <w:p w14:paraId="32402738" w14:textId="77777777" w:rsidR="00AB72B8" w:rsidRPr="00AB72B8" w:rsidRDefault="00AB72B8" w:rsidP="00AB72B8">
      <w:pPr>
        <w:spacing w:after="120" w:line="240" w:lineRule="auto"/>
        <w:contextualSpacing/>
        <w:jc w:val="both"/>
        <w:rPr>
          <w:rFonts w:ascii="Times New Roman" w:eastAsia="Times New Roman" w:hAnsi="Times New Roman" w:cs="Times New Roman"/>
          <w:b/>
          <w:sz w:val="24"/>
          <w:szCs w:val="24"/>
          <w:lang w:eastAsia="ru-RU"/>
        </w:rPr>
      </w:pPr>
    </w:p>
    <w:p w14:paraId="622D63F0" w14:textId="77777777" w:rsidR="00AB72B8" w:rsidRPr="00AB72B8" w:rsidRDefault="00AB72B8" w:rsidP="00AB72B8">
      <w:pPr>
        <w:spacing w:after="120" w:line="240" w:lineRule="auto"/>
        <w:contextualSpacing/>
        <w:jc w:val="both"/>
        <w:rPr>
          <w:rFonts w:ascii="Times New Roman" w:eastAsia="Times New Roman" w:hAnsi="Times New Roman" w:cs="Times New Roman"/>
          <w:b/>
          <w:sz w:val="24"/>
          <w:szCs w:val="24"/>
          <w:lang w:eastAsia="ru-RU"/>
        </w:rPr>
      </w:pPr>
    </w:p>
    <w:p w14:paraId="025FCACE" w14:textId="77777777" w:rsidR="00AB72B8" w:rsidRPr="00AB72B8" w:rsidRDefault="00AB72B8" w:rsidP="00AB72B8">
      <w:pPr>
        <w:spacing w:after="120" w:line="240" w:lineRule="auto"/>
        <w:contextualSpacing/>
        <w:jc w:val="both"/>
        <w:rPr>
          <w:rFonts w:ascii="Times New Roman" w:eastAsia="Times New Roman" w:hAnsi="Times New Roman" w:cs="Times New Roman"/>
          <w:b/>
          <w:sz w:val="24"/>
          <w:szCs w:val="24"/>
          <w:lang w:eastAsia="ru-RU"/>
        </w:rPr>
      </w:pPr>
    </w:p>
    <w:p w14:paraId="2FF3E16E" w14:textId="77777777" w:rsidR="00AB72B8" w:rsidRPr="00AB72B8" w:rsidRDefault="00AB72B8" w:rsidP="00AB72B8">
      <w:pPr>
        <w:spacing w:after="120" w:line="240" w:lineRule="auto"/>
        <w:contextualSpacing/>
        <w:jc w:val="both"/>
        <w:rPr>
          <w:rFonts w:ascii="Times New Roman" w:eastAsia="Times New Roman" w:hAnsi="Times New Roman" w:cs="Times New Roman"/>
          <w:b/>
          <w:sz w:val="24"/>
          <w:szCs w:val="24"/>
          <w:lang w:eastAsia="ru-RU"/>
        </w:rPr>
      </w:pPr>
    </w:p>
    <w:p w14:paraId="3A1C1354" w14:textId="77777777" w:rsidR="00AB72B8" w:rsidRPr="00AB72B8" w:rsidRDefault="00AB72B8" w:rsidP="00FA0805">
      <w:pPr>
        <w:keepNext/>
        <w:keepLines/>
        <w:numPr>
          <w:ilvl w:val="1"/>
          <w:numId w:val="4"/>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AB72B8">
        <w:rPr>
          <w:rFonts w:ascii="Times New Roman" w:eastAsia="Times New Roman" w:hAnsi="Times New Roman" w:cs="Times New Roman"/>
          <w:b/>
          <w:bCs/>
          <w:color w:val="000000"/>
          <w:sz w:val="28"/>
          <w:szCs w:val="24"/>
          <w:lang w:eastAsia="ru-RU"/>
        </w:rPr>
        <w:t>Выделение перечня ОО, продемонстрировавших наиболее высокие результаты ОГЭ по предмету</w:t>
      </w:r>
      <w:r w:rsidRPr="00AB72B8">
        <w:rPr>
          <w:rFonts w:ascii="Times New Roman" w:eastAsia="Times New Roman" w:hAnsi="Times New Roman" w:cs="Times New Roman"/>
          <w:b/>
          <w:bCs/>
          <w:color w:val="000000"/>
          <w:sz w:val="28"/>
          <w:szCs w:val="24"/>
          <w:vertAlign w:val="superscript"/>
          <w:lang w:eastAsia="ru-RU"/>
        </w:rPr>
        <w:footnoteReference w:id="5"/>
      </w:r>
    </w:p>
    <w:p w14:paraId="621E4A3E" w14:textId="77777777" w:rsidR="00AB72B8" w:rsidRPr="00AB72B8" w:rsidRDefault="00AB72B8" w:rsidP="00AB72B8">
      <w:pPr>
        <w:spacing w:after="0" w:line="240" w:lineRule="auto"/>
        <w:ind w:firstLine="284"/>
        <w:jc w:val="both"/>
        <w:rPr>
          <w:rFonts w:ascii="Times New Roman" w:eastAsia="Calibri" w:hAnsi="Times New Roman" w:cs="Times New Roman"/>
          <w:b/>
          <w:i/>
          <w:sz w:val="24"/>
          <w:szCs w:val="24"/>
          <w:lang w:eastAsia="ru-RU"/>
        </w:rPr>
      </w:pPr>
    </w:p>
    <w:p w14:paraId="3F13065D" w14:textId="77777777" w:rsidR="00AB72B8" w:rsidRPr="00AB72B8" w:rsidRDefault="00AB72B8" w:rsidP="00AB72B8">
      <w:pPr>
        <w:spacing w:after="0" w:line="240" w:lineRule="auto"/>
        <w:ind w:firstLine="284"/>
        <w:jc w:val="both"/>
        <w:rPr>
          <w:rFonts w:ascii="Times New Roman" w:eastAsia="Calibri" w:hAnsi="Times New Roman" w:cs="Times New Roman"/>
          <w:b/>
          <w:i/>
          <w:sz w:val="24"/>
          <w:szCs w:val="24"/>
          <w:lang w:eastAsia="ru-RU"/>
        </w:rPr>
      </w:pPr>
      <w:r w:rsidRPr="00AB72B8">
        <w:rPr>
          <w:rFonts w:ascii="Times New Roman" w:eastAsia="Calibri" w:hAnsi="Times New Roman" w:cs="Times New Roman"/>
          <w:b/>
          <w:i/>
          <w:sz w:val="24"/>
          <w:szCs w:val="24"/>
          <w:lang w:eastAsia="ru-RU"/>
        </w:rPr>
        <w:t>Выбирается от 5 до 15%</w:t>
      </w:r>
      <w:r w:rsidRPr="00AB72B8">
        <w:rPr>
          <w:rFonts w:ascii="Times New Roman" w:eastAsia="Calibri" w:hAnsi="Times New Roman" w:cs="Times New Roman"/>
          <w:i/>
          <w:sz w:val="24"/>
          <w:szCs w:val="24"/>
          <w:lang w:eastAsia="ru-RU"/>
        </w:rPr>
        <w:t xml:space="preserve"> от общего числа ОО в субъекте Российской Федерации, в которых: </w:t>
      </w:r>
    </w:p>
    <w:p w14:paraId="57E7EF75" w14:textId="77777777" w:rsidR="00AB72B8" w:rsidRPr="00AB72B8" w:rsidRDefault="00AB72B8" w:rsidP="00AB72B8">
      <w:pPr>
        <w:numPr>
          <w:ilvl w:val="0"/>
          <w:numId w:val="1"/>
        </w:numPr>
        <w:spacing w:after="0" w:line="240" w:lineRule="auto"/>
        <w:ind w:left="709" w:hanging="425"/>
        <w:contextualSpacing/>
        <w:jc w:val="both"/>
        <w:rPr>
          <w:rFonts w:ascii="Times New Roman" w:eastAsia="Times New Roman" w:hAnsi="Times New Roman" w:cs="Times New Roman"/>
          <w:b/>
          <w:i/>
          <w:sz w:val="24"/>
          <w:szCs w:val="24"/>
          <w:lang w:eastAsia="ru-RU"/>
        </w:rPr>
      </w:pPr>
      <w:r w:rsidRPr="00AB72B8">
        <w:rPr>
          <w:rFonts w:ascii="Times New Roman" w:eastAsia="Times New Roman" w:hAnsi="Times New Roman" w:cs="Times New Roman"/>
          <w:bCs/>
          <w:i/>
          <w:sz w:val="24"/>
          <w:szCs w:val="24"/>
          <w:lang w:eastAsia="ru-RU"/>
        </w:rPr>
        <w:t>доля</w:t>
      </w:r>
      <w:r w:rsidRPr="00AB72B8">
        <w:rPr>
          <w:rFonts w:ascii="Times New Roman" w:eastAsia="Times New Roman" w:hAnsi="Times New Roman" w:cs="Times New Roman"/>
          <w:i/>
          <w:sz w:val="24"/>
          <w:szCs w:val="24"/>
          <w:lang w:eastAsia="ru-RU"/>
        </w:rPr>
        <w:t xml:space="preserve"> участников ОГЭ, </w:t>
      </w:r>
      <w:r w:rsidRPr="00AB72B8">
        <w:rPr>
          <w:rFonts w:ascii="Times New Roman" w:eastAsia="Times New Roman" w:hAnsi="Times New Roman" w:cs="Times New Roman"/>
          <w:b/>
          <w:i/>
          <w:sz w:val="24"/>
          <w:szCs w:val="24"/>
          <w:lang w:eastAsia="ru-RU"/>
        </w:rPr>
        <w:t xml:space="preserve">получивших отметки «4» и «5», </w:t>
      </w:r>
      <w:r w:rsidRPr="00AB72B8">
        <w:rPr>
          <w:rFonts w:ascii="Times New Roman" w:eastAsia="Times New Roman" w:hAnsi="Times New Roman" w:cs="Times New Roman"/>
          <w:i/>
          <w:sz w:val="24"/>
          <w:szCs w:val="24"/>
          <w:lang w:eastAsia="ru-RU"/>
        </w:rPr>
        <w:t xml:space="preserve">имеет </w:t>
      </w:r>
      <w:r w:rsidRPr="00AB72B8">
        <w:rPr>
          <w:rFonts w:ascii="Times New Roman" w:eastAsia="Times New Roman" w:hAnsi="Times New Roman" w:cs="Times New Roman"/>
          <w:b/>
          <w:i/>
          <w:sz w:val="24"/>
          <w:szCs w:val="24"/>
          <w:lang w:eastAsia="ru-RU"/>
        </w:rPr>
        <w:t>максимальные значения</w:t>
      </w:r>
      <w:r w:rsidRPr="00AB72B8">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r w:rsidRPr="00AB72B8">
        <w:rPr>
          <w:rFonts w:ascii="Times New Roman" w:eastAsia="Times New Roman" w:hAnsi="Times New Roman" w:cs="Times New Roman"/>
          <w:b/>
          <w:i/>
          <w:sz w:val="24"/>
          <w:szCs w:val="24"/>
          <w:lang w:eastAsia="ru-RU"/>
        </w:rPr>
        <w:t xml:space="preserve"> </w:t>
      </w:r>
    </w:p>
    <w:p w14:paraId="77DA34E4" w14:textId="77777777" w:rsidR="00AB72B8" w:rsidRPr="00AB72B8" w:rsidRDefault="00AB72B8" w:rsidP="00AB72B8">
      <w:pPr>
        <w:numPr>
          <w:ilvl w:val="0"/>
          <w:numId w:val="1"/>
        </w:numPr>
        <w:spacing w:after="0" w:line="240" w:lineRule="auto"/>
        <w:ind w:left="709" w:hanging="425"/>
        <w:contextualSpacing/>
        <w:jc w:val="both"/>
        <w:rPr>
          <w:rFonts w:ascii="Times New Roman" w:eastAsia="Times New Roman" w:hAnsi="Times New Roman" w:cs="Times New Roman"/>
          <w:b/>
          <w:i/>
          <w:sz w:val="24"/>
          <w:szCs w:val="24"/>
          <w:lang w:eastAsia="ru-RU"/>
        </w:rPr>
      </w:pPr>
      <w:r w:rsidRPr="00AB72B8">
        <w:rPr>
          <w:rFonts w:ascii="Times New Roman" w:eastAsia="Times New Roman" w:hAnsi="Times New Roman" w:cs="Times New Roman"/>
          <w:bCs/>
          <w:i/>
          <w:sz w:val="24"/>
          <w:szCs w:val="24"/>
          <w:lang w:eastAsia="ru-RU"/>
        </w:rPr>
        <w:t>доля</w:t>
      </w:r>
      <w:r w:rsidRPr="00AB72B8">
        <w:rPr>
          <w:rFonts w:ascii="Times New Roman" w:eastAsia="Times New Roman" w:hAnsi="Times New Roman" w:cs="Times New Roman"/>
          <w:i/>
          <w:sz w:val="24"/>
          <w:szCs w:val="24"/>
          <w:lang w:eastAsia="ru-RU"/>
        </w:rPr>
        <w:t xml:space="preserve"> участников ОГЭ,</w:t>
      </w:r>
      <w:r w:rsidRPr="00AB72B8">
        <w:rPr>
          <w:rFonts w:ascii="Times New Roman" w:eastAsia="Times New Roman" w:hAnsi="Times New Roman" w:cs="Times New Roman"/>
          <w:b/>
          <w:i/>
          <w:sz w:val="24"/>
          <w:szCs w:val="24"/>
          <w:lang w:eastAsia="ru-RU"/>
        </w:rPr>
        <w:t xml:space="preserve"> получивших неудовлетворительную отметку</w:t>
      </w:r>
      <w:r w:rsidRPr="00AB72B8">
        <w:rPr>
          <w:rFonts w:ascii="Times New Roman" w:eastAsia="Times New Roman" w:hAnsi="Times New Roman" w:cs="Times New Roman"/>
          <w:i/>
          <w:sz w:val="24"/>
          <w:szCs w:val="24"/>
          <w:lang w:eastAsia="ru-RU"/>
        </w:rPr>
        <w:t xml:space="preserve">, имеет </w:t>
      </w:r>
      <w:r w:rsidRPr="00AB72B8">
        <w:rPr>
          <w:rFonts w:ascii="Times New Roman" w:eastAsia="Times New Roman" w:hAnsi="Times New Roman" w:cs="Times New Roman"/>
          <w:b/>
          <w:i/>
          <w:sz w:val="24"/>
          <w:szCs w:val="24"/>
          <w:lang w:eastAsia="ru-RU"/>
        </w:rPr>
        <w:t>минимальные значения</w:t>
      </w:r>
      <w:r w:rsidRPr="00AB72B8">
        <w:rPr>
          <w:rFonts w:ascii="Times New Roman" w:eastAsia="Times New Roman" w:hAnsi="Times New Roman" w:cs="Times New Roman"/>
          <w:i/>
          <w:sz w:val="24"/>
          <w:szCs w:val="24"/>
          <w:lang w:eastAsia="ru-RU"/>
        </w:rPr>
        <w:t xml:space="preserve"> (по сравнению с другими ОО субъекта Российской</w:t>
      </w:r>
      <w:r w:rsidRPr="00AB72B8">
        <w:rPr>
          <w:rFonts w:ascii="Times New Roman" w:eastAsia="Times New Roman" w:hAnsi="Times New Roman" w:cs="Times New Roman"/>
          <w:sz w:val="24"/>
          <w:szCs w:val="24"/>
          <w:lang w:eastAsia="ru-RU"/>
        </w:rPr>
        <w:t xml:space="preserve"> Федерации).</w:t>
      </w:r>
    </w:p>
    <w:p w14:paraId="092C036C" w14:textId="77777777" w:rsidR="00AB72B8" w:rsidRPr="00AB72B8" w:rsidRDefault="00AB72B8" w:rsidP="00AB72B8">
      <w:pPr>
        <w:keepNext/>
        <w:spacing w:after="120" w:line="240" w:lineRule="auto"/>
        <w:jc w:val="right"/>
        <w:rPr>
          <w:rFonts w:ascii="Times New Roman" w:eastAsia="Calibri" w:hAnsi="Times New Roman" w:cs="Times New Roman"/>
          <w:i/>
          <w:color w:val="1F497D"/>
          <w:sz w:val="18"/>
          <w:szCs w:val="18"/>
          <w:lang w:eastAsia="ru-RU"/>
        </w:rPr>
      </w:pPr>
      <w:r w:rsidRPr="00AB72B8">
        <w:rPr>
          <w:rFonts w:ascii="Times New Roman" w:eastAsia="Calibri" w:hAnsi="Times New Roman" w:cs="Times New Roman"/>
          <w:bCs/>
          <w:i/>
          <w:color w:val="1F497D"/>
          <w:sz w:val="18"/>
          <w:szCs w:val="18"/>
          <w:lang w:eastAsia="ru-RU"/>
        </w:rPr>
        <w:t>Таблица 2</w:t>
      </w:r>
      <w:r w:rsidRPr="00AB72B8">
        <w:rPr>
          <w:rFonts w:ascii="Times New Roman" w:eastAsia="Calibri" w:hAnsi="Times New Roman" w:cs="Times New Roman"/>
          <w:bCs/>
          <w:i/>
          <w:color w:val="1F497D"/>
          <w:sz w:val="18"/>
          <w:szCs w:val="18"/>
          <w:lang w:eastAsia="ru-RU"/>
        </w:rPr>
        <w:noBreakHyphen/>
        <w:t>7</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354"/>
        <w:gridCol w:w="3355"/>
        <w:gridCol w:w="3355"/>
      </w:tblGrid>
      <w:tr w:rsidR="00AB72B8" w:rsidRPr="00AB72B8" w14:paraId="19F7BCAB" w14:textId="77777777" w:rsidTr="00141E77">
        <w:trPr>
          <w:cantSplit/>
          <w:tblHeader/>
        </w:trPr>
        <w:tc>
          <w:tcPr>
            <w:tcW w:w="563" w:type="dxa"/>
            <w:shd w:val="clear" w:color="auto" w:fill="auto"/>
            <w:vAlign w:val="center"/>
          </w:tcPr>
          <w:p w14:paraId="788BEB9F" w14:textId="77777777" w:rsidR="00AB72B8" w:rsidRPr="00AB72B8" w:rsidRDefault="00AB72B8" w:rsidP="00AB72B8">
            <w:pPr>
              <w:spacing w:after="0" w:line="240" w:lineRule="auto"/>
              <w:contextualSpacing/>
              <w:jc w:val="center"/>
              <w:rPr>
                <w:rFonts w:ascii="Times New Roman" w:eastAsia="Times New Roman" w:hAnsi="Times New Roman" w:cs="Times New Roman"/>
                <w:szCs w:val="20"/>
                <w:lang w:eastAsia="ru-RU"/>
              </w:rPr>
            </w:pPr>
            <w:r w:rsidRPr="00AB72B8">
              <w:rPr>
                <w:rFonts w:ascii="Times New Roman" w:eastAsia="Times New Roman" w:hAnsi="Times New Roman" w:cs="Times New Roman"/>
                <w:szCs w:val="20"/>
                <w:lang w:eastAsia="ru-RU"/>
              </w:rPr>
              <w:t>№ п/п</w:t>
            </w:r>
          </w:p>
        </w:tc>
        <w:tc>
          <w:tcPr>
            <w:tcW w:w="3548" w:type="dxa"/>
            <w:shd w:val="clear" w:color="auto" w:fill="auto"/>
            <w:vAlign w:val="center"/>
          </w:tcPr>
          <w:p w14:paraId="2ADB251B" w14:textId="77777777" w:rsidR="00AB72B8" w:rsidRPr="00AB72B8" w:rsidRDefault="00AB72B8" w:rsidP="00AB72B8">
            <w:pPr>
              <w:spacing w:after="0" w:line="240" w:lineRule="auto"/>
              <w:contextualSpacing/>
              <w:jc w:val="center"/>
              <w:rPr>
                <w:rFonts w:ascii="Times New Roman" w:eastAsia="Times New Roman" w:hAnsi="Times New Roman" w:cs="Times New Roman"/>
                <w:szCs w:val="20"/>
                <w:lang w:eastAsia="ru-RU"/>
              </w:rPr>
            </w:pPr>
            <w:r w:rsidRPr="00AB72B8">
              <w:rPr>
                <w:rFonts w:ascii="Times New Roman" w:eastAsia="Times New Roman" w:hAnsi="Times New Roman" w:cs="Times New Roman"/>
                <w:szCs w:val="20"/>
                <w:lang w:eastAsia="ru-RU"/>
              </w:rPr>
              <w:t>Название ОО</w:t>
            </w:r>
          </w:p>
        </w:tc>
        <w:tc>
          <w:tcPr>
            <w:tcW w:w="3354" w:type="dxa"/>
            <w:shd w:val="clear" w:color="auto" w:fill="auto"/>
            <w:vAlign w:val="center"/>
          </w:tcPr>
          <w:p w14:paraId="342B377A" w14:textId="77777777" w:rsidR="00AB72B8" w:rsidRPr="00AB72B8" w:rsidRDefault="00AB72B8" w:rsidP="00AB72B8">
            <w:pPr>
              <w:spacing w:after="0" w:line="240" w:lineRule="auto"/>
              <w:contextualSpacing/>
              <w:jc w:val="center"/>
              <w:rPr>
                <w:rFonts w:ascii="Times New Roman" w:eastAsia="Times New Roman" w:hAnsi="Times New Roman" w:cs="Times New Roman"/>
                <w:szCs w:val="20"/>
                <w:lang w:eastAsia="ru-RU"/>
              </w:rPr>
            </w:pPr>
            <w:r w:rsidRPr="00AB72B8">
              <w:rPr>
                <w:rFonts w:ascii="Times New Roman" w:eastAsia="Times New Roman" w:hAnsi="Times New Roman" w:cs="Times New Roman"/>
                <w:szCs w:val="20"/>
                <w:lang w:eastAsia="ru-RU"/>
              </w:rPr>
              <w:t>Доля участников, получивших отметку «2»</w:t>
            </w:r>
          </w:p>
        </w:tc>
        <w:tc>
          <w:tcPr>
            <w:tcW w:w="3355" w:type="dxa"/>
            <w:shd w:val="clear" w:color="auto" w:fill="auto"/>
            <w:vAlign w:val="center"/>
          </w:tcPr>
          <w:p w14:paraId="78FC25C6" w14:textId="77777777" w:rsidR="00AB72B8" w:rsidRPr="00AB72B8" w:rsidRDefault="00AB72B8" w:rsidP="00AB72B8">
            <w:pPr>
              <w:spacing w:after="0" w:line="240" w:lineRule="auto"/>
              <w:contextualSpacing/>
              <w:jc w:val="center"/>
              <w:rPr>
                <w:rFonts w:ascii="Times New Roman" w:eastAsia="Times New Roman" w:hAnsi="Times New Roman" w:cs="Times New Roman"/>
                <w:szCs w:val="20"/>
                <w:lang w:eastAsia="ru-RU"/>
              </w:rPr>
            </w:pPr>
            <w:r w:rsidRPr="00AB72B8">
              <w:rPr>
                <w:rFonts w:ascii="Times New Roman" w:eastAsia="Times New Roman" w:hAnsi="Times New Roman" w:cs="Times New Roman"/>
                <w:szCs w:val="20"/>
                <w:lang w:eastAsia="ru-RU"/>
              </w:rPr>
              <w:t xml:space="preserve">Доля участников, получивших </w:t>
            </w:r>
            <w:r w:rsidRPr="00AB72B8">
              <w:rPr>
                <w:rFonts w:ascii="Times New Roman" w:eastAsia="Times New Roman" w:hAnsi="Times New Roman" w:cs="Times New Roman"/>
                <w:szCs w:val="20"/>
                <w:lang w:eastAsia="ru-RU"/>
              </w:rPr>
              <w:br/>
              <w:t xml:space="preserve">отметки «4» и «5» </w:t>
            </w:r>
          </w:p>
          <w:p w14:paraId="7C4210B1" w14:textId="77777777" w:rsidR="00AB72B8" w:rsidRPr="00AB72B8" w:rsidRDefault="00AB72B8" w:rsidP="00AB72B8">
            <w:pPr>
              <w:spacing w:after="0" w:line="240" w:lineRule="auto"/>
              <w:contextualSpacing/>
              <w:jc w:val="center"/>
              <w:rPr>
                <w:rFonts w:ascii="Times New Roman" w:eastAsia="Times New Roman" w:hAnsi="Times New Roman" w:cs="Times New Roman"/>
                <w:szCs w:val="20"/>
                <w:lang w:eastAsia="ru-RU"/>
              </w:rPr>
            </w:pPr>
            <w:r w:rsidRPr="00AB72B8">
              <w:rPr>
                <w:rFonts w:ascii="Times New Roman" w:eastAsia="Times New Roman" w:hAnsi="Times New Roman" w:cs="Times New Roman"/>
                <w:szCs w:val="20"/>
                <w:lang w:eastAsia="ru-RU"/>
              </w:rPr>
              <w:t>(качество обучения)</w:t>
            </w:r>
          </w:p>
        </w:tc>
        <w:tc>
          <w:tcPr>
            <w:tcW w:w="3355" w:type="dxa"/>
            <w:shd w:val="clear" w:color="auto" w:fill="auto"/>
            <w:vAlign w:val="center"/>
          </w:tcPr>
          <w:p w14:paraId="0D874892" w14:textId="77777777" w:rsidR="00AB72B8" w:rsidRPr="00AB72B8" w:rsidRDefault="00AB72B8" w:rsidP="00AB72B8">
            <w:pPr>
              <w:spacing w:after="0" w:line="240" w:lineRule="auto"/>
              <w:contextualSpacing/>
              <w:jc w:val="center"/>
              <w:rPr>
                <w:rFonts w:ascii="Times New Roman" w:eastAsia="Times New Roman" w:hAnsi="Times New Roman" w:cs="Times New Roman"/>
                <w:szCs w:val="20"/>
                <w:lang w:eastAsia="ru-RU"/>
              </w:rPr>
            </w:pPr>
            <w:r w:rsidRPr="00AB72B8">
              <w:rPr>
                <w:rFonts w:ascii="Times New Roman" w:eastAsia="Times New Roman" w:hAnsi="Times New Roman" w:cs="Times New Roman"/>
                <w:szCs w:val="20"/>
                <w:lang w:eastAsia="ru-RU"/>
              </w:rPr>
              <w:t xml:space="preserve">Доля участников, получивших отметки «3», «4» и «5» </w:t>
            </w:r>
            <w:r w:rsidRPr="00AB72B8">
              <w:rPr>
                <w:rFonts w:ascii="Times New Roman" w:eastAsia="Times New Roman" w:hAnsi="Times New Roman" w:cs="Times New Roman"/>
                <w:szCs w:val="20"/>
                <w:lang w:eastAsia="ru-RU"/>
              </w:rPr>
              <w:br/>
            </w:r>
            <w:r w:rsidRPr="00AB72B8">
              <w:rPr>
                <w:rFonts w:ascii="Times New Roman" w:eastAsia="MS Mincho" w:hAnsi="Times New Roman" w:cs="Times New Roman"/>
                <w:szCs w:val="20"/>
              </w:rPr>
              <w:t>(</w:t>
            </w:r>
            <w:r w:rsidRPr="00AB72B8">
              <w:rPr>
                <w:rFonts w:ascii="Times New Roman" w:eastAsia="Times New Roman" w:hAnsi="Times New Roman" w:cs="Times New Roman"/>
                <w:szCs w:val="20"/>
                <w:lang w:eastAsia="ru-RU"/>
              </w:rPr>
              <w:t>уровень обученности)</w:t>
            </w:r>
          </w:p>
        </w:tc>
      </w:tr>
      <w:tr w:rsidR="00AB72B8" w:rsidRPr="00AB72B8" w14:paraId="58D523F8" w14:textId="77777777" w:rsidTr="00141E77">
        <w:trPr>
          <w:trHeight w:val="20"/>
        </w:trPr>
        <w:tc>
          <w:tcPr>
            <w:tcW w:w="563" w:type="dxa"/>
            <w:shd w:val="clear" w:color="auto" w:fill="auto"/>
            <w:vAlign w:val="center"/>
          </w:tcPr>
          <w:p w14:paraId="500DA55E" w14:textId="77777777" w:rsidR="00AB72B8" w:rsidRPr="00AB72B8" w:rsidRDefault="00AB72B8" w:rsidP="00AB72B8">
            <w:pPr>
              <w:spacing w:after="0" w:line="240" w:lineRule="auto"/>
              <w:contextualSpacing/>
              <w:rPr>
                <w:rFonts w:ascii="Times New Roman" w:eastAsia="Times New Roman" w:hAnsi="Times New Roman" w:cs="Times New Roman"/>
                <w:szCs w:val="20"/>
                <w:lang w:eastAsia="ru-RU"/>
              </w:rPr>
            </w:pPr>
            <w:r w:rsidRPr="00AB72B8">
              <w:rPr>
                <w:rFonts w:ascii="Times New Roman" w:eastAsia="Times New Roman" w:hAnsi="Times New Roman" w:cs="Times New Roman"/>
                <w:szCs w:val="20"/>
                <w:lang w:eastAsia="ru-RU"/>
              </w:rPr>
              <w:t>1.</w:t>
            </w:r>
          </w:p>
        </w:tc>
        <w:tc>
          <w:tcPr>
            <w:tcW w:w="3548" w:type="dxa"/>
            <w:shd w:val="clear" w:color="auto" w:fill="auto"/>
            <w:vAlign w:val="center"/>
          </w:tcPr>
          <w:p w14:paraId="368DD84C" w14:textId="77777777" w:rsidR="008B7714" w:rsidRPr="002705CD" w:rsidRDefault="008B7714" w:rsidP="008B7714">
            <w:pPr>
              <w:rPr>
                <w:rFonts w:ascii="Times New Roman" w:hAnsi="Times New Roman" w:cs="Times New Roman"/>
                <w:color w:val="000000"/>
              </w:rPr>
            </w:pPr>
            <w:r w:rsidRPr="002705CD">
              <w:rPr>
                <w:rFonts w:ascii="Times New Roman" w:hAnsi="Times New Roman" w:cs="Times New Roman"/>
                <w:color w:val="000000"/>
              </w:rPr>
              <w:t>ГБОУ "СОШ №1 г. Магас"</w:t>
            </w:r>
          </w:p>
          <w:p w14:paraId="7AAFAA95" w14:textId="77777777" w:rsidR="00AB72B8" w:rsidRPr="002705CD" w:rsidRDefault="00AB72B8" w:rsidP="00AB72B8">
            <w:pPr>
              <w:spacing w:after="0" w:line="240" w:lineRule="auto"/>
              <w:contextualSpacing/>
              <w:rPr>
                <w:rFonts w:ascii="Times New Roman" w:eastAsia="Calibri" w:hAnsi="Times New Roman" w:cs="Times New Roman"/>
                <w:szCs w:val="20"/>
              </w:rPr>
            </w:pPr>
          </w:p>
        </w:tc>
        <w:tc>
          <w:tcPr>
            <w:tcW w:w="3354" w:type="dxa"/>
            <w:shd w:val="clear" w:color="auto" w:fill="auto"/>
            <w:vAlign w:val="center"/>
          </w:tcPr>
          <w:p w14:paraId="40300134" w14:textId="77777777" w:rsidR="00AB72B8" w:rsidRPr="00AB72B8" w:rsidRDefault="008B7714" w:rsidP="00AB72B8">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0CAAF119" w14:textId="77777777" w:rsidR="00AB72B8" w:rsidRPr="00AB72B8" w:rsidRDefault="008B7714" w:rsidP="00AB72B8">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14F01152" w14:textId="77777777" w:rsidR="00AB72B8" w:rsidRPr="00AB72B8" w:rsidRDefault="008B7714" w:rsidP="00AB72B8">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312CD4" w:rsidRPr="00AB72B8" w14:paraId="4D805BE9" w14:textId="77777777" w:rsidTr="00312CD4">
        <w:trPr>
          <w:trHeight w:val="20"/>
        </w:trPr>
        <w:tc>
          <w:tcPr>
            <w:tcW w:w="563" w:type="dxa"/>
            <w:shd w:val="clear" w:color="auto" w:fill="auto"/>
            <w:vAlign w:val="center"/>
          </w:tcPr>
          <w:p w14:paraId="03D1CF3E" w14:textId="77777777" w:rsidR="00312CD4" w:rsidRPr="00AB72B8" w:rsidRDefault="00312CD4" w:rsidP="00312CD4">
            <w:pPr>
              <w:spacing w:after="0" w:line="240" w:lineRule="auto"/>
              <w:contextualSpacing/>
              <w:rPr>
                <w:rFonts w:ascii="Times New Roman" w:eastAsia="Times New Roman" w:hAnsi="Times New Roman" w:cs="Times New Roman"/>
                <w:szCs w:val="20"/>
                <w:lang w:eastAsia="ru-RU"/>
              </w:rPr>
            </w:pPr>
            <w:r w:rsidRPr="00AB72B8">
              <w:rPr>
                <w:rFonts w:ascii="Times New Roman" w:eastAsia="Times New Roman" w:hAnsi="Times New Roman" w:cs="Times New Roman"/>
                <w:szCs w:val="20"/>
                <w:lang w:eastAsia="ru-RU"/>
              </w:rPr>
              <w:t>2.</w:t>
            </w:r>
          </w:p>
        </w:tc>
        <w:tc>
          <w:tcPr>
            <w:tcW w:w="3548" w:type="dxa"/>
            <w:tcBorders>
              <w:top w:val="nil"/>
              <w:left w:val="nil"/>
              <w:bottom w:val="single" w:sz="4" w:space="0" w:color="auto"/>
              <w:right w:val="nil"/>
            </w:tcBorders>
            <w:shd w:val="clear" w:color="auto" w:fill="auto"/>
            <w:vAlign w:val="bottom"/>
          </w:tcPr>
          <w:p w14:paraId="23083173" w14:textId="77777777" w:rsidR="00312CD4" w:rsidRPr="002705CD" w:rsidRDefault="00312CD4" w:rsidP="00312CD4">
            <w:pPr>
              <w:rPr>
                <w:rFonts w:ascii="Times New Roman" w:hAnsi="Times New Roman" w:cs="Times New Roman"/>
                <w:color w:val="000000"/>
              </w:rPr>
            </w:pPr>
            <w:r w:rsidRPr="002705CD">
              <w:rPr>
                <w:rFonts w:ascii="Times New Roman" w:hAnsi="Times New Roman" w:cs="Times New Roman"/>
                <w:color w:val="000000"/>
              </w:rPr>
              <w:t>ГБОУ  "СОШ №4 г.</w:t>
            </w:r>
            <w:r w:rsidR="00ED722C">
              <w:rPr>
                <w:rFonts w:ascii="Times New Roman" w:hAnsi="Times New Roman" w:cs="Times New Roman"/>
                <w:color w:val="000000"/>
              </w:rPr>
              <w:t xml:space="preserve"> </w:t>
            </w:r>
            <w:r w:rsidRPr="002705CD">
              <w:rPr>
                <w:rFonts w:ascii="Times New Roman" w:hAnsi="Times New Roman" w:cs="Times New Roman"/>
                <w:color w:val="000000"/>
              </w:rPr>
              <w:t>Назрань"</w:t>
            </w:r>
          </w:p>
        </w:tc>
        <w:tc>
          <w:tcPr>
            <w:tcW w:w="3354" w:type="dxa"/>
            <w:shd w:val="clear" w:color="auto" w:fill="auto"/>
            <w:vAlign w:val="center"/>
          </w:tcPr>
          <w:p w14:paraId="0C5DDDE6" w14:textId="77777777" w:rsidR="00312CD4" w:rsidRPr="00AB72B8" w:rsidRDefault="00312CD4" w:rsidP="00312CD4">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08168139" w14:textId="77777777" w:rsidR="00312CD4" w:rsidRPr="00AB72B8" w:rsidRDefault="00312CD4" w:rsidP="00312CD4">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626811D1" w14:textId="77777777" w:rsidR="00312CD4" w:rsidRPr="00AB72B8" w:rsidRDefault="00312CD4" w:rsidP="00312CD4">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312CD4" w:rsidRPr="00AB72B8" w14:paraId="04B690F5" w14:textId="77777777" w:rsidTr="00312CD4">
        <w:trPr>
          <w:trHeight w:val="20"/>
        </w:trPr>
        <w:tc>
          <w:tcPr>
            <w:tcW w:w="563" w:type="dxa"/>
            <w:shd w:val="clear" w:color="auto" w:fill="auto"/>
            <w:vAlign w:val="center"/>
          </w:tcPr>
          <w:p w14:paraId="5052E371" w14:textId="77777777" w:rsidR="00312CD4" w:rsidRPr="00AB72B8" w:rsidRDefault="00312CD4" w:rsidP="00312CD4">
            <w:pPr>
              <w:spacing w:after="0" w:line="240" w:lineRule="auto"/>
              <w:contextualSpacing/>
              <w:rPr>
                <w:rFonts w:ascii="Times New Roman" w:eastAsia="Times New Roman" w:hAnsi="Times New Roman" w:cs="Times New Roman"/>
                <w:szCs w:val="20"/>
                <w:lang w:eastAsia="ru-RU"/>
              </w:rPr>
            </w:pPr>
            <w:r w:rsidRPr="00AB72B8">
              <w:rPr>
                <w:rFonts w:ascii="Times New Roman" w:eastAsia="Times New Roman" w:hAnsi="Times New Roman" w:cs="Times New Roman"/>
                <w:szCs w:val="20"/>
                <w:lang w:eastAsia="ru-RU"/>
              </w:rPr>
              <w:t>3.</w:t>
            </w:r>
          </w:p>
        </w:tc>
        <w:tc>
          <w:tcPr>
            <w:tcW w:w="3548" w:type="dxa"/>
            <w:tcBorders>
              <w:top w:val="single" w:sz="4" w:space="0" w:color="auto"/>
              <w:left w:val="nil"/>
              <w:bottom w:val="nil"/>
              <w:right w:val="nil"/>
            </w:tcBorders>
            <w:shd w:val="clear" w:color="auto" w:fill="auto"/>
            <w:vAlign w:val="bottom"/>
          </w:tcPr>
          <w:p w14:paraId="16EC522D" w14:textId="77777777" w:rsidR="00312CD4" w:rsidRPr="002705CD" w:rsidRDefault="00312CD4" w:rsidP="00312CD4">
            <w:pPr>
              <w:rPr>
                <w:rFonts w:ascii="Times New Roman" w:hAnsi="Times New Roman" w:cs="Times New Roman"/>
                <w:color w:val="000000"/>
              </w:rPr>
            </w:pPr>
            <w:r w:rsidRPr="002705CD">
              <w:rPr>
                <w:rFonts w:ascii="Times New Roman" w:hAnsi="Times New Roman" w:cs="Times New Roman"/>
                <w:color w:val="000000"/>
              </w:rPr>
              <w:t>ГБОУ  "СОШ № 6 г. Назрань"</w:t>
            </w:r>
          </w:p>
        </w:tc>
        <w:tc>
          <w:tcPr>
            <w:tcW w:w="3354" w:type="dxa"/>
            <w:shd w:val="clear" w:color="auto" w:fill="auto"/>
            <w:vAlign w:val="center"/>
          </w:tcPr>
          <w:p w14:paraId="03193FF3" w14:textId="77777777" w:rsidR="00312CD4" w:rsidRPr="00AB72B8" w:rsidRDefault="00312CD4" w:rsidP="00312CD4">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7AB6F835" w14:textId="77777777" w:rsidR="00312CD4" w:rsidRPr="00AB72B8" w:rsidRDefault="00312CD4" w:rsidP="00312CD4">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585D0C88" w14:textId="77777777" w:rsidR="00312CD4" w:rsidRPr="00AB72B8" w:rsidRDefault="00312CD4" w:rsidP="00312CD4">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3929F9" w:rsidRPr="00AB72B8" w14:paraId="64C340A0" w14:textId="77777777" w:rsidTr="00141E77">
        <w:trPr>
          <w:trHeight w:val="20"/>
        </w:trPr>
        <w:tc>
          <w:tcPr>
            <w:tcW w:w="563" w:type="dxa"/>
            <w:shd w:val="clear" w:color="auto" w:fill="auto"/>
            <w:vAlign w:val="center"/>
          </w:tcPr>
          <w:p w14:paraId="6AE3A86B" w14:textId="77777777" w:rsidR="003929F9" w:rsidRPr="00AB72B8" w:rsidRDefault="003929F9" w:rsidP="003929F9">
            <w:pPr>
              <w:spacing w:after="0" w:line="240" w:lineRule="auto"/>
              <w:contextualSpacing/>
              <w:rPr>
                <w:rFonts w:ascii="Times New Roman" w:eastAsia="Times New Roman" w:hAnsi="Times New Roman" w:cs="Times New Roman"/>
                <w:szCs w:val="20"/>
                <w:lang w:eastAsia="ru-RU"/>
              </w:rPr>
            </w:pPr>
            <w:r w:rsidRPr="00AB72B8">
              <w:rPr>
                <w:rFonts w:ascii="Times New Roman" w:eastAsia="Times New Roman" w:hAnsi="Times New Roman" w:cs="Times New Roman"/>
                <w:szCs w:val="20"/>
                <w:lang w:eastAsia="ru-RU"/>
              </w:rPr>
              <w:t>4.</w:t>
            </w:r>
          </w:p>
        </w:tc>
        <w:tc>
          <w:tcPr>
            <w:tcW w:w="3548" w:type="dxa"/>
            <w:shd w:val="clear" w:color="auto" w:fill="auto"/>
            <w:vAlign w:val="center"/>
          </w:tcPr>
          <w:p w14:paraId="3AC11186" w14:textId="77777777" w:rsidR="003929F9" w:rsidRPr="00BD0D08" w:rsidRDefault="003929F9" w:rsidP="00BD0D08">
            <w:pPr>
              <w:rPr>
                <w:rFonts w:ascii="Times New Roman" w:hAnsi="Times New Roman" w:cs="Times New Roman"/>
                <w:color w:val="000000"/>
              </w:rPr>
            </w:pPr>
            <w:r w:rsidRPr="003929F9">
              <w:rPr>
                <w:rFonts w:ascii="Times New Roman" w:hAnsi="Times New Roman" w:cs="Times New Roman"/>
                <w:color w:val="000000"/>
              </w:rPr>
              <w:t>ГБОУ " СОШ № 14 МР с.п. Нижние Ачалуки"</w:t>
            </w:r>
          </w:p>
        </w:tc>
        <w:tc>
          <w:tcPr>
            <w:tcW w:w="3354" w:type="dxa"/>
            <w:shd w:val="clear" w:color="auto" w:fill="auto"/>
            <w:vAlign w:val="center"/>
          </w:tcPr>
          <w:p w14:paraId="1BCA16E0" w14:textId="77777777" w:rsidR="003929F9" w:rsidRPr="00AB72B8" w:rsidRDefault="003929F9" w:rsidP="003929F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32DC5702" w14:textId="77777777" w:rsidR="003929F9" w:rsidRPr="00AB72B8" w:rsidRDefault="003929F9" w:rsidP="003929F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4A02B414" w14:textId="77777777" w:rsidR="003929F9" w:rsidRPr="00AB72B8" w:rsidRDefault="003929F9" w:rsidP="003929F9">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BD0D08" w:rsidRPr="00AB72B8" w14:paraId="6EA6A108" w14:textId="77777777" w:rsidTr="00141E77">
        <w:trPr>
          <w:trHeight w:val="20"/>
        </w:trPr>
        <w:tc>
          <w:tcPr>
            <w:tcW w:w="563" w:type="dxa"/>
            <w:shd w:val="clear" w:color="auto" w:fill="auto"/>
            <w:vAlign w:val="center"/>
          </w:tcPr>
          <w:p w14:paraId="31932067" w14:textId="77777777" w:rsidR="00BD0D08" w:rsidRPr="00AB72B8" w:rsidRDefault="00BD0D08" w:rsidP="00BD0D08">
            <w:pPr>
              <w:spacing w:after="0" w:line="240" w:lineRule="auto"/>
              <w:contextualSpacing/>
              <w:rPr>
                <w:rFonts w:ascii="Times New Roman" w:eastAsia="Times New Roman" w:hAnsi="Times New Roman" w:cs="Times New Roman"/>
                <w:szCs w:val="20"/>
                <w:lang w:eastAsia="ru-RU"/>
              </w:rPr>
            </w:pPr>
            <w:r w:rsidRPr="00AB72B8">
              <w:rPr>
                <w:rFonts w:ascii="Times New Roman" w:eastAsia="Times New Roman" w:hAnsi="Times New Roman" w:cs="Times New Roman"/>
                <w:szCs w:val="20"/>
                <w:lang w:eastAsia="ru-RU"/>
              </w:rPr>
              <w:t>5.</w:t>
            </w:r>
          </w:p>
        </w:tc>
        <w:tc>
          <w:tcPr>
            <w:tcW w:w="3548" w:type="dxa"/>
            <w:shd w:val="clear" w:color="auto" w:fill="auto"/>
            <w:vAlign w:val="center"/>
          </w:tcPr>
          <w:p w14:paraId="744EE6EE" w14:textId="77777777" w:rsidR="00BD0D08" w:rsidRPr="00BD0D08" w:rsidRDefault="00BD0D08" w:rsidP="00BD0D08">
            <w:pPr>
              <w:rPr>
                <w:rFonts w:ascii="Times New Roman" w:hAnsi="Times New Roman" w:cs="Times New Roman"/>
                <w:color w:val="000000"/>
              </w:rPr>
            </w:pPr>
            <w:r w:rsidRPr="00BD0D08">
              <w:rPr>
                <w:rFonts w:ascii="Times New Roman" w:hAnsi="Times New Roman" w:cs="Times New Roman"/>
                <w:color w:val="000000"/>
              </w:rPr>
              <w:t>ГБОУ "СОШ №3 г.</w:t>
            </w:r>
            <w:r w:rsidR="00ED722C">
              <w:rPr>
                <w:rFonts w:ascii="Times New Roman" w:hAnsi="Times New Roman" w:cs="Times New Roman"/>
                <w:color w:val="000000"/>
              </w:rPr>
              <w:t xml:space="preserve"> </w:t>
            </w:r>
            <w:r w:rsidRPr="00BD0D08">
              <w:rPr>
                <w:rFonts w:ascii="Times New Roman" w:hAnsi="Times New Roman" w:cs="Times New Roman"/>
                <w:color w:val="000000"/>
              </w:rPr>
              <w:t>Карабулак"</w:t>
            </w:r>
          </w:p>
        </w:tc>
        <w:tc>
          <w:tcPr>
            <w:tcW w:w="3354" w:type="dxa"/>
            <w:shd w:val="clear" w:color="auto" w:fill="auto"/>
            <w:vAlign w:val="center"/>
          </w:tcPr>
          <w:p w14:paraId="11FE3EA9" w14:textId="77777777" w:rsidR="00BD0D08" w:rsidRPr="00AB72B8" w:rsidRDefault="00BD0D08" w:rsidP="00BD0D08">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61B69928" w14:textId="77777777" w:rsidR="00BD0D08" w:rsidRPr="00AB72B8" w:rsidRDefault="00BD0D08" w:rsidP="00BD0D08">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351E837A" w14:textId="77777777" w:rsidR="00BD0D08" w:rsidRPr="00AB72B8" w:rsidRDefault="00BD0D08" w:rsidP="00BD0D08">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A81CBF" w:rsidRPr="00AB72B8" w14:paraId="1C89839B" w14:textId="77777777" w:rsidTr="00141E77">
        <w:trPr>
          <w:trHeight w:val="20"/>
        </w:trPr>
        <w:tc>
          <w:tcPr>
            <w:tcW w:w="563" w:type="dxa"/>
            <w:shd w:val="clear" w:color="auto" w:fill="auto"/>
            <w:vAlign w:val="center"/>
          </w:tcPr>
          <w:p w14:paraId="097C9537" w14:textId="77777777" w:rsidR="00A81CBF" w:rsidRPr="00AB72B8" w:rsidRDefault="00A81CBF" w:rsidP="00A81CBF">
            <w:pPr>
              <w:spacing w:after="0" w:line="240" w:lineRule="auto"/>
              <w:contextualSpacing/>
              <w:rPr>
                <w:rFonts w:ascii="Times New Roman" w:eastAsia="Times New Roman" w:hAnsi="Times New Roman" w:cs="Times New Roman"/>
                <w:szCs w:val="20"/>
                <w:lang w:eastAsia="ru-RU"/>
              </w:rPr>
            </w:pPr>
            <w:r w:rsidRPr="00AB72B8">
              <w:rPr>
                <w:rFonts w:ascii="Times New Roman" w:eastAsia="Times New Roman" w:hAnsi="Times New Roman" w:cs="Times New Roman"/>
                <w:szCs w:val="20"/>
                <w:lang w:eastAsia="ru-RU"/>
              </w:rPr>
              <w:t>6.</w:t>
            </w:r>
          </w:p>
        </w:tc>
        <w:tc>
          <w:tcPr>
            <w:tcW w:w="3548" w:type="dxa"/>
            <w:shd w:val="clear" w:color="auto" w:fill="auto"/>
            <w:vAlign w:val="center"/>
          </w:tcPr>
          <w:p w14:paraId="0B750246" w14:textId="77777777" w:rsidR="00A81CBF" w:rsidRPr="00A81CBF" w:rsidRDefault="00A81CBF" w:rsidP="00A81CBF">
            <w:pPr>
              <w:rPr>
                <w:rFonts w:ascii="Times New Roman" w:hAnsi="Times New Roman" w:cs="Times New Roman"/>
                <w:color w:val="000000"/>
              </w:rPr>
            </w:pPr>
            <w:r w:rsidRPr="00A81CBF">
              <w:rPr>
                <w:rFonts w:ascii="Times New Roman" w:hAnsi="Times New Roman" w:cs="Times New Roman"/>
                <w:color w:val="000000"/>
              </w:rPr>
              <w:t>ГБОУ "Центр образования г. Магас"</w:t>
            </w:r>
          </w:p>
          <w:p w14:paraId="22E5001D" w14:textId="77777777" w:rsidR="00A81CBF" w:rsidRPr="00A81CBF" w:rsidRDefault="00A81CBF" w:rsidP="00A81CBF">
            <w:pPr>
              <w:spacing w:after="0" w:line="240" w:lineRule="auto"/>
              <w:contextualSpacing/>
              <w:rPr>
                <w:rFonts w:ascii="Times New Roman" w:eastAsia="Calibri" w:hAnsi="Times New Roman" w:cs="Times New Roman"/>
                <w:szCs w:val="20"/>
              </w:rPr>
            </w:pPr>
          </w:p>
        </w:tc>
        <w:tc>
          <w:tcPr>
            <w:tcW w:w="3354" w:type="dxa"/>
            <w:shd w:val="clear" w:color="auto" w:fill="auto"/>
            <w:vAlign w:val="center"/>
          </w:tcPr>
          <w:p w14:paraId="4642135B" w14:textId="77777777" w:rsidR="00A81CBF" w:rsidRPr="00AB72B8" w:rsidRDefault="00A81CBF" w:rsidP="00A81CBF">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6FED5416" w14:textId="77777777" w:rsidR="00A81CBF" w:rsidRPr="00AB72B8" w:rsidRDefault="00A81CBF" w:rsidP="00A81CBF">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7EBFBB83" w14:textId="77777777" w:rsidR="00A81CBF" w:rsidRPr="00AB72B8" w:rsidRDefault="00A81CBF" w:rsidP="00A81CBF">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A81CBF" w:rsidRPr="00AB72B8" w14:paraId="7101E0F2" w14:textId="77777777" w:rsidTr="00141E77">
        <w:trPr>
          <w:trHeight w:val="20"/>
        </w:trPr>
        <w:tc>
          <w:tcPr>
            <w:tcW w:w="563" w:type="dxa"/>
            <w:shd w:val="clear" w:color="auto" w:fill="auto"/>
            <w:vAlign w:val="center"/>
          </w:tcPr>
          <w:p w14:paraId="628AA441" w14:textId="77777777" w:rsidR="00A81CBF" w:rsidRPr="00AB72B8" w:rsidRDefault="00A81CBF" w:rsidP="00A81CBF">
            <w:pPr>
              <w:spacing w:after="0" w:line="240" w:lineRule="auto"/>
              <w:contextualSpacing/>
              <w:rPr>
                <w:rFonts w:ascii="Times New Roman" w:eastAsia="Calibri" w:hAnsi="Times New Roman" w:cs="Times New Roman"/>
                <w:szCs w:val="20"/>
              </w:rPr>
            </w:pPr>
            <w:r w:rsidRPr="00AB72B8">
              <w:rPr>
                <w:rFonts w:ascii="Times New Roman" w:eastAsia="Calibri" w:hAnsi="Times New Roman" w:cs="Times New Roman"/>
                <w:szCs w:val="20"/>
              </w:rPr>
              <w:t>7.</w:t>
            </w:r>
          </w:p>
        </w:tc>
        <w:tc>
          <w:tcPr>
            <w:tcW w:w="3548" w:type="dxa"/>
            <w:shd w:val="clear" w:color="auto" w:fill="auto"/>
            <w:vAlign w:val="center"/>
          </w:tcPr>
          <w:p w14:paraId="7BCC2E5F" w14:textId="77777777" w:rsidR="000244F0" w:rsidRPr="00480545" w:rsidRDefault="000244F0" w:rsidP="000244F0">
            <w:pPr>
              <w:rPr>
                <w:rFonts w:ascii="Times New Roman" w:hAnsi="Times New Roman" w:cs="Times New Roman"/>
                <w:color w:val="000000"/>
              </w:rPr>
            </w:pPr>
            <w:r w:rsidRPr="00480545">
              <w:rPr>
                <w:rFonts w:ascii="Times New Roman" w:hAnsi="Times New Roman" w:cs="Times New Roman"/>
                <w:color w:val="000000"/>
              </w:rPr>
              <w:t xml:space="preserve">ГАОУ "Гимназия № </w:t>
            </w:r>
            <w:r w:rsidR="00ED722C" w:rsidRPr="00480545">
              <w:rPr>
                <w:rFonts w:ascii="Times New Roman" w:hAnsi="Times New Roman" w:cs="Times New Roman"/>
                <w:color w:val="000000"/>
              </w:rPr>
              <w:t>1 г.</w:t>
            </w:r>
            <w:r w:rsidR="00ED722C">
              <w:rPr>
                <w:rFonts w:ascii="Times New Roman" w:hAnsi="Times New Roman" w:cs="Times New Roman"/>
                <w:color w:val="000000"/>
              </w:rPr>
              <w:t xml:space="preserve"> </w:t>
            </w:r>
            <w:r w:rsidRPr="00480545">
              <w:rPr>
                <w:rFonts w:ascii="Times New Roman" w:hAnsi="Times New Roman" w:cs="Times New Roman"/>
                <w:color w:val="000000"/>
              </w:rPr>
              <w:t>Назрань"</w:t>
            </w:r>
          </w:p>
          <w:p w14:paraId="631BEDC4" w14:textId="77777777" w:rsidR="00A81CBF" w:rsidRPr="00480545" w:rsidRDefault="00A81CBF" w:rsidP="00A81CBF">
            <w:pPr>
              <w:spacing w:after="0" w:line="240" w:lineRule="auto"/>
              <w:contextualSpacing/>
              <w:rPr>
                <w:rFonts w:ascii="Times New Roman" w:eastAsia="Calibri" w:hAnsi="Times New Roman" w:cs="Times New Roman"/>
                <w:szCs w:val="20"/>
              </w:rPr>
            </w:pPr>
          </w:p>
        </w:tc>
        <w:tc>
          <w:tcPr>
            <w:tcW w:w="3354" w:type="dxa"/>
            <w:shd w:val="clear" w:color="auto" w:fill="auto"/>
            <w:vAlign w:val="center"/>
          </w:tcPr>
          <w:p w14:paraId="417D70C3" w14:textId="77777777" w:rsidR="00A81CBF" w:rsidRPr="00AB72B8" w:rsidRDefault="000244F0" w:rsidP="00A81CBF">
            <w:pPr>
              <w:spacing w:after="0" w:line="240" w:lineRule="auto"/>
              <w:contextualSpacing/>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 xml:space="preserve">                          0</w:t>
            </w:r>
          </w:p>
        </w:tc>
        <w:tc>
          <w:tcPr>
            <w:tcW w:w="3355" w:type="dxa"/>
            <w:shd w:val="clear" w:color="auto" w:fill="auto"/>
            <w:vAlign w:val="center"/>
          </w:tcPr>
          <w:p w14:paraId="045BCCA6" w14:textId="77777777" w:rsidR="00A81CBF" w:rsidRPr="00AB72B8" w:rsidRDefault="000244F0" w:rsidP="00A81CBF">
            <w:pPr>
              <w:spacing w:after="0" w:line="240" w:lineRule="auto"/>
              <w:contextualSpacing/>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 xml:space="preserve">                         90</w:t>
            </w:r>
          </w:p>
        </w:tc>
        <w:tc>
          <w:tcPr>
            <w:tcW w:w="3355" w:type="dxa"/>
            <w:shd w:val="clear" w:color="auto" w:fill="auto"/>
            <w:vAlign w:val="center"/>
          </w:tcPr>
          <w:p w14:paraId="50C6ADAF" w14:textId="77777777" w:rsidR="00A81CBF" w:rsidRPr="00AB72B8" w:rsidRDefault="000244F0" w:rsidP="00A81CBF">
            <w:pPr>
              <w:spacing w:after="0" w:line="240" w:lineRule="auto"/>
              <w:contextualSpacing/>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 xml:space="preserve">                         100</w:t>
            </w:r>
          </w:p>
        </w:tc>
      </w:tr>
      <w:tr w:rsidR="00480545" w:rsidRPr="00AB72B8" w14:paraId="58B60924" w14:textId="77777777" w:rsidTr="00141E77">
        <w:trPr>
          <w:trHeight w:val="20"/>
        </w:trPr>
        <w:tc>
          <w:tcPr>
            <w:tcW w:w="563" w:type="dxa"/>
            <w:shd w:val="clear" w:color="auto" w:fill="auto"/>
            <w:vAlign w:val="center"/>
          </w:tcPr>
          <w:p w14:paraId="701FA3F7" w14:textId="77777777" w:rsidR="00480545" w:rsidRPr="00AB72B8" w:rsidRDefault="00480545" w:rsidP="00480545">
            <w:pPr>
              <w:spacing w:after="0" w:line="240" w:lineRule="auto"/>
              <w:contextualSpacing/>
              <w:rPr>
                <w:rFonts w:ascii="Times New Roman" w:eastAsia="Calibri" w:hAnsi="Times New Roman" w:cs="Times New Roman"/>
                <w:szCs w:val="20"/>
              </w:rPr>
            </w:pPr>
            <w:r w:rsidRPr="00AB72B8">
              <w:rPr>
                <w:rFonts w:ascii="Times New Roman" w:eastAsia="Calibri" w:hAnsi="Times New Roman" w:cs="Times New Roman"/>
                <w:szCs w:val="20"/>
              </w:rPr>
              <w:t>8.</w:t>
            </w:r>
          </w:p>
        </w:tc>
        <w:tc>
          <w:tcPr>
            <w:tcW w:w="3548" w:type="dxa"/>
            <w:shd w:val="clear" w:color="auto" w:fill="auto"/>
            <w:vAlign w:val="center"/>
          </w:tcPr>
          <w:p w14:paraId="08E224E8" w14:textId="77777777" w:rsidR="00480545" w:rsidRPr="00480545" w:rsidRDefault="00ED722C" w:rsidP="00480545">
            <w:pPr>
              <w:rPr>
                <w:rFonts w:ascii="Times New Roman" w:hAnsi="Times New Roman" w:cs="Times New Roman"/>
                <w:color w:val="000000"/>
              </w:rPr>
            </w:pPr>
            <w:r w:rsidRPr="00480545">
              <w:rPr>
                <w:rFonts w:ascii="Times New Roman" w:hAnsi="Times New Roman" w:cs="Times New Roman"/>
                <w:color w:val="000000"/>
              </w:rPr>
              <w:t>ГБОУ «</w:t>
            </w:r>
            <w:r w:rsidR="00480545" w:rsidRPr="00480545">
              <w:rPr>
                <w:rFonts w:ascii="Times New Roman" w:hAnsi="Times New Roman" w:cs="Times New Roman"/>
                <w:color w:val="000000"/>
              </w:rPr>
              <w:t>Лицей г.</w:t>
            </w:r>
            <w:r>
              <w:rPr>
                <w:rFonts w:ascii="Times New Roman" w:hAnsi="Times New Roman" w:cs="Times New Roman"/>
                <w:color w:val="000000"/>
              </w:rPr>
              <w:t xml:space="preserve"> </w:t>
            </w:r>
            <w:r w:rsidR="00480545" w:rsidRPr="00480545">
              <w:rPr>
                <w:rFonts w:ascii="Times New Roman" w:hAnsi="Times New Roman" w:cs="Times New Roman"/>
                <w:color w:val="000000"/>
              </w:rPr>
              <w:t>Назрань"</w:t>
            </w:r>
          </w:p>
          <w:p w14:paraId="66AE9A97" w14:textId="77777777" w:rsidR="00480545" w:rsidRPr="00480545" w:rsidRDefault="00480545" w:rsidP="00480545">
            <w:pPr>
              <w:spacing w:after="0" w:line="240" w:lineRule="auto"/>
              <w:contextualSpacing/>
              <w:rPr>
                <w:rFonts w:ascii="Times New Roman" w:eastAsia="Calibri" w:hAnsi="Times New Roman" w:cs="Times New Roman"/>
                <w:szCs w:val="20"/>
              </w:rPr>
            </w:pPr>
          </w:p>
        </w:tc>
        <w:tc>
          <w:tcPr>
            <w:tcW w:w="3354" w:type="dxa"/>
            <w:shd w:val="clear" w:color="auto" w:fill="auto"/>
            <w:vAlign w:val="center"/>
          </w:tcPr>
          <w:p w14:paraId="536D898B" w14:textId="77777777" w:rsidR="00480545" w:rsidRPr="00AB72B8" w:rsidRDefault="00480545" w:rsidP="00480545">
            <w:pPr>
              <w:spacing w:after="0" w:line="240" w:lineRule="auto"/>
              <w:contextualSpacing/>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 xml:space="preserve">                          0</w:t>
            </w:r>
          </w:p>
        </w:tc>
        <w:tc>
          <w:tcPr>
            <w:tcW w:w="3355" w:type="dxa"/>
            <w:shd w:val="clear" w:color="auto" w:fill="auto"/>
            <w:vAlign w:val="center"/>
          </w:tcPr>
          <w:p w14:paraId="2C42688C" w14:textId="77777777" w:rsidR="00480545" w:rsidRPr="00AB72B8" w:rsidRDefault="00480545" w:rsidP="00480545">
            <w:pPr>
              <w:spacing w:after="0" w:line="240" w:lineRule="auto"/>
              <w:contextualSpacing/>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 xml:space="preserve">                         90</w:t>
            </w:r>
          </w:p>
        </w:tc>
        <w:tc>
          <w:tcPr>
            <w:tcW w:w="3355" w:type="dxa"/>
            <w:shd w:val="clear" w:color="auto" w:fill="auto"/>
            <w:vAlign w:val="center"/>
          </w:tcPr>
          <w:p w14:paraId="0AB18E8A" w14:textId="77777777" w:rsidR="00480545" w:rsidRPr="00AB72B8" w:rsidRDefault="00480545" w:rsidP="00480545">
            <w:pPr>
              <w:spacing w:after="0" w:line="240" w:lineRule="auto"/>
              <w:contextualSpacing/>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 xml:space="preserve">                         100</w:t>
            </w:r>
          </w:p>
        </w:tc>
      </w:tr>
    </w:tbl>
    <w:p w14:paraId="5A898F15" w14:textId="77777777" w:rsidR="00AB72B8" w:rsidRPr="00AB72B8" w:rsidRDefault="00AB72B8" w:rsidP="00FA0805">
      <w:pPr>
        <w:keepNext/>
        <w:keepLines/>
        <w:numPr>
          <w:ilvl w:val="1"/>
          <w:numId w:val="4"/>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bookmarkStart w:id="4" w:name="_Toc395183674"/>
      <w:bookmarkStart w:id="5" w:name="_Toc423954908"/>
      <w:bookmarkStart w:id="6" w:name="_Toc424490594"/>
      <w:r w:rsidRPr="00AB72B8">
        <w:rPr>
          <w:rFonts w:ascii="Times New Roman" w:eastAsia="Times New Roman" w:hAnsi="Times New Roman" w:cs="Times New Roman"/>
          <w:b/>
          <w:bCs/>
          <w:color w:val="000000"/>
          <w:sz w:val="28"/>
          <w:szCs w:val="24"/>
          <w:lang w:eastAsia="ru-RU"/>
        </w:rPr>
        <w:lastRenderedPageBreak/>
        <w:t>Выделение перечня ОО, продемонстрировавших самые низкие результаты ОГЭ по предмету</w:t>
      </w:r>
      <w:r w:rsidRPr="00AB72B8">
        <w:rPr>
          <w:rFonts w:ascii="Times New Roman" w:eastAsia="Times New Roman" w:hAnsi="Times New Roman" w:cs="Times New Roman"/>
          <w:b/>
          <w:bCs/>
          <w:color w:val="000000"/>
          <w:sz w:val="28"/>
          <w:szCs w:val="24"/>
          <w:vertAlign w:val="superscript"/>
          <w:lang w:eastAsia="ru-RU"/>
        </w:rPr>
        <w:t>5</w:t>
      </w:r>
    </w:p>
    <w:p w14:paraId="6A42ECC5" w14:textId="77777777" w:rsidR="00AB72B8" w:rsidRPr="00AB72B8" w:rsidRDefault="00AB72B8" w:rsidP="00AB72B8">
      <w:pPr>
        <w:spacing w:after="0" w:line="240" w:lineRule="auto"/>
        <w:ind w:firstLine="284"/>
        <w:contextualSpacing/>
        <w:jc w:val="both"/>
        <w:rPr>
          <w:rFonts w:ascii="Times New Roman" w:eastAsia="Times New Roman" w:hAnsi="Times New Roman" w:cs="Times New Roman"/>
          <w:b/>
          <w:i/>
          <w:sz w:val="24"/>
          <w:szCs w:val="24"/>
          <w:lang w:eastAsia="ru-RU"/>
        </w:rPr>
      </w:pPr>
    </w:p>
    <w:p w14:paraId="24824119" w14:textId="77777777" w:rsidR="00AB72B8" w:rsidRPr="00AB72B8" w:rsidRDefault="00AB72B8" w:rsidP="00AB72B8">
      <w:pPr>
        <w:spacing w:after="0" w:line="240" w:lineRule="auto"/>
        <w:ind w:firstLine="284"/>
        <w:contextualSpacing/>
        <w:jc w:val="both"/>
        <w:rPr>
          <w:rFonts w:ascii="Times New Roman" w:eastAsia="Times New Roman" w:hAnsi="Times New Roman" w:cs="Times New Roman"/>
          <w:i/>
          <w:sz w:val="24"/>
          <w:szCs w:val="24"/>
          <w:lang w:eastAsia="ru-RU"/>
        </w:rPr>
      </w:pPr>
      <w:r w:rsidRPr="00AB72B8">
        <w:rPr>
          <w:rFonts w:ascii="Times New Roman" w:eastAsia="Times New Roman" w:hAnsi="Times New Roman" w:cs="Times New Roman"/>
          <w:b/>
          <w:i/>
          <w:sz w:val="24"/>
          <w:szCs w:val="24"/>
          <w:lang w:eastAsia="ru-RU"/>
        </w:rPr>
        <w:t xml:space="preserve">Выбирается от 5 до 15% </w:t>
      </w:r>
      <w:r w:rsidRPr="00AB72B8">
        <w:rPr>
          <w:rFonts w:ascii="Times New Roman" w:eastAsia="Times New Roman" w:hAnsi="Times New Roman" w:cs="Times New Roman"/>
          <w:i/>
          <w:sz w:val="24"/>
          <w:szCs w:val="24"/>
          <w:lang w:eastAsia="ru-RU"/>
        </w:rPr>
        <w:t xml:space="preserve">от общего числа ОО в субъекте Российской Федерации, в которых: </w:t>
      </w:r>
    </w:p>
    <w:p w14:paraId="34081567" w14:textId="77777777" w:rsidR="00AB72B8" w:rsidRPr="00AB72B8" w:rsidRDefault="00AB72B8" w:rsidP="00AB72B8">
      <w:pPr>
        <w:numPr>
          <w:ilvl w:val="0"/>
          <w:numId w:val="1"/>
        </w:numPr>
        <w:spacing w:after="120" w:line="240" w:lineRule="auto"/>
        <w:ind w:left="709" w:hanging="425"/>
        <w:contextualSpacing/>
        <w:jc w:val="both"/>
        <w:rPr>
          <w:rFonts w:ascii="Times New Roman" w:eastAsia="Times New Roman" w:hAnsi="Times New Roman" w:cs="Times New Roman"/>
          <w:i/>
          <w:sz w:val="24"/>
          <w:szCs w:val="24"/>
          <w:lang w:eastAsia="ru-RU"/>
        </w:rPr>
      </w:pPr>
      <w:r w:rsidRPr="00AB72B8">
        <w:rPr>
          <w:rFonts w:ascii="Times New Roman" w:eastAsia="Times New Roman" w:hAnsi="Times New Roman" w:cs="Times New Roman"/>
          <w:bCs/>
          <w:i/>
          <w:sz w:val="24"/>
          <w:szCs w:val="24"/>
          <w:lang w:eastAsia="ru-RU"/>
        </w:rPr>
        <w:t>доля</w:t>
      </w:r>
      <w:r w:rsidRPr="00AB72B8">
        <w:rPr>
          <w:rFonts w:ascii="Times New Roman" w:eastAsia="Times New Roman" w:hAnsi="Times New Roman" w:cs="Times New Roman"/>
          <w:i/>
          <w:sz w:val="24"/>
          <w:szCs w:val="24"/>
          <w:lang w:eastAsia="ru-RU"/>
        </w:rPr>
        <w:t xml:space="preserve"> участников ОГЭ, </w:t>
      </w:r>
      <w:r w:rsidRPr="00AB72B8">
        <w:rPr>
          <w:rFonts w:ascii="Times New Roman" w:eastAsia="Times New Roman" w:hAnsi="Times New Roman" w:cs="Times New Roman"/>
          <w:b/>
          <w:i/>
          <w:sz w:val="24"/>
          <w:szCs w:val="24"/>
          <w:lang w:eastAsia="ru-RU"/>
        </w:rPr>
        <w:t>получивших отметку «2»</w:t>
      </w:r>
      <w:r w:rsidRPr="00AB72B8">
        <w:rPr>
          <w:rFonts w:ascii="Times New Roman" w:eastAsia="Times New Roman" w:hAnsi="Times New Roman" w:cs="Times New Roman"/>
          <w:i/>
          <w:sz w:val="24"/>
          <w:szCs w:val="24"/>
          <w:lang w:eastAsia="ru-RU"/>
        </w:rPr>
        <w:t xml:space="preserve">, имеет </w:t>
      </w:r>
      <w:r w:rsidRPr="00AB72B8">
        <w:rPr>
          <w:rFonts w:ascii="Times New Roman" w:eastAsia="Times New Roman" w:hAnsi="Times New Roman" w:cs="Times New Roman"/>
          <w:b/>
          <w:i/>
          <w:sz w:val="24"/>
          <w:szCs w:val="24"/>
          <w:lang w:eastAsia="ru-RU"/>
        </w:rPr>
        <w:t>максимальные значения</w:t>
      </w:r>
      <w:r w:rsidRPr="00AB72B8">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p>
    <w:p w14:paraId="3529E889" w14:textId="77777777" w:rsidR="00AB72B8" w:rsidRPr="00AB72B8" w:rsidRDefault="00AB72B8" w:rsidP="00AB72B8">
      <w:pPr>
        <w:numPr>
          <w:ilvl w:val="0"/>
          <w:numId w:val="1"/>
        </w:numPr>
        <w:spacing w:after="120" w:line="240" w:lineRule="auto"/>
        <w:ind w:left="709" w:hanging="425"/>
        <w:contextualSpacing/>
        <w:jc w:val="both"/>
        <w:rPr>
          <w:rFonts w:ascii="Times New Roman" w:eastAsia="Times New Roman" w:hAnsi="Times New Roman" w:cs="Times New Roman"/>
          <w:i/>
          <w:sz w:val="24"/>
          <w:szCs w:val="24"/>
          <w:lang w:eastAsia="ru-RU"/>
        </w:rPr>
      </w:pPr>
      <w:r w:rsidRPr="00AB72B8">
        <w:rPr>
          <w:rFonts w:ascii="Times New Roman" w:eastAsia="Times New Roman" w:hAnsi="Times New Roman" w:cs="Times New Roman"/>
          <w:bCs/>
          <w:i/>
          <w:sz w:val="24"/>
          <w:szCs w:val="24"/>
          <w:lang w:eastAsia="ru-RU"/>
        </w:rPr>
        <w:t>доля</w:t>
      </w:r>
      <w:r w:rsidRPr="00AB72B8">
        <w:rPr>
          <w:rFonts w:ascii="Times New Roman" w:eastAsia="Times New Roman" w:hAnsi="Times New Roman" w:cs="Times New Roman"/>
          <w:i/>
          <w:sz w:val="24"/>
          <w:szCs w:val="24"/>
          <w:lang w:eastAsia="ru-RU"/>
        </w:rPr>
        <w:t xml:space="preserve"> участников ОГЭ, </w:t>
      </w:r>
      <w:r w:rsidRPr="00AB72B8">
        <w:rPr>
          <w:rFonts w:ascii="Times New Roman" w:eastAsia="Times New Roman" w:hAnsi="Times New Roman" w:cs="Times New Roman"/>
          <w:b/>
          <w:i/>
          <w:sz w:val="24"/>
          <w:szCs w:val="24"/>
          <w:lang w:eastAsia="ru-RU"/>
        </w:rPr>
        <w:t>получивших отметки «4» и «5»</w:t>
      </w:r>
      <w:r w:rsidRPr="00AB72B8">
        <w:rPr>
          <w:rFonts w:ascii="Times New Roman" w:eastAsia="Times New Roman" w:hAnsi="Times New Roman" w:cs="Times New Roman"/>
          <w:i/>
          <w:sz w:val="24"/>
          <w:szCs w:val="24"/>
          <w:lang w:eastAsia="ru-RU"/>
        </w:rPr>
        <w:t xml:space="preserve">, имеет </w:t>
      </w:r>
      <w:r w:rsidRPr="00AB72B8">
        <w:rPr>
          <w:rFonts w:ascii="Times New Roman" w:eastAsia="Times New Roman" w:hAnsi="Times New Roman" w:cs="Times New Roman"/>
          <w:b/>
          <w:i/>
          <w:sz w:val="24"/>
          <w:szCs w:val="24"/>
          <w:lang w:eastAsia="ru-RU"/>
        </w:rPr>
        <w:t>минимальные значения</w:t>
      </w:r>
      <w:r w:rsidRPr="00AB72B8">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p>
    <w:p w14:paraId="23CA9AA0" w14:textId="77777777" w:rsidR="00AB72B8" w:rsidRPr="00AB72B8" w:rsidRDefault="00AB72B8" w:rsidP="00AB72B8">
      <w:pPr>
        <w:keepNext/>
        <w:spacing w:after="120" w:line="240" w:lineRule="auto"/>
        <w:jc w:val="right"/>
        <w:rPr>
          <w:rFonts w:ascii="Times New Roman" w:eastAsia="Calibri" w:hAnsi="Times New Roman" w:cs="Times New Roman"/>
          <w:i/>
          <w:color w:val="1F497D"/>
          <w:sz w:val="18"/>
          <w:szCs w:val="18"/>
          <w:lang w:eastAsia="ru-RU"/>
        </w:rPr>
      </w:pPr>
      <w:r w:rsidRPr="00AB72B8">
        <w:rPr>
          <w:rFonts w:ascii="Times New Roman" w:eastAsia="Calibri" w:hAnsi="Times New Roman" w:cs="Times New Roman"/>
          <w:bCs/>
          <w:i/>
          <w:color w:val="1F497D"/>
          <w:sz w:val="18"/>
          <w:szCs w:val="18"/>
          <w:lang w:eastAsia="ru-RU"/>
        </w:rPr>
        <w:t>Таблица 2</w:t>
      </w:r>
      <w:r w:rsidRPr="00AB72B8">
        <w:rPr>
          <w:rFonts w:ascii="Times New Roman" w:eastAsia="Calibri" w:hAnsi="Times New Roman" w:cs="Times New Roman"/>
          <w:bCs/>
          <w:i/>
          <w:color w:val="1F497D"/>
          <w:sz w:val="18"/>
          <w:szCs w:val="18"/>
          <w:lang w:eastAsia="ru-RU"/>
        </w:rPr>
        <w:noBreakHyphen/>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402"/>
        <w:gridCol w:w="3260"/>
        <w:gridCol w:w="3402"/>
      </w:tblGrid>
      <w:tr w:rsidR="00AB72B8" w:rsidRPr="00AB72B8" w14:paraId="79A82294" w14:textId="77777777" w:rsidTr="00141E77">
        <w:trPr>
          <w:cantSplit/>
          <w:tblHeader/>
        </w:trPr>
        <w:tc>
          <w:tcPr>
            <w:tcW w:w="563" w:type="dxa"/>
            <w:vAlign w:val="center"/>
          </w:tcPr>
          <w:p w14:paraId="2E9AB136" w14:textId="77777777" w:rsidR="00AB72B8" w:rsidRPr="00AB72B8" w:rsidRDefault="00AB72B8" w:rsidP="00AB72B8">
            <w:pPr>
              <w:spacing w:after="0" w:line="240" w:lineRule="auto"/>
              <w:contextualSpacing/>
              <w:jc w:val="center"/>
              <w:rPr>
                <w:rFonts w:ascii="Times New Roman" w:eastAsia="Times New Roman" w:hAnsi="Times New Roman" w:cs="Times New Roman"/>
                <w:szCs w:val="20"/>
                <w:lang w:eastAsia="ru-RU"/>
              </w:rPr>
            </w:pPr>
            <w:r w:rsidRPr="00AB72B8">
              <w:rPr>
                <w:rFonts w:ascii="Times New Roman" w:eastAsia="Times New Roman" w:hAnsi="Times New Roman" w:cs="Times New Roman"/>
                <w:szCs w:val="20"/>
                <w:lang w:eastAsia="ru-RU"/>
              </w:rPr>
              <w:t>№ п/п</w:t>
            </w:r>
          </w:p>
        </w:tc>
        <w:tc>
          <w:tcPr>
            <w:tcW w:w="3548" w:type="dxa"/>
            <w:vAlign w:val="center"/>
          </w:tcPr>
          <w:p w14:paraId="7F8D2A39" w14:textId="77777777" w:rsidR="00AB72B8" w:rsidRPr="00AB72B8" w:rsidRDefault="00AB72B8" w:rsidP="00AB72B8">
            <w:pPr>
              <w:spacing w:after="0" w:line="240" w:lineRule="auto"/>
              <w:contextualSpacing/>
              <w:jc w:val="center"/>
              <w:rPr>
                <w:rFonts w:ascii="Times New Roman" w:eastAsia="Times New Roman" w:hAnsi="Times New Roman" w:cs="Times New Roman"/>
                <w:szCs w:val="20"/>
                <w:lang w:eastAsia="ru-RU"/>
              </w:rPr>
            </w:pPr>
            <w:r w:rsidRPr="00AB72B8">
              <w:rPr>
                <w:rFonts w:ascii="Times New Roman" w:eastAsia="Times New Roman" w:hAnsi="Times New Roman" w:cs="Times New Roman"/>
                <w:szCs w:val="20"/>
                <w:lang w:eastAsia="ru-RU"/>
              </w:rPr>
              <w:t>Название ОО</w:t>
            </w:r>
          </w:p>
        </w:tc>
        <w:tc>
          <w:tcPr>
            <w:tcW w:w="3402" w:type="dxa"/>
            <w:vAlign w:val="center"/>
          </w:tcPr>
          <w:p w14:paraId="6599C317" w14:textId="77777777" w:rsidR="00AB72B8" w:rsidRPr="00AB72B8" w:rsidRDefault="00AB72B8" w:rsidP="00AB72B8">
            <w:pPr>
              <w:spacing w:after="0" w:line="240" w:lineRule="auto"/>
              <w:contextualSpacing/>
              <w:jc w:val="center"/>
              <w:rPr>
                <w:rFonts w:ascii="Times New Roman" w:eastAsia="Times New Roman" w:hAnsi="Times New Roman" w:cs="Times New Roman"/>
                <w:szCs w:val="20"/>
                <w:lang w:eastAsia="ru-RU"/>
              </w:rPr>
            </w:pPr>
            <w:r w:rsidRPr="00AB72B8">
              <w:rPr>
                <w:rFonts w:ascii="Times New Roman" w:eastAsia="Times New Roman" w:hAnsi="Times New Roman" w:cs="Times New Roman"/>
                <w:szCs w:val="20"/>
                <w:lang w:eastAsia="ru-RU"/>
              </w:rPr>
              <w:t>Доля участников, получивших отметку «2»</w:t>
            </w:r>
          </w:p>
        </w:tc>
        <w:tc>
          <w:tcPr>
            <w:tcW w:w="3260" w:type="dxa"/>
            <w:vAlign w:val="center"/>
          </w:tcPr>
          <w:p w14:paraId="56DE4942" w14:textId="77777777" w:rsidR="00AB72B8" w:rsidRPr="00AB72B8" w:rsidRDefault="00AB72B8" w:rsidP="00AB72B8">
            <w:pPr>
              <w:spacing w:after="0" w:line="240" w:lineRule="auto"/>
              <w:contextualSpacing/>
              <w:jc w:val="center"/>
              <w:rPr>
                <w:rFonts w:ascii="Times New Roman" w:eastAsia="Times New Roman" w:hAnsi="Times New Roman" w:cs="Times New Roman"/>
                <w:szCs w:val="20"/>
                <w:lang w:eastAsia="ru-RU"/>
              </w:rPr>
            </w:pPr>
            <w:r w:rsidRPr="00AB72B8">
              <w:rPr>
                <w:rFonts w:ascii="Times New Roman" w:eastAsia="Times New Roman" w:hAnsi="Times New Roman" w:cs="Times New Roman"/>
                <w:szCs w:val="20"/>
                <w:lang w:eastAsia="ru-RU"/>
              </w:rPr>
              <w:t>Доля участников, получивших отметки</w:t>
            </w:r>
            <w:r w:rsidRPr="00AB72B8">
              <w:rPr>
                <w:rFonts w:ascii="Times New Roman" w:eastAsia="Times New Roman" w:hAnsi="Times New Roman" w:cs="Times New Roman"/>
                <w:szCs w:val="20"/>
                <w:lang w:eastAsia="ru-RU"/>
              </w:rPr>
              <w:br/>
              <w:t xml:space="preserve"> «4» и «5» </w:t>
            </w:r>
          </w:p>
          <w:p w14:paraId="28AD4524" w14:textId="77777777" w:rsidR="00AB72B8" w:rsidRPr="00AB72B8" w:rsidRDefault="00AB72B8" w:rsidP="00AB72B8">
            <w:pPr>
              <w:spacing w:after="0" w:line="240" w:lineRule="auto"/>
              <w:contextualSpacing/>
              <w:jc w:val="center"/>
              <w:rPr>
                <w:rFonts w:ascii="Times New Roman" w:eastAsia="Times New Roman" w:hAnsi="Times New Roman" w:cs="Times New Roman"/>
                <w:szCs w:val="20"/>
                <w:lang w:eastAsia="ru-RU"/>
              </w:rPr>
            </w:pPr>
            <w:r w:rsidRPr="00AB72B8">
              <w:rPr>
                <w:rFonts w:ascii="Times New Roman" w:eastAsia="Times New Roman" w:hAnsi="Times New Roman" w:cs="Times New Roman"/>
                <w:szCs w:val="20"/>
                <w:lang w:eastAsia="ru-RU"/>
              </w:rPr>
              <w:t>(качество обучения)</w:t>
            </w:r>
          </w:p>
        </w:tc>
        <w:tc>
          <w:tcPr>
            <w:tcW w:w="3402" w:type="dxa"/>
            <w:vAlign w:val="center"/>
          </w:tcPr>
          <w:p w14:paraId="1A423997" w14:textId="77777777" w:rsidR="00AB72B8" w:rsidRPr="00AB72B8" w:rsidRDefault="00AB72B8" w:rsidP="00AB72B8">
            <w:pPr>
              <w:spacing w:after="0" w:line="240" w:lineRule="auto"/>
              <w:contextualSpacing/>
              <w:jc w:val="center"/>
              <w:rPr>
                <w:rFonts w:ascii="Times New Roman" w:eastAsia="Times New Roman" w:hAnsi="Times New Roman" w:cs="Times New Roman"/>
                <w:szCs w:val="20"/>
                <w:lang w:eastAsia="ru-RU"/>
              </w:rPr>
            </w:pPr>
            <w:r w:rsidRPr="00AB72B8">
              <w:rPr>
                <w:rFonts w:ascii="Times New Roman" w:eastAsia="Times New Roman" w:hAnsi="Times New Roman" w:cs="Times New Roman"/>
                <w:szCs w:val="20"/>
                <w:lang w:eastAsia="ru-RU"/>
              </w:rPr>
              <w:t xml:space="preserve">Доля участников, получивших отметки «3», «4» и «5» </w:t>
            </w:r>
            <w:r w:rsidRPr="00AB72B8">
              <w:rPr>
                <w:rFonts w:ascii="Times New Roman" w:eastAsia="Times New Roman" w:hAnsi="Times New Roman" w:cs="Times New Roman"/>
                <w:szCs w:val="20"/>
                <w:lang w:eastAsia="ru-RU"/>
              </w:rPr>
              <w:br/>
            </w:r>
            <w:r w:rsidRPr="00AB72B8">
              <w:rPr>
                <w:rFonts w:ascii="Times New Roman" w:eastAsia="MS Mincho" w:hAnsi="Times New Roman" w:cs="Times New Roman"/>
                <w:szCs w:val="20"/>
              </w:rPr>
              <w:t>(</w:t>
            </w:r>
            <w:r w:rsidRPr="00AB72B8">
              <w:rPr>
                <w:rFonts w:ascii="Times New Roman" w:eastAsia="Times New Roman" w:hAnsi="Times New Roman" w:cs="Times New Roman"/>
                <w:szCs w:val="20"/>
                <w:lang w:eastAsia="ru-RU"/>
              </w:rPr>
              <w:t>уровень обученности)</w:t>
            </w:r>
          </w:p>
        </w:tc>
      </w:tr>
      <w:tr w:rsidR="00AB72B8" w:rsidRPr="00AB72B8" w14:paraId="36EBE3F6" w14:textId="77777777" w:rsidTr="00141E77">
        <w:trPr>
          <w:trHeight w:val="20"/>
        </w:trPr>
        <w:tc>
          <w:tcPr>
            <w:tcW w:w="563" w:type="dxa"/>
            <w:vAlign w:val="center"/>
          </w:tcPr>
          <w:p w14:paraId="424387F8" w14:textId="77777777" w:rsidR="00AB72B8" w:rsidRPr="00AB72B8" w:rsidRDefault="00AB72B8" w:rsidP="00AB72B8">
            <w:pPr>
              <w:spacing w:after="0" w:line="240" w:lineRule="auto"/>
              <w:contextualSpacing/>
              <w:rPr>
                <w:rFonts w:ascii="Times New Roman" w:eastAsia="Times New Roman" w:hAnsi="Times New Roman" w:cs="Times New Roman"/>
                <w:sz w:val="24"/>
                <w:szCs w:val="20"/>
                <w:lang w:eastAsia="ru-RU"/>
              </w:rPr>
            </w:pPr>
            <w:r w:rsidRPr="00AB72B8">
              <w:rPr>
                <w:rFonts w:ascii="Times New Roman" w:eastAsia="Times New Roman" w:hAnsi="Times New Roman" w:cs="Times New Roman"/>
                <w:sz w:val="24"/>
                <w:szCs w:val="20"/>
                <w:lang w:eastAsia="ru-RU"/>
              </w:rPr>
              <w:t>1.</w:t>
            </w:r>
          </w:p>
        </w:tc>
        <w:tc>
          <w:tcPr>
            <w:tcW w:w="3548" w:type="dxa"/>
            <w:vAlign w:val="center"/>
          </w:tcPr>
          <w:p w14:paraId="33C406D7" w14:textId="77777777" w:rsidR="00AB72B8" w:rsidRPr="00AB72B8" w:rsidRDefault="000F2FAD" w:rsidP="00AB72B8">
            <w:pPr>
              <w:spacing w:after="0" w:line="240" w:lineRule="auto"/>
              <w:contextualSpacing/>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c>
          <w:tcPr>
            <w:tcW w:w="3402" w:type="dxa"/>
            <w:vAlign w:val="center"/>
          </w:tcPr>
          <w:p w14:paraId="02474678" w14:textId="77777777" w:rsidR="00AB72B8" w:rsidRPr="00AB72B8" w:rsidRDefault="000F2FAD" w:rsidP="00AB72B8">
            <w:pPr>
              <w:spacing w:after="0" w:line="240" w:lineRule="auto"/>
              <w:contextualSpacing/>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c>
          <w:tcPr>
            <w:tcW w:w="3260" w:type="dxa"/>
            <w:vAlign w:val="center"/>
          </w:tcPr>
          <w:p w14:paraId="03670D57" w14:textId="77777777" w:rsidR="00AB72B8" w:rsidRPr="00AB72B8" w:rsidRDefault="000F2FAD" w:rsidP="00AB72B8">
            <w:pPr>
              <w:spacing w:after="0" w:line="240" w:lineRule="auto"/>
              <w:contextualSpacing/>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c>
          <w:tcPr>
            <w:tcW w:w="3402" w:type="dxa"/>
            <w:vAlign w:val="center"/>
          </w:tcPr>
          <w:p w14:paraId="23776860" w14:textId="77777777" w:rsidR="00AB72B8" w:rsidRPr="00AB72B8" w:rsidRDefault="000F2FAD" w:rsidP="00AB72B8">
            <w:pPr>
              <w:spacing w:after="0" w:line="240" w:lineRule="auto"/>
              <w:contextualSpacing/>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r>
      <w:bookmarkEnd w:id="4"/>
      <w:bookmarkEnd w:id="5"/>
      <w:bookmarkEnd w:id="6"/>
    </w:tbl>
    <w:p w14:paraId="12952EB2" w14:textId="77777777" w:rsidR="00AB72B8" w:rsidRPr="00AB72B8" w:rsidRDefault="00AB72B8" w:rsidP="00AB72B8">
      <w:pPr>
        <w:spacing w:after="0" w:line="240" w:lineRule="auto"/>
        <w:rPr>
          <w:rFonts w:ascii="Times New Roman" w:eastAsia="Calibri" w:hAnsi="Times New Roman" w:cs="Times New Roman"/>
          <w:b/>
          <w:sz w:val="24"/>
          <w:szCs w:val="24"/>
          <w:lang w:eastAsia="ru-RU"/>
        </w:rPr>
      </w:pPr>
    </w:p>
    <w:p w14:paraId="002D280D" w14:textId="77777777" w:rsidR="00AB72B8" w:rsidRPr="00AB72B8" w:rsidRDefault="00AB72B8" w:rsidP="00FA0805">
      <w:pPr>
        <w:keepNext/>
        <w:keepLines/>
        <w:numPr>
          <w:ilvl w:val="1"/>
          <w:numId w:val="4"/>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AB72B8">
        <w:rPr>
          <w:rFonts w:ascii="Times New Roman" w:eastAsia="Times New Roman" w:hAnsi="Times New Roman" w:cs="Times New Roman"/>
          <w:b/>
          <w:bCs/>
          <w:color w:val="000000"/>
          <w:sz w:val="28"/>
          <w:szCs w:val="24"/>
          <w:lang w:eastAsia="ru-RU"/>
        </w:rPr>
        <w:t>ВЫВОДЫ о характере ре</w:t>
      </w:r>
      <w:r w:rsidR="00617B9D">
        <w:rPr>
          <w:rFonts w:ascii="Times New Roman" w:eastAsia="Times New Roman" w:hAnsi="Times New Roman" w:cs="Times New Roman"/>
          <w:b/>
          <w:bCs/>
          <w:color w:val="000000"/>
          <w:sz w:val="28"/>
          <w:szCs w:val="24"/>
          <w:lang w:eastAsia="ru-RU"/>
        </w:rPr>
        <w:t>зультатов ОГЭ по предмету в 2026</w:t>
      </w:r>
      <w:r w:rsidRPr="00AB72B8">
        <w:rPr>
          <w:rFonts w:ascii="Times New Roman" w:eastAsia="Times New Roman" w:hAnsi="Times New Roman" w:cs="Times New Roman"/>
          <w:b/>
          <w:bCs/>
          <w:color w:val="000000"/>
          <w:sz w:val="28"/>
          <w:szCs w:val="24"/>
          <w:lang w:eastAsia="ru-RU"/>
        </w:rPr>
        <w:t xml:space="preserve"> году и в динамике</w:t>
      </w:r>
    </w:p>
    <w:p w14:paraId="5F6635D7" w14:textId="77777777" w:rsidR="00AB72B8" w:rsidRPr="00AB72B8" w:rsidRDefault="00AB72B8" w:rsidP="00AB72B8">
      <w:pPr>
        <w:spacing w:after="0" w:line="360" w:lineRule="auto"/>
        <w:jc w:val="both"/>
        <w:rPr>
          <w:rFonts w:ascii="Times New Roman" w:eastAsia="Calibri" w:hAnsi="Times New Roman" w:cs="Times New Roman"/>
          <w:sz w:val="24"/>
          <w:szCs w:val="24"/>
          <w:lang w:eastAsia="ru-RU"/>
        </w:rPr>
      </w:pPr>
      <w:r w:rsidRPr="00AB72B8">
        <w:rPr>
          <w:rFonts w:ascii="Times New Roman" w:eastAsia="Calibri" w:hAnsi="Times New Roman" w:cs="Times New Roman"/>
          <w:sz w:val="24"/>
          <w:szCs w:val="24"/>
          <w:lang w:eastAsia="ru-RU"/>
        </w:rPr>
        <w:t>_____________________________________________________________________________________________________________________</w:t>
      </w:r>
    </w:p>
    <w:p w14:paraId="6F2C5F02" w14:textId="77777777" w:rsidR="00FA2ED3" w:rsidRPr="002F1BDA" w:rsidRDefault="00FA2ED3" w:rsidP="00FA2ED3">
      <w:pPr>
        <w:spacing w:after="0" w:line="276" w:lineRule="auto"/>
        <w:ind w:firstLine="709"/>
        <w:jc w:val="both"/>
        <w:rPr>
          <w:rFonts w:ascii="Times New Roman" w:eastAsia="Calibri" w:hAnsi="Times New Roman" w:cs="Times New Roman"/>
          <w:sz w:val="28"/>
          <w:szCs w:val="28"/>
          <w:lang w:eastAsia="ru-RU"/>
        </w:rPr>
      </w:pPr>
      <w:r w:rsidRPr="002F1BDA">
        <w:rPr>
          <w:rFonts w:ascii="Times New Roman" w:eastAsia="Calibri" w:hAnsi="Times New Roman" w:cs="Times New Roman"/>
          <w:sz w:val="28"/>
          <w:szCs w:val="28"/>
          <w:lang w:eastAsia="ru-RU"/>
        </w:rPr>
        <w:t xml:space="preserve">В текущем 2026 </w:t>
      </w:r>
      <w:r w:rsidR="00ED722C">
        <w:rPr>
          <w:rFonts w:ascii="Times New Roman" w:eastAsia="Calibri" w:hAnsi="Times New Roman" w:cs="Times New Roman"/>
          <w:sz w:val="28"/>
          <w:szCs w:val="28"/>
          <w:lang w:eastAsia="ru-RU"/>
        </w:rPr>
        <w:t>году химию сдавали 140 человек,</w:t>
      </w:r>
      <w:r w:rsidRPr="002F1BDA">
        <w:rPr>
          <w:rFonts w:ascii="Times New Roman" w:eastAsia="Calibri" w:hAnsi="Times New Roman" w:cs="Times New Roman"/>
          <w:sz w:val="28"/>
          <w:szCs w:val="28"/>
          <w:lang w:eastAsia="ru-RU"/>
        </w:rPr>
        <w:t xml:space="preserve"> 1,6% от общего числа участников ОГЭ, а в 2025 году химию сдавали 98 человек 1,23% от общего числа участников, сдававших ОГЭ на тот период. </w:t>
      </w:r>
    </w:p>
    <w:p w14:paraId="1445B927" w14:textId="77777777" w:rsidR="00FA2ED3" w:rsidRPr="002F1BDA" w:rsidRDefault="00FA2ED3" w:rsidP="00FA2ED3">
      <w:pPr>
        <w:spacing w:after="0" w:line="276" w:lineRule="auto"/>
        <w:ind w:firstLine="709"/>
        <w:jc w:val="both"/>
        <w:rPr>
          <w:rFonts w:ascii="Times New Roman" w:eastAsia="Calibri" w:hAnsi="Times New Roman" w:cs="Times New Roman"/>
          <w:sz w:val="28"/>
          <w:szCs w:val="28"/>
          <w:lang w:eastAsia="ru-RU"/>
        </w:rPr>
      </w:pPr>
      <w:r w:rsidRPr="002F1BDA">
        <w:rPr>
          <w:rFonts w:ascii="Times New Roman" w:eastAsia="Calibri" w:hAnsi="Times New Roman" w:cs="Times New Roman"/>
          <w:sz w:val="28"/>
          <w:szCs w:val="28"/>
          <w:lang w:eastAsia="ru-RU"/>
        </w:rPr>
        <w:t xml:space="preserve">По нашим результатам анализа долей участников мужского и женского полов, в 2026 году доля </w:t>
      </w:r>
      <w:r w:rsidR="00ED722C" w:rsidRPr="002F1BDA">
        <w:rPr>
          <w:rFonts w:ascii="Times New Roman" w:eastAsia="Calibri" w:hAnsi="Times New Roman" w:cs="Times New Roman"/>
          <w:sz w:val="28"/>
          <w:szCs w:val="28"/>
          <w:lang w:eastAsia="ru-RU"/>
        </w:rPr>
        <w:t>женского пола</w:t>
      </w:r>
      <w:r w:rsidRPr="002F1BDA">
        <w:rPr>
          <w:rFonts w:ascii="Times New Roman" w:eastAsia="Calibri" w:hAnsi="Times New Roman" w:cs="Times New Roman"/>
          <w:sz w:val="28"/>
          <w:szCs w:val="28"/>
          <w:lang w:eastAsia="ru-RU"/>
        </w:rPr>
        <w:t xml:space="preserve"> </w:t>
      </w:r>
      <w:r w:rsidR="00ED722C">
        <w:rPr>
          <w:rFonts w:ascii="Times New Roman" w:eastAsia="Calibri" w:hAnsi="Times New Roman" w:cs="Times New Roman"/>
          <w:sz w:val="28"/>
          <w:szCs w:val="28"/>
          <w:lang w:eastAsia="ru-RU"/>
        </w:rPr>
        <w:t>немного</w:t>
      </w:r>
      <w:r w:rsidRPr="002F1BDA">
        <w:rPr>
          <w:rFonts w:ascii="Times New Roman" w:eastAsia="Calibri" w:hAnsi="Times New Roman" w:cs="Times New Roman"/>
          <w:sz w:val="28"/>
          <w:szCs w:val="28"/>
          <w:lang w:eastAsia="ru-RU"/>
        </w:rPr>
        <w:t xml:space="preserve"> превысил</w:t>
      </w:r>
      <w:r w:rsidR="00ED722C">
        <w:rPr>
          <w:rFonts w:ascii="Times New Roman" w:eastAsia="Calibri" w:hAnsi="Times New Roman" w:cs="Times New Roman"/>
          <w:sz w:val="28"/>
          <w:szCs w:val="28"/>
          <w:lang w:eastAsia="ru-RU"/>
        </w:rPr>
        <w:t>а</w:t>
      </w:r>
      <w:r w:rsidRPr="002F1BDA">
        <w:rPr>
          <w:rFonts w:ascii="Times New Roman" w:eastAsia="Calibri" w:hAnsi="Times New Roman" w:cs="Times New Roman"/>
          <w:sz w:val="28"/>
          <w:szCs w:val="28"/>
          <w:lang w:eastAsia="ru-RU"/>
        </w:rPr>
        <w:t xml:space="preserve"> мужчин, точнее на 21,4%, если </w:t>
      </w:r>
      <w:r w:rsidR="00ED722C" w:rsidRPr="002F1BDA">
        <w:rPr>
          <w:rFonts w:ascii="Times New Roman" w:eastAsia="Calibri" w:hAnsi="Times New Roman" w:cs="Times New Roman"/>
          <w:sz w:val="28"/>
          <w:szCs w:val="28"/>
          <w:lang w:eastAsia="ru-RU"/>
        </w:rPr>
        <w:t>мужской пол</w:t>
      </w:r>
      <w:r w:rsidRPr="002F1BDA">
        <w:rPr>
          <w:rFonts w:ascii="Times New Roman" w:eastAsia="Calibri" w:hAnsi="Times New Roman" w:cs="Times New Roman"/>
          <w:sz w:val="28"/>
          <w:szCs w:val="28"/>
          <w:lang w:eastAsia="ru-RU"/>
        </w:rPr>
        <w:t xml:space="preserve"> равен 39,3 % (55 чел.), то </w:t>
      </w:r>
      <w:r w:rsidR="00ED722C" w:rsidRPr="002F1BDA">
        <w:rPr>
          <w:rFonts w:ascii="Times New Roman" w:eastAsia="Calibri" w:hAnsi="Times New Roman" w:cs="Times New Roman"/>
          <w:sz w:val="28"/>
          <w:szCs w:val="28"/>
          <w:lang w:eastAsia="ru-RU"/>
        </w:rPr>
        <w:t>женский пол</w:t>
      </w:r>
      <w:r w:rsidRPr="002F1BDA">
        <w:rPr>
          <w:rFonts w:ascii="Times New Roman" w:eastAsia="Calibri" w:hAnsi="Times New Roman" w:cs="Times New Roman"/>
          <w:sz w:val="28"/>
          <w:szCs w:val="28"/>
          <w:lang w:eastAsia="ru-RU"/>
        </w:rPr>
        <w:t xml:space="preserve"> дает</w:t>
      </w:r>
      <w:r w:rsidR="00ED722C">
        <w:rPr>
          <w:rFonts w:ascii="Times New Roman" w:eastAsia="Calibri" w:hAnsi="Times New Roman" w:cs="Times New Roman"/>
          <w:sz w:val="28"/>
          <w:szCs w:val="28"/>
          <w:lang w:eastAsia="ru-RU"/>
        </w:rPr>
        <w:t xml:space="preserve"> цифру -</w:t>
      </w:r>
      <w:r w:rsidRPr="002F1BDA">
        <w:rPr>
          <w:rFonts w:ascii="Times New Roman" w:eastAsia="Calibri" w:hAnsi="Times New Roman" w:cs="Times New Roman"/>
          <w:sz w:val="28"/>
          <w:szCs w:val="28"/>
          <w:lang w:eastAsia="ru-RU"/>
        </w:rPr>
        <w:t xml:space="preserve">  60,7%. (85 чел.).</w:t>
      </w:r>
    </w:p>
    <w:p w14:paraId="51DCD686" w14:textId="77777777" w:rsidR="00E01B01" w:rsidRPr="002F1BDA" w:rsidRDefault="00FA2ED3" w:rsidP="00E01B01">
      <w:pPr>
        <w:spacing w:after="0" w:line="276" w:lineRule="auto"/>
        <w:ind w:firstLine="709"/>
        <w:jc w:val="both"/>
        <w:rPr>
          <w:rFonts w:ascii="Times New Roman" w:eastAsia="Calibri" w:hAnsi="Times New Roman" w:cs="Times New Roman"/>
          <w:sz w:val="28"/>
          <w:szCs w:val="28"/>
          <w:lang w:eastAsia="ru-RU"/>
        </w:rPr>
      </w:pPr>
      <w:r w:rsidRPr="002F1BDA">
        <w:rPr>
          <w:rFonts w:ascii="Times New Roman" w:eastAsia="Calibri" w:hAnsi="Times New Roman" w:cs="Times New Roman"/>
          <w:sz w:val="28"/>
          <w:szCs w:val="28"/>
          <w:lang w:eastAsia="ru-RU"/>
        </w:rPr>
        <w:t xml:space="preserve">В целом, надо отметить, что в 2026 </w:t>
      </w:r>
      <w:r w:rsidR="00E01B01" w:rsidRPr="002F1BDA">
        <w:rPr>
          <w:rFonts w:ascii="Times New Roman" w:eastAsia="Calibri" w:hAnsi="Times New Roman" w:cs="Times New Roman"/>
          <w:sz w:val="28"/>
          <w:szCs w:val="28"/>
          <w:lang w:eastAsia="ru-RU"/>
        </w:rPr>
        <w:t>году количество</w:t>
      </w:r>
      <w:r w:rsidRPr="002F1BDA">
        <w:rPr>
          <w:rFonts w:ascii="Times New Roman" w:eastAsia="Calibri" w:hAnsi="Times New Roman" w:cs="Times New Roman"/>
          <w:sz w:val="28"/>
          <w:szCs w:val="28"/>
          <w:lang w:eastAsia="ru-RU"/>
        </w:rPr>
        <w:t xml:space="preserve"> выпускников, выбирающих в качестве выпускного экзамена предмет «химия» показало превышение на 42</w:t>
      </w:r>
      <w:r w:rsidR="00ED722C">
        <w:rPr>
          <w:rFonts w:ascii="Times New Roman" w:eastAsia="Calibri" w:hAnsi="Times New Roman" w:cs="Times New Roman"/>
          <w:sz w:val="28"/>
          <w:szCs w:val="28"/>
          <w:lang w:eastAsia="ru-RU"/>
        </w:rPr>
        <w:t xml:space="preserve"> </w:t>
      </w:r>
      <w:r w:rsidRPr="002F1BDA">
        <w:rPr>
          <w:rFonts w:ascii="Times New Roman" w:eastAsia="Calibri" w:hAnsi="Times New Roman" w:cs="Times New Roman"/>
          <w:sz w:val="28"/>
          <w:szCs w:val="28"/>
          <w:lang w:eastAsia="ru-RU"/>
        </w:rPr>
        <w:t xml:space="preserve">% по </w:t>
      </w:r>
      <w:r w:rsidR="00E01B01" w:rsidRPr="002F1BDA">
        <w:rPr>
          <w:rFonts w:ascii="Times New Roman" w:eastAsia="Calibri" w:hAnsi="Times New Roman" w:cs="Times New Roman"/>
          <w:sz w:val="28"/>
          <w:szCs w:val="28"/>
          <w:lang w:eastAsia="ru-RU"/>
        </w:rPr>
        <w:t>сравнению с</w:t>
      </w:r>
      <w:r w:rsidRPr="002F1BDA">
        <w:rPr>
          <w:rFonts w:ascii="Times New Roman" w:eastAsia="Calibri" w:hAnsi="Times New Roman" w:cs="Times New Roman"/>
          <w:sz w:val="28"/>
          <w:szCs w:val="28"/>
          <w:lang w:eastAsia="ru-RU"/>
        </w:rPr>
        <w:t xml:space="preserve"> предыдущим 2025</w:t>
      </w:r>
      <w:r w:rsidR="00ED722C">
        <w:rPr>
          <w:rFonts w:ascii="Times New Roman" w:eastAsia="Calibri" w:hAnsi="Times New Roman" w:cs="Times New Roman"/>
          <w:sz w:val="28"/>
          <w:szCs w:val="28"/>
          <w:lang w:eastAsia="ru-RU"/>
        </w:rPr>
        <w:t xml:space="preserve"> </w:t>
      </w:r>
      <w:r w:rsidRPr="002F1BDA">
        <w:rPr>
          <w:rFonts w:ascii="Times New Roman" w:eastAsia="Calibri" w:hAnsi="Times New Roman" w:cs="Times New Roman"/>
          <w:sz w:val="28"/>
          <w:szCs w:val="28"/>
          <w:lang w:eastAsia="ru-RU"/>
        </w:rPr>
        <w:t xml:space="preserve">году, когда </w:t>
      </w:r>
      <w:r w:rsidR="00ED722C">
        <w:rPr>
          <w:rFonts w:ascii="Times New Roman" w:eastAsia="Calibri" w:hAnsi="Times New Roman" w:cs="Times New Roman"/>
          <w:sz w:val="28"/>
          <w:szCs w:val="28"/>
          <w:lang w:eastAsia="ru-RU"/>
        </w:rPr>
        <w:t xml:space="preserve">в </w:t>
      </w:r>
      <w:r w:rsidRPr="002F1BDA">
        <w:rPr>
          <w:rFonts w:ascii="Times New Roman" w:eastAsia="Calibri" w:hAnsi="Times New Roman" w:cs="Times New Roman"/>
          <w:sz w:val="28"/>
          <w:szCs w:val="28"/>
          <w:lang w:eastAsia="ru-RU"/>
        </w:rPr>
        <w:t>2024 год</w:t>
      </w:r>
      <w:r w:rsidR="00ED722C">
        <w:rPr>
          <w:rFonts w:ascii="Times New Roman" w:eastAsia="Calibri" w:hAnsi="Times New Roman" w:cs="Times New Roman"/>
          <w:sz w:val="28"/>
          <w:szCs w:val="28"/>
          <w:lang w:eastAsia="ru-RU"/>
        </w:rPr>
        <w:t>у</w:t>
      </w:r>
      <w:r w:rsidRPr="002F1BDA">
        <w:rPr>
          <w:rFonts w:ascii="Times New Roman" w:eastAsia="Calibri" w:hAnsi="Times New Roman" w:cs="Times New Roman"/>
          <w:sz w:val="28"/>
          <w:szCs w:val="28"/>
          <w:lang w:eastAsia="ru-RU"/>
        </w:rPr>
        <w:t xml:space="preserve"> </w:t>
      </w:r>
      <w:r w:rsidR="00ED722C">
        <w:rPr>
          <w:rFonts w:ascii="Times New Roman" w:eastAsia="Calibri" w:hAnsi="Times New Roman" w:cs="Times New Roman"/>
          <w:sz w:val="28"/>
          <w:szCs w:val="28"/>
          <w:lang w:eastAsia="ru-RU"/>
        </w:rPr>
        <w:t>цифра составляла</w:t>
      </w:r>
      <w:r w:rsidRPr="002F1BDA">
        <w:rPr>
          <w:rFonts w:ascii="Times New Roman" w:eastAsia="Calibri" w:hAnsi="Times New Roman" w:cs="Times New Roman"/>
          <w:sz w:val="28"/>
          <w:szCs w:val="28"/>
          <w:lang w:eastAsia="ru-RU"/>
        </w:rPr>
        <w:t xml:space="preserve"> 148 человек, это на 8 человек больше, чем с 2026 годом. </w:t>
      </w:r>
    </w:p>
    <w:p w14:paraId="201EA5DA" w14:textId="77777777" w:rsidR="00E01B01" w:rsidRPr="002F1BDA" w:rsidRDefault="00E01B01" w:rsidP="00ED722C">
      <w:pPr>
        <w:spacing w:after="0" w:line="276" w:lineRule="auto"/>
        <w:ind w:firstLine="709"/>
        <w:jc w:val="both"/>
        <w:rPr>
          <w:rFonts w:ascii="Times New Roman" w:eastAsia="Calibri" w:hAnsi="Times New Roman" w:cs="Times New Roman"/>
          <w:sz w:val="28"/>
          <w:szCs w:val="28"/>
          <w:lang w:eastAsia="ru-RU"/>
        </w:rPr>
      </w:pPr>
      <w:r w:rsidRPr="002F1BDA">
        <w:rPr>
          <w:rFonts w:ascii="Times New Roman" w:eastAsia="Calibri" w:hAnsi="Times New Roman" w:cs="Times New Roman"/>
          <w:sz w:val="28"/>
          <w:szCs w:val="28"/>
          <w:lang w:eastAsia="ru-RU"/>
        </w:rPr>
        <w:t>Процент качества обучения участников предмета «хими</w:t>
      </w:r>
      <w:r w:rsidR="00086FAC" w:rsidRPr="002F1BDA">
        <w:rPr>
          <w:rFonts w:ascii="Times New Roman" w:eastAsia="Calibri" w:hAnsi="Times New Roman" w:cs="Times New Roman"/>
          <w:sz w:val="28"/>
          <w:szCs w:val="28"/>
          <w:lang w:eastAsia="ru-RU"/>
        </w:rPr>
        <w:t>и</w:t>
      </w:r>
      <w:r w:rsidRPr="002F1BDA">
        <w:rPr>
          <w:rFonts w:ascii="Times New Roman" w:eastAsia="Calibri" w:hAnsi="Times New Roman" w:cs="Times New Roman"/>
          <w:sz w:val="28"/>
          <w:szCs w:val="28"/>
          <w:lang w:eastAsia="ru-RU"/>
        </w:rPr>
        <w:t xml:space="preserve">» показывает следующую динамику: </w:t>
      </w:r>
    </w:p>
    <w:p w14:paraId="52CD677F" w14:textId="77777777" w:rsidR="00E01B01" w:rsidRPr="002F1BDA" w:rsidRDefault="00E01B01" w:rsidP="00ED722C">
      <w:pPr>
        <w:spacing w:after="0" w:line="276" w:lineRule="auto"/>
        <w:jc w:val="both"/>
        <w:rPr>
          <w:rFonts w:ascii="Times New Roman" w:eastAsia="Calibri" w:hAnsi="Times New Roman" w:cs="Times New Roman"/>
          <w:sz w:val="28"/>
          <w:szCs w:val="28"/>
          <w:lang w:eastAsia="ru-RU"/>
        </w:rPr>
      </w:pPr>
      <w:r w:rsidRPr="002F1BDA">
        <w:rPr>
          <w:rFonts w:ascii="Times New Roman" w:eastAsia="Calibri" w:hAnsi="Times New Roman" w:cs="Times New Roman"/>
          <w:sz w:val="28"/>
          <w:szCs w:val="28"/>
          <w:lang w:eastAsia="ru-RU"/>
        </w:rPr>
        <w:t>доля получивших на экзамене оценку «неудовлетворительно» в 2024 году -</w:t>
      </w:r>
      <w:r w:rsidR="009501B4" w:rsidRPr="002F1BDA">
        <w:rPr>
          <w:rFonts w:ascii="Times New Roman" w:eastAsia="Calibri" w:hAnsi="Times New Roman" w:cs="Times New Roman"/>
          <w:sz w:val="28"/>
          <w:szCs w:val="28"/>
          <w:lang w:eastAsia="ru-RU"/>
        </w:rPr>
        <w:t>7</w:t>
      </w:r>
      <w:r w:rsidRPr="002F1BDA">
        <w:rPr>
          <w:rFonts w:ascii="Times New Roman" w:eastAsia="Calibri" w:hAnsi="Times New Roman" w:cs="Times New Roman"/>
          <w:sz w:val="28"/>
          <w:szCs w:val="28"/>
          <w:lang w:eastAsia="ru-RU"/>
        </w:rPr>
        <w:t>,</w:t>
      </w:r>
      <w:r w:rsidR="009501B4" w:rsidRPr="002F1BDA">
        <w:rPr>
          <w:rFonts w:ascii="Times New Roman" w:eastAsia="Calibri" w:hAnsi="Times New Roman" w:cs="Times New Roman"/>
          <w:sz w:val="28"/>
          <w:szCs w:val="28"/>
          <w:lang w:eastAsia="ru-RU"/>
        </w:rPr>
        <w:t>4</w:t>
      </w:r>
      <w:r w:rsidRPr="002F1BDA">
        <w:rPr>
          <w:rFonts w:ascii="Times New Roman" w:eastAsia="Calibri" w:hAnsi="Times New Roman" w:cs="Times New Roman"/>
          <w:sz w:val="28"/>
          <w:szCs w:val="28"/>
          <w:lang w:eastAsia="ru-RU"/>
        </w:rPr>
        <w:t>%, в 2025 году -</w:t>
      </w:r>
      <w:r w:rsidR="00ED722C">
        <w:rPr>
          <w:rFonts w:ascii="Times New Roman" w:eastAsia="Calibri" w:hAnsi="Times New Roman" w:cs="Times New Roman"/>
          <w:sz w:val="28"/>
          <w:szCs w:val="28"/>
          <w:lang w:eastAsia="ru-RU"/>
        </w:rPr>
        <w:t xml:space="preserve"> </w:t>
      </w:r>
      <w:r w:rsidR="009501B4" w:rsidRPr="002F1BDA">
        <w:rPr>
          <w:rFonts w:ascii="Times New Roman" w:eastAsia="Calibri" w:hAnsi="Times New Roman" w:cs="Times New Roman"/>
          <w:sz w:val="28"/>
          <w:szCs w:val="28"/>
          <w:lang w:eastAsia="ru-RU"/>
        </w:rPr>
        <w:t>1,02</w:t>
      </w:r>
      <w:r w:rsidRPr="002F1BDA">
        <w:rPr>
          <w:rFonts w:ascii="Times New Roman" w:eastAsia="Calibri" w:hAnsi="Times New Roman" w:cs="Times New Roman"/>
          <w:sz w:val="28"/>
          <w:szCs w:val="28"/>
          <w:lang w:eastAsia="ru-RU"/>
        </w:rPr>
        <w:t>%, то в 2026</w:t>
      </w:r>
      <w:r w:rsidR="00ED722C">
        <w:rPr>
          <w:rFonts w:ascii="Times New Roman" w:eastAsia="Calibri" w:hAnsi="Times New Roman" w:cs="Times New Roman"/>
          <w:sz w:val="28"/>
          <w:szCs w:val="28"/>
          <w:lang w:eastAsia="ru-RU"/>
        </w:rPr>
        <w:t xml:space="preserve"> </w:t>
      </w:r>
      <w:r w:rsidRPr="002F1BDA">
        <w:rPr>
          <w:rFonts w:ascii="Times New Roman" w:eastAsia="Calibri" w:hAnsi="Times New Roman" w:cs="Times New Roman"/>
          <w:sz w:val="28"/>
          <w:szCs w:val="28"/>
          <w:lang w:eastAsia="ru-RU"/>
        </w:rPr>
        <w:t xml:space="preserve">году она равна </w:t>
      </w:r>
      <w:r w:rsidR="00ED722C">
        <w:rPr>
          <w:rFonts w:ascii="Times New Roman" w:eastAsia="Calibri" w:hAnsi="Times New Roman" w:cs="Times New Roman"/>
          <w:sz w:val="28"/>
          <w:szCs w:val="28"/>
          <w:lang w:eastAsia="ru-RU"/>
        </w:rPr>
        <w:t>«</w:t>
      </w:r>
      <w:r w:rsidRPr="002F1BDA">
        <w:rPr>
          <w:rFonts w:ascii="Times New Roman" w:eastAsia="Calibri" w:hAnsi="Times New Roman" w:cs="Times New Roman"/>
          <w:sz w:val="28"/>
          <w:szCs w:val="28"/>
          <w:lang w:eastAsia="ru-RU"/>
        </w:rPr>
        <w:t>0</w:t>
      </w:r>
      <w:r w:rsidR="00ED722C">
        <w:rPr>
          <w:rFonts w:ascii="Times New Roman" w:eastAsia="Calibri" w:hAnsi="Times New Roman" w:cs="Times New Roman"/>
          <w:sz w:val="28"/>
          <w:szCs w:val="28"/>
          <w:lang w:eastAsia="ru-RU"/>
        </w:rPr>
        <w:t>»</w:t>
      </w:r>
      <w:r w:rsidRPr="002F1BDA">
        <w:rPr>
          <w:rFonts w:ascii="Times New Roman" w:eastAsia="Calibri" w:hAnsi="Times New Roman" w:cs="Times New Roman"/>
          <w:sz w:val="28"/>
          <w:szCs w:val="28"/>
          <w:lang w:eastAsia="ru-RU"/>
        </w:rPr>
        <w:t>.</w:t>
      </w:r>
    </w:p>
    <w:p w14:paraId="2D086208" w14:textId="77777777" w:rsidR="00E01B01" w:rsidRPr="002F1BDA" w:rsidRDefault="00ED722C" w:rsidP="00E01B01">
      <w:pPr>
        <w:spacing w:after="0" w:line="276"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w:t>
      </w:r>
      <w:r w:rsidR="00E01B01" w:rsidRPr="002F1BDA">
        <w:rPr>
          <w:rFonts w:ascii="Times New Roman" w:eastAsia="Calibri" w:hAnsi="Times New Roman" w:cs="Times New Roman"/>
          <w:sz w:val="28"/>
          <w:szCs w:val="28"/>
          <w:lang w:eastAsia="ru-RU"/>
        </w:rPr>
        <w:t>Доля получивших на экзамене оценку «3» в 2026 году (</w:t>
      </w:r>
      <w:r w:rsidR="009501B4" w:rsidRPr="002F1BDA">
        <w:rPr>
          <w:rFonts w:ascii="Times New Roman" w:eastAsia="Calibri" w:hAnsi="Times New Roman" w:cs="Times New Roman"/>
          <w:sz w:val="28"/>
          <w:szCs w:val="28"/>
          <w:lang w:eastAsia="ru-RU"/>
        </w:rPr>
        <w:t>12</w:t>
      </w:r>
      <w:r w:rsidR="00E01B01" w:rsidRPr="002F1BDA">
        <w:rPr>
          <w:rFonts w:ascii="Times New Roman" w:eastAsia="Calibri" w:hAnsi="Times New Roman" w:cs="Times New Roman"/>
          <w:sz w:val="28"/>
          <w:szCs w:val="28"/>
          <w:lang w:eastAsia="ru-RU"/>
        </w:rPr>
        <w:t xml:space="preserve"> чел. -</w:t>
      </w:r>
      <w:r>
        <w:rPr>
          <w:rFonts w:ascii="Times New Roman" w:eastAsia="Calibri" w:hAnsi="Times New Roman" w:cs="Times New Roman"/>
          <w:sz w:val="28"/>
          <w:szCs w:val="28"/>
          <w:lang w:eastAsia="ru-RU"/>
        </w:rPr>
        <w:t xml:space="preserve"> </w:t>
      </w:r>
      <w:r w:rsidR="00E01B01" w:rsidRPr="002F1BDA">
        <w:rPr>
          <w:rFonts w:ascii="Times New Roman" w:eastAsia="Calibri" w:hAnsi="Times New Roman" w:cs="Times New Roman"/>
          <w:sz w:val="28"/>
          <w:szCs w:val="28"/>
          <w:lang w:eastAsia="ru-RU"/>
        </w:rPr>
        <w:t>8</w:t>
      </w:r>
      <w:r w:rsidR="009501B4" w:rsidRPr="002F1BDA">
        <w:rPr>
          <w:rFonts w:ascii="Times New Roman" w:eastAsia="Calibri" w:hAnsi="Times New Roman" w:cs="Times New Roman"/>
          <w:sz w:val="28"/>
          <w:szCs w:val="28"/>
          <w:lang w:eastAsia="ru-RU"/>
        </w:rPr>
        <w:t>,6</w:t>
      </w:r>
      <w:r w:rsidR="00E01B01" w:rsidRPr="002F1BDA">
        <w:rPr>
          <w:rFonts w:ascii="Times New Roman" w:eastAsia="Calibri" w:hAnsi="Times New Roman" w:cs="Times New Roman"/>
          <w:sz w:val="28"/>
          <w:szCs w:val="28"/>
          <w:lang w:eastAsia="ru-RU"/>
        </w:rPr>
        <w:t>%)</w:t>
      </w:r>
      <w:r w:rsidR="009501B4" w:rsidRPr="002F1BDA">
        <w:rPr>
          <w:rFonts w:ascii="Times New Roman" w:eastAsia="Calibri" w:hAnsi="Times New Roman" w:cs="Times New Roman"/>
          <w:sz w:val="28"/>
          <w:szCs w:val="28"/>
          <w:lang w:eastAsia="ru-RU"/>
        </w:rPr>
        <w:t>,</w:t>
      </w:r>
      <w:r w:rsidR="00E01B01" w:rsidRPr="002F1BDA">
        <w:rPr>
          <w:rFonts w:ascii="Times New Roman" w:eastAsia="Calibri" w:hAnsi="Times New Roman" w:cs="Times New Roman"/>
          <w:sz w:val="28"/>
          <w:szCs w:val="28"/>
          <w:lang w:eastAsia="ru-RU"/>
        </w:rPr>
        <w:t xml:space="preserve"> также показывает убывание по сравнению с 2024 годом (</w:t>
      </w:r>
      <w:r w:rsidR="009501B4" w:rsidRPr="002F1BDA">
        <w:rPr>
          <w:rFonts w:ascii="Times New Roman" w:eastAsia="Calibri" w:hAnsi="Times New Roman" w:cs="Times New Roman"/>
          <w:sz w:val="28"/>
          <w:szCs w:val="28"/>
          <w:lang w:eastAsia="ru-RU"/>
        </w:rPr>
        <w:t>30</w:t>
      </w:r>
      <w:r w:rsidR="00E01B01" w:rsidRPr="002F1BDA">
        <w:rPr>
          <w:rFonts w:ascii="Times New Roman" w:eastAsia="Calibri" w:hAnsi="Times New Roman" w:cs="Times New Roman"/>
          <w:sz w:val="28"/>
          <w:szCs w:val="28"/>
          <w:lang w:eastAsia="ru-RU"/>
        </w:rPr>
        <w:t xml:space="preserve"> чел. – </w:t>
      </w:r>
      <w:r w:rsidR="009501B4" w:rsidRPr="002F1BDA">
        <w:rPr>
          <w:rFonts w:ascii="Times New Roman" w:eastAsia="Calibri" w:hAnsi="Times New Roman" w:cs="Times New Roman"/>
          <w:sz w:val="28"/>
          <w:szCs w:val="28"/>
          <w:lang w:eastAsia="ru-RU"/>
        </w:rPr>
        <w:t>20,3</w:t>
      </w:r>
      <w:r w:rsidR="00E01B01" w:rsidRPr="002F1BDA">
        <w:rPr>
          <w:rFonts w:ascii="Times New Roman" w:eastAsia="Calibri" w:hAnsi="Times New Roman" w:cs="Times New Roman"/>
          <w:sz w:val="28"/>
          <w:szCs w:val="28"/>
          <w:lang w:eastAsia="ru-RU"/>
        </w:rPr>
        <w:t xml:space="preserve"> %), а по сравнению с 2025 годом (</w:t>
      </w:r>
      <w:r w:rsidR="009501B4" w:rsidRPr="002F1BDA">
        <w:rPr>
          <w:rFonts w:ascii="Times New Roman" w:eastAsia="Calibri" w:hAnsi="Times New Roman" w:cs="Times New Roman"/>
          <w:sz w:val="28"/>
          <w:szCs w:val="28"/>
          <w:lang w:eastAsia="ru-RU"/>
        </w:rPr>
        <w:t>5</w:t>
      </w:r>
      <w:r w:rsidR="00E01B01" w:rsidRPr="002F1BDA">
        <w:rPr>
          <w:rFonts w:ascii="Times New Roman" w:eastAsia="Calibri" w:hAnsi="Times New Roman" w:cs="Times New Roman"/>
          <w:sz w:val="28"/>
          <w:szCs w:val="28"/>
          <w:lang w:eastAsia="ru-RU"/>
        </w:rPr>
        <w:t xml:space="preserve"> чел.-</w:t>
      </w:r>
      <w:r w:rsidR="009501B4" w:rsidRPr="002F1BDA">
        <w:rPr>
          <w:rFonts w:ascii="Times New Roman" w:eastAsia="Calibri" w:hAnsi="Times New Roman" w:cs="Times New Roman"/>
          <w:sz w:val="28"/>
          <w:szCs w:val="28"/>
          <w:lang w:eastAsia="ru-RU"/>
        </w:rPr>
        <w:t>5,1</w:t>
      </w:r>
      <w:r w:rsidR="00E01B01" w:rsidRPr="002F1BDA">
        <w:rPr>
          <w:rFonts w:ascii="Times New Roman" w:eastAsia="Calibri" w:hAnsi="Times New Roman" w:cs="Times New Roman"/>
          <w:sz w:val="28"/>
          <w:szCs w:val="28"/>
          <w:lang w:eastAsia="ru-RU"/>
        </w:rPr>
        <w:t xml:space="preserve"> %) она дала скачок на </w:t>
      </w:r>
      <w:r w:rsidR="009501B4" w:rsidRPr="002F1BDA">
        <w:rPr>
          <w:rFonts w:ascii="Times New Roman" w:eastAsia="Calibri" w:hAnsi="Times New Roman" w:cs="Times New Roman"/>
          <w:sz w:val="28"/>
          <w:szCs w:val="28"/>
          <w:lang w:eastAsia="ru-RU"/>
        </w:rPr>
        <w:t>3,5</w:t>
      </w:r>
      <w:r w:rsidR="00E01B01" w:rsidRPr="002F1BDA">
        <w:rPr>
          <w:rFonts w:ascii="Times New Roman" w:eastAsia="Calibri" w:hAnsi="Times New Roman" w:cs="Times New Roman"/>
          <w:sz w:val="28"/>
          <w:szCs w:val="28"/>
          <w:lang w:eastAsia="ru-RU"/>
        </w:rPr>
        <w:t xml:space="preserve">%. </w:t>
      </w:r>
    </w:p>
    <w:p w14:paraId="35A5A027" w14:textId="77777777" w:rsidR="00E01B01" w:rsidRPr="002F1BDA" w:rsidRDefault="00E01B01" w:rsidP="00E01B01">
      <w:pPr>
        <w:spacing w:after="0" w:line="276" w:lineRule="auto"/>
        <w:ind w:firstLine="709"/>
        <w:jc w:val="both"/>
        <w:rPr>
          <w:rFonts w:ascii="Times New Roman" w:eastAsia="Calibri" w:hAnsi="Times New Roman" w:cs="Times New Roman"/>
          <w:sz w:val="28"/>
          <w:szCs w:val="28"/>
          <w:lang w:eastAsia="ru-RU"/>
        </w:rPr>
      </w:pPr>
      <w:r w:rsidRPr="002F1BDA">
        <w:rPr>
          <w:rFonts w:ascii="Times New Roman" w:eastAsia="Calibri" w:hAnsi="Times New Roman" w:cs="Times New Roman"/>
          <w:sz w:val="28"/>
          <w:szCs w:val="28"/>
          <w:lang w:eastAsia="ru-RU"/>
        </w:rPr>
        <w:t xml:space="preserve">  Доля оценки «4» </w:t>
      </w:r>
      <w:r w:rsidR="009501B4" w:rsidRPr="002F1BDA">
        <w:rPr>
          <w:rFonts w:ascii="Times New Roman" w:eastAsia="Calibri" w:hAnsi="Times New Roman" w:cs="Times New Roman"/>
          <w:sz w:val="28"/>
          <w:szCs w:val="28"/>
          <w:lang w:eastAsia="ru-RU"/>
        </w:rPr>
        <w:t>уменьшилась</w:t>
      </w:r>
      <w:r w:rsidRPr="002F1BDA">
        <w:rPr>
          <w:rFonts w:ascii="Times New Roman" w:eastAsia="Calibri" w:hAnsi="Times New Roman" w:cs="Times New Roman"/>
          <w:sz w:val="28"/>
          <w:szCs w:val="28"/>
          <w:lang w:eastAsia="ru-RU"/>
        </w:rPr>
        <w:t xml:space="preserve"> в 2026 году по сравнению с 2024 годом на – </w:t>
      </w:r>
      <w:r w:rsidR="009501B4" w:rsidRPr="002F1BDA">
        <w:rPr>
          <w:rFonts w:ascii="Times New Roman" w:eastAsia="Calibri" w:hAnsi="Times New Roman" w:cs="Times New Roman"/>
          <w:sz w:val="28"/>
          <w:szCs w:val="28"/>
          <w:lang w:eastAsia="ru-RU"/>
        </w:rPr>
        <w:t>6,9</w:t>
      </w:r>
      <w:r w:rsidR="00ED722C">
        <w:rPr>
          <w:rFonts w:ascii="Times New Roman" w:eastAsia="Calibri" w:hAnsi="Times New Roman" w:cs="Times New Roman"/>
          <w:sz w:val="28"/>
          <w:szCs w:val="28"/>
          <w:lang w:eastAsia="ru-RU"/>
        </w:rPr>
        <w:t xml:space="preserve"> </w:t>
      </w:r>
      <w:r w:rsidRPr="002F1BDA">
        <w:rPr>
          <w:rFonts w:ascii="Times New Roman" w:eastAsia="Calibri" w:hAnsi="Times New Roman" w:cs="Times New Roman"/>
          <w:sz w:val="28"/>
          <w:szCs w:val="28"/>
          <w:lang w:eastAsia="ru-RU"/>
        </w:rPr>
        <w:t xml:space="preserve">%, а с 2025 годом с </w:t>
      </w:r>
      <w:r w:rsidR="009501B4" w:rsidRPr="002F1BDA">
        <w:rPr>
          <w:rFonts w:ascii="Times New Roman" w:eastAsia="Calibri" w:hAnsi="Times New Roman" w:cs="Times New Roman"/>
          <w:sz w:val="28"/>
          <w:szCs w:val="28"/>
          <w:lang w:eastAsia="ru-RU"/>
        </w:rPr>
        <w:t>37,7</w:t>
      </w:r>
      <w:r w:rsidR="00ED722C">
        <w:rPr>
          <w:rFonts w:ascii="Times New Roman" w:eastAsia="Calibri" w:hAnsi="Times New Roman" w:cs="Times New Roman"/>
          <w:sz w:val="28"/>
          <w:szCs w:val="28"/>
          <w:lang w:eastAsia="ru-RU"/>
        </w:rPr>
        <w:t xml:space="preserve"> </w:t>
      </w:r>
      <w:r w:rsidRPr="002F1BDA">
        <w:rPr>
          <w:rFonts w:ascii="Times New Roman" w:eastAsia="Calibri" w:hAnsi="Times New Roman" w:cs="Times New Roman"/>
          <w:sz w:val="28"/>
          <w:szCs w:val="28"/>
          <w:lang w:eastAsia="ru-RU"/>
        </w:rPr>
        <w:t xml:space="preserve">% до </w:t>
      </w:r>
      <w:r w:rsidR="009501B4" w:rsidRPr="002F1BDA">
        <w:rPr>
          <w:rFonts w:ascii="Times New Roman" w:eastAsia="Calibri" w:hAnsi="Times New Roman" w:cs="Times New Roman"/>
          <w:sz w:val="28"/>
          <w:szCs w:val="28"/>
          <w:lang w:eastAsia="ru-RU"/>
        </w:rPr>
        <w:t>34,3</w:t>
      </w:r>
      <w:r w:rsidR="00ED722C">
        <w:rPr>
          <w:rFonts w:ascii="Times New Roman" w:eastAsia="Calibri" w:hAnsi="Times New Roman" w:cs="Times New Roman"/>
          <w:sz w:val="28"/>
          <w:szCs w:val="28"/>
          <w:lang w:eastAsia="ru-RU"/>
        </w:rPr>
        <w:t xml:space="preserve"> </w:t>
      </w:r>
      <w:r w:rsidRPr="002F1BDA">
        <w:rPr>
          <w:rFonts w:ascii="Times New Roman" w:eastAsia="Calibri" w:hAnsi="Times New Roman" w:cs="Times New Roman"/>
          <w:sz w:val="28"/>
          <w:szCs w:val="28"/>
          <w:lang w:eastAsia="ru-RU"/>
        </w:rPr>
        <w:t xml:space="preserve">%, т.е. на </w:t>
      </w:r>
      <w:r w:rsidR="009501B4" w:rsidRPr="002F1BDA">
        <w:rPr>
          <w:rFonts w:ascii="Times New Roman" w:eastAsia="Calibri" w:hAnsi="Times New Roman" w:cs="Times New Roman"/>
          <w:sz w:val="28"/>
          <w:szCs w:val="28"/>
          <w:lang w:eastAsia="ru-RU"/>
        </w:rPr>
        <w:t>3,4</w:t>
      </w:r>
      <w:r w:rsidR="00ED722C">
        <w:rPr>
          <w:rFonts w:ascii="Times New Roman" w:eastAsia="Calibri" w:hAnsi="Times New Roman" w:cs="Times New Roman"/>
          <w:sz w:val="28"/>
          <w:szCs w:val="28"/>
          <w:lang w:eastAsia="ru-RU"/>
        </w:rPr>
        <w:t xml:space="preserve"> </w:t>
      </w:r>
      <w:r w:rsidRPr="002F1BDA">
        <w:rPr>
          <w:rFonts w:ascii="Times New Roman" w:eastAsia="Calibri" w:hAnsi="Times New Roman" w:cs="Times New Roman"/>
          <w:sz w:val="28"/>
          <w:szCs w:val="28"/>
          <w:lang w:eastAsia="ru-RU"/>
        </w:rPr>
        <w:t>%.</w:t>
      </w:r>
    </w:p>
    <w:p w14:paraId="2DFDCA71" w14:textId="77777777" w:rsidR="00086FAC" w:rsidRPr="002F1BDA" w:rsidRDefault="00E01B01" w:rsidP="00E01B01">
      <w:pPr>
        <w:spacing w:after="0" w:line="276" w:lineRule="auto"/>
        <w:ind w:firstLine="709"/>
        <w:jc w:val="both"/>
        <w:rPr>
          <w:rFonts w:ascii="Times New Roman" w:eastAsia="Calibri" w:hAnsi="Times New Roman" w:cs="Times New Roman"/>
          <w:sz w:val="28"/>
          <w:szCs w:val="28"/>
          <w:lang w:eastAsia="ru-RU"/>
        </w:rPr>
      </w:pPr>
      <w:r w:rsidRPr="002F1BDA">
        <w:rPr>
          <w:rFonts w:ascii="Times New Roman" w:eastAsia="Calibri" w:hAnsi="Times New Roman" w:cs="Times New Roman"/>
          <w:sz w:val="28"/>
          <w:szCs w:val="28"/>
          <w:lang w:eastAsia="ru-RU"/>
        </w:rPr>
        <w:t xml:space="preserve">  В то же время доля получивших на экзам</w:t>
      </w:r>
      <w:r w:rsidR="003E2140">
        <w:rPr>
          <w:rFonts w:ascii="Times New Roman" w:eastAsia="Calibri" w:hAnsi="Times New Roman" w:cs="Times New Roman"/>
          <w:sz w:val="28"/>
          <w:szCs w:val="28"/>
          <w:lang w:eastAsia="ru-RU"/>
        </w:rPr>
        <w:t>ене оценку</w:t>
      </w:r>
      <w:r w:rsidR="00086FAC" w:rsidRPr="002F1BDA">
        <w:rPr>
          <w:rFonts w:ascii="Times New Roman" w:eastAsia="Calibri" w:hAnsi="Times New Roman" w:cs="Times New Roman"/>
          <w:sz w:val="28"/>
          <w:szCs w:val="28"/>
          <w:lang w:eastAsia="ru-RU"/>
        </w:rPr>
        <w:t xml:space="preserve"> «5» увеличилась</w:t>
      </w:r>
      <w:r w:rsidRPr="002F1BDA">
        <w:rPr>
          <w:rFonts w:ascii="Times New Roman" w:eastAsia="Calibri" w:hAnsi="Times New Roman" w:cs="Times New Roman"/>
          <w:sz w:val="28"/>
          <w:szCs w:val="28"/>
          <w:lang w:eastAsia="ru-RU"/>
        </w:rPr>
        <w:t xml:space="preserve"> в 2026 году (</w:t>
      </w:r>
      <w:r w:rsidR="009501B4" w:rsidRPr="002F1BDA">
        <w:rPr>
          <w:rFonts w:ascii="Times New Roman" w:eastAsia="Calibri" w:hAnsi="Times New Roman" w:cs="Times New Roman"/>
          <w:sz w:val="28"/>
          <w:szCs w:val="28"/>
          <w:lang w:eastAsia="ru-RU"/>
        </w:rPr>
        <w:t>80</w:t>
      </w:r>
      <w:r w:rsidRPr="002F1BDA">
        <w:rPr>
          <w:rFonts w:ascii="Times New Roman" w:eastAsia="Calibri" w:hAnsi="Times New Roman" w:cs="Times New Roman"/>
          <w:sz w:val="28"/>
          <w:szCs w:val="28"/>
          <w:lang w:eastAsia="ru-RU"/>
        </w:rPr>
        <w:t xml:space="preserve"> чел. – </w:t>
      </w:r>
      <w:r w:rsidR="009501B4" w:rsidRPr="002F1BDA">
        <w:rPr>
          <w:rFonts w:ascii="Times New Roman" w:eastAsia="Calibri" w:hAnsi="Times New Roman" w:cs="Times New Roman"/>
          <w:sz w:val="28"/>
          <w:szCs w:val="28"/>
          <w:lang w:eastAsia="ru-RU"/>
        </w:rPr>
        <w:t>57,1</w:t>
      </w:r>
      <w:r w:rsidRPr="002F1BDA">
        <w:rPr>
          <w:rFonts w:ascii="Times New Roman" w:eastAsia="Calibri" w:hAnsi="Times New Roman" w:cs="Times New Roman"/>
          <w:sz w:val="28"/>
          <w:szCs w:val="28"/>
          <w:lang w:eastAsia="ru-RU"/>
        </w:rPr>
        <w:t>%) по сравнению с 2024 годом (</w:t>
      </w:r>
      <w:r w:rsidR="009501B4" w:rsidRPr="002F1BDA">
        <w:rPr>
          <w:rFonts w:ascii="Times New Roman" w:eastAsia="Calibri" w:hAnsi="Times New Roman" w:cs="Times New Roman"/>
          <w:sz w:val="28"/>
          <w:szCs w:val="28"/>
          <w:lang w:eastAsia="ru-RU"/>
        </w:rPr>
        <w:t>46</w:t>
      </w:r>
      <w:r w:rsidR="003E2140">
        <w:rPr>
          <w:rFonts w:ascii="Times New Roman" w:eastAsia="Calibri" w:hAnsi="Times New Roman" w:cs="Times New Roman"/>
          <w:sz w:val="28"/>
          <w:szCs w:val="28"/>
          <w:lang w:eastAsia="ru-RU"/>
        </w:rPr>
        <w:t xml:space="preserve"> </w:t>
      </w:r>
      <w:r w:rsidR="009501B4" w:rsidRPr="002F1BDA">
        <w:rPr>
          <w:rFonts w:ascii="Times New Roman" w:eastAsia="Calibri" w:hAnsi="Times New Roman" w:cs="Times New Roman"/>
          <w:sz w:val="28"/>
          <w:szCs w:val="28"/>
          <w:lang w:eastAsia="ru-RU"/>
        </w:rPr>
        <w:t>чел.</w:t>
      </w:r>
      <w:r w:rsidR="003E2140">
        <w:rPr>
          <w:rFonts w:ascii="Times New Roman" w:eastAsia="Calibri" w:hAnsi="Times New Roman" w:cs="Times New Roman"/>
          <w:sz w:val="28"/>
          <w:szCs w:val="28"/>
          <w:lang w:eastAsia="ru-RU"/>
        </w:rPr>
        <w:t xml:space="preserve"> </w:t>
      </w:r>
      <w:r w:rsidR="009501B4" w:rsidRPr="002F1BDA">
        <w:rPr>
          <w:rFonts w:ascii="Times New Roman" w:eastAsia="Calibri" w:hAnsi="Times New Roman" w:cs="Times New Roman"/>
          <w:sz w:val="28"/>
          <w:szCs w:val="28"/>
          <w:lang w:eastAsia="ru-RU"/>
        </w:rPr>
        <w:t>- 31</w:t>
      </w:r>
      <w:r w:rsidRPr="002F1BDA">
        <w:rPr>
          <w:rFonts w:ascii="Times New Roman" w:eastAsia="Calibri" w:hAnsi="Times New Roman" w:cs="Times New Roman"/>
          <w:sz w:val="28"/>
          <w:szCs w:val="28"/>
          <w:lang w:eastAsia="ru-RU"/>
        </w:rPr>
        <w:t xml:space="preserve">,1%) на </w:t>
      </w:r>
      <w:r w:rsidR="009501B4" w:rsidRPr="002F1BDA">
        <w:rPr>
          <w:rFonts w:ascii="Times New Roman" w:eastAsia="Calibri" w:hAnsi="Times New Roman" w:cs="Times New Roman"/>
          <w:sz w:val="28"/>
          <w:szCs w:val="28"/>
          <w:lang w:eastAsia="ru-RU"/>
        </w:rPr>
        <w:t>26</w:t>
      </w:r>
      <w:r w:rsidRPr="002F1BDA">
        <w:rPr>
          <w:rFonts w:ascii="Times New Roman" w:eastAsia="Calibri" w:hAnsi="Times New Roman" w:cs="Times New Roman"/>
          <w:sz w:val="28"/>
          <w:szCs w:val="28"/>
          <w:lang w:eastAsia="ru-RU"/>
        </w:rPr>
        <w:t xml:space="preserve"> %. </w:t>
      </w:r>
    </w:p>
    <w:p w14:paraId="7C4C1575" w14:textId="77777777" w:rsidR="00E01B01" w:rsidRDefault="00E01B01" w:rsidP="00E01B01">
      <w:pPr>
        <w:spacing w:after="0" w:line="276" w:lineRule="auto"/>
        <w:ind w:firstLine="709"/>
        <w:jc w:val="both"/>
        <w:rPr>
          <w:rFonts w:ascii="Times New Roman" w:eastAsia="Calibri" w:hAnsi="Times New Roman" w:cs="Times New Roman"/>
          <w:sz w:val="28"/>
          <w:szCs w:val="28"/>
          <w:lang w:eastAsia="ru-RU"/>
        </w:rPr>
      </w:pPr>
      <w:r w:rsidRPr="002F1BDA">
        <w:rPr>
          <w:rFonts w:ascii="Times New Roman" w:eastAsia="Calibri" w:hAnsi="Times New Roman" w:cs="Times New Roman"/>
          <w:sz w:val="28"/>
          <w:szCs w:val="28"/>
          <w:lang w:eastAsia="ru-RU"/>
        </w:rPr>
        <w:t>А по сравнению с предыдущим 2025 годом (</w:t>
      </w:r>
      <w:r w:rsidR="009501B4" w:rsidRPr="002F1BDA">
        <w:rPr>
          <w:rFonts w:ascii="Times New Roman" w:eastAsia="Calibri" w:hAnsi="Times New Roman" w:cs="Times New Roman"/>
          <w:sz w:val="28"/>
          <w:szCs w:val="28"/>
          <w:lang w:eastAsia="ru-RU"/>
        </w:rPr>
        <w:t>55</w:t>
      </w:r>
      <w:r w:rsidR="003E2140">
        <w:rPr>
          <w:rFonts w:ascii="Times New Roman" w:eastAsia="Calibri" w:hAnsi="Times New Roman" w:cs="Times New Roman"/>
          <w:sz w:val="28"/>
          <w:szCs w:val="28"/>
          <w:lang w:eastAsia="ru-RU"/>
        </w:rPr>
        <w:t xml:space="preserve"> чел. -</w:t>
      </w:r>
      <w:r w:rsidRPr="002F1BDA">
        <w:rPr>
          <w:rFonts w:ascii="Times New Roman" w:eastAsia="Calibri" w:hAnsi="Times New Roman" w:cs="Times New Roman"/>
          <w:sz w:val="28"/>
          <w:szCs w:val="28"/>
          <w:lang w:eastAsia="ru-RU"/>
        </w:rPr>
        <w:t xml:space="preserve"> </w:t>
      </w:r>
      <w:r w:rsidR="009501B4" w:rsidRPr="002F1BDA">
        <w:rPr>
          <w:rFonts w:ascii="Times New Roman" w:eastAsia="Calibri" w:hAnsi="Times New Roman" w:cs="Times New Roman"/>
          <w:sz w:val="28"/>
          <w:szCs w:val="28"/>
          <w:lang w:eastAsia="ru-RU"/>
        </w:rPr>
        <w:t>56,1</w:t>
      </w:r>
      <w:r w:rsidRPr="002F1BDA">
        <w:rPr>
          <w:rFonts w:ascii="Times New Roman" w:eastAsia="Calibri" w:hAnsi="Times New Roman" w:cs="Times New Roman"/>
          <w:sz w:val="28"/>
          <w:szCs w:val="28"/>
          <w:lang w:eastAsia="ru-RU"/>
        </w:rPr>
        <w:t xml:space="preserve"> </w:t>
      </w:r>
      <w:r w:rsidR="003E2140" w:rsidRPr="002F1BDA">
        <w:rPr>
          <w:rFonts w:ascii="Times New Roman" w:eastAsia="Calibri" w:hAnsi="Times New Roman" w:cs="Times New Roman"/>
          <w:sz w:val="28"/>
          <w:szCs w:val="28"/>
          <w:lang w:eastAsia="ru-RU"/>
        </w:rPr>
        <w:t>%) доля</w:t>
      </w:r>
      <w:r w:rsidR="003E2140">
        <w:rPr>
          <w:rFonts w:ascii="Times New Roman" w:eastAsia="Calibri" w:hAnsi="Times New Roman" w:cs="Times New Roman"/>
          <w:sz w:val="28"/>
          <w:szCs w:val="28"/>
          <w:lang w:eastAsia="ru-RU"/>
        </w:rPr>
        <w:t>,</w:t>
      </w:r>
      <w:r w:rsidR="003E2140" w:rsidRPr="002F1BDA">
        <w:rPr>
          <w:rFonts w:ascii="Times New Roman" w:eastAsia="Calibri" w:hAnsi="Times New Roman" w:cs="Times New Roman"/>
          <w:sz w:val="28"/>
          <w:szCs w:val="28"/>
          <w:lang w:eastAsia="ru-RU"/>
        </w:rPr>
        <w:t xml:space="preserve"> также</w:t>
      </w:r>
      <w:r w:rsidR="009501B4" w:rsidRPr="002F1BDA">
        <w:rPr>
          <w:rFonts w:ascii="Times New Roman" w:eastAsia="Calibri" w:hAnsi="Times New Roman" w:cs="Times New Roman"/>
          <w:sz w:val="28"/>
          <w:szCs w:val="28"/>
          <w:lang w:eastAsia="ru-RU"/>
        </w:rPr>
        <w:t xml:space="preserve"> дала незначительный </w:t>
      </w:r>
      <w:r w:rsidR="00086FAC" w:rsidRPr="002F1BDA">
        <w:rPr>
          <w:rFonts w:ascii="Times New Roman" w:eastAsia="Calibri" w:hAnsi="Times New Roman" w:cs="Times New Roman"/>
          <w:sz w:val="28"/>
          <w:szCs w:val="28"/>
          <w:lang w:eastAsia="ru-RU"/>
        </w:rPr>
        <w:t>рост на</w:t>
      </w:r>
      <w:r w:rsidRPr="002F1BDA">
        <w:rPr>
          <w:rFonts w:ascii="Times New Roman" w:eastAsia="Calibri" w:hAnsi="Times New Roman" w:cs="Times New Roman"/>
          <w:sz w:val="28"/>
          <w:szCs w:val="28"/>
          <w:lang w:eastAsia="ru-RU"/>
        </w:rPr>
        <w:t xml:space="preserve"> </w:t>
      </w:r>
      <w:r w:rsidR="009501B4" w:rsidRPr="002F1BDA">
        <w:rPr>
          <w:rFonts w:ascii="Times New Roman" w:eastAsia="Calibri" w:hAnsi="Times New Roman" w:cs="Times New Roman"/>
          <w:sz w:val="28"/>
          <w:szCs w:val="28"/>
          <w:lang w:eastAsia="ru-RU"/>
        </w:rPr>
        <w:t>1</w:t>
      </w:r>
      <w:r w:rsidR="003E2140">
        <w:rPr>
          <w:rFonts w:ascii="Times New Roman" w:eastAsia="Calibri" w:hAnsi="Times New Roman" w:cs="Times New Roman"/>
          <w:sz w:val="28"/>
          <w:szCs w:val="28"/>
          <w:lang w:eastAsia="ru-RU"/>
        </w:rPr>
        <w:t>%. Э</w:t>
      </w:r>
      <w:r w:rsidRPr="002F1BDA">
        <w:rPr>
          <w:rFonts w:ascii="Times New Roman" w:eastAsia="Calibri" w:hAnsi="Times New Roman" w:cs="Times New Roman"/>
          <w:sz w:val="28"/>
          <w:szCs w:val="28"/>
          <w:lang w:eastAsia="ru-RU"/>
        </w:rPr>
        <w:t xml:space="preserve">то связано с тем, что контингент учащихся, выбирающих </w:t>
      </w:r>
      <w:r w:rsidR="009501B4" w:rsidRPr="002F1BDA">
        <w:rPr>
          <w:rFonts w:ascii="Times New Roman" w:eastAsia="Calibri" w:hAnsi="Times New Roman" w:cs="Times New Roman"/>
          <w:sz w:val="28"/>
          <w:szCs w:val="28"/>
          <w:lang w:eastAsia="ru-RU"/>
        </w:rPr>
        <w:t>химию</w:t>
      </w:r>
      <w:r w:rsidRPr="002F1BDA">
        <w:rPr>
          <w:rFonts w:ascii="Times New Roman" w:eastAsia="Calibri" w:hAnsi="Times New Roman" w:cs="Times New Roman"/>
          <w:sz w:val="28"/>
          <w:szCs w:val="28"/>
          <w:lang w:eastAsia="ru-RU"/>
        </w:rPr>
        <w:t xml:space="preserve"> экзаменом </w:t>
      </w:r>
      <w:r w:rsidR="003E2140">
        <w:rPr>
          <w:rFonts w:ascii="Times New Roman" w:eastAsia="Calibri" w:hAnsi="Times New Roman" w:cs="Times New Roman"/>
          <w:sz w:val="28"/>
          <w:szCs w:val="28"/>
          <w:lang w:eastAsia="ru-RU"/>
        </w:rPr>
        <w:t>повысился</w:t>
      </w:r>
      <w:r w:rsidR="009501B4" w:rsidRPr="002F1BDA">
        <w:rPr>
          <w:rFonts w:ascii="Times New Roman" w:eastAsia="Calibri" w:hAnsi="Times New Roman" w:cs="Times New Roman"/>
          <w:sz w:val="28"/>
          <w:szCs w:val="28"/>
          <w:lang w:eastAsia="ru-RU"/>
        </w:rPr>
        <w:t xml:space="preserve"> </w:t>
      </w:r>
      <w:r w:rsidR="003E2140">
        <w:rPr>
          <w:rFonts w:ascii="Times New Roman" w:eastAsia="Calibri" w:hAnsi="Times New Roman" w:cs="Times New Roman"/>
          <w:sz w:val="28"/>
          <w:szCs w:val="28"/>
          <w:lang w:eastAsia="ru-RU"/>
        </w:rPr>
        <w:t xml:space="preserve"> </w:t>
      </w:r>
      <w:r w:rsidRPr="002F1BDA">
        <w:rPr>
          <w:rFonts w:ascii="Times New Roman" w:eastAsia="Calibri" w:hAnsi="Times New Roman" w:cs="Times New Roman"/>
          <w:sz w:val="28"/>
          <w:szCs w:val="28"/>
          <w:lang w:eastAsia="ru-RU"/>
        </w:rPr>
        <w:t xml:space="preserve">с </w:t>
      </w:r>
      <w:r w:rsidR="003E2140">
        <w:rPr>
          <w:rFonts w:ascii="Times New Roman" w:eastAsia="Calibri" w:hAnsi="Times New Roman" w:cs="Times New Roman"/>
          <w:sz w:val="28"/>
          <w:szCs w:val="28"/>
          <w:lang w:eastAsia="ru-RU"/>
        </w:rPr>
        <w:t xml:space="preserve">55 человек в 2025году </w:t>
      </w:r>
      <w:r w:rsidRPr="002F1BDA">
        <w:rPr>
          <w:rFonts w:ascii="Times New Roman" w:eastAsia="Calibri" w:hAnsi="Times New Roman" w:cs="Times New Roman"/>
          <w:sz w:val="28"/>
          <w:szCs w:val="28"/>
          <w:lang w:eastAsia="ru-RU"/>
        </w:rPr>
        <w:t xml:space="preserve">до </w:t>
      </w:r>
      <w:r w:rsidR="009501B4" w:rsidRPr="002F1BDA">
        <w:rPr>
          <w:rFonts w:ascii="Times New Roman" w:eastAsia="Calibri" w:hAnsi="Times New Roman" w:cs="Times New Roman"/>
          <w:sz w:val="28"/>
          <w:szCs w:val="28"/>
          <w:lang w:eastAsia="ru-RU"/>
        </w:rPr>
        <w:t>80</w:t>
      </w:r>
      <w:r w:rsidRPr="002F1BDA">
        <w:rPr>
          <w:rFonts w:ascii="Times New Roman" w:eastAsia="Calibri" w:hAnsi="Times New Roman" w:cs="Times New Roman"/>
          <w:sz w:val="28"/>
          <w:szCs w:val="28"/>
          <w:lang w:eastAsia="ru-RU"/>
        </w:rPr>
        <w:t xml:space="preserve"> человек в 2026</w:t>
      </w:r>
      <w:r w:rsidR="003E2140">
        <w:rPr>
          <w:rFonts w:ascii="Times New Roman" w:eastAsia="Calibri" w:hAnsi="Times New Roman" w:cs="Times New Roman"/>
          <w:sz w:val="28"/>
          <w:szCs w:val="28"/>
          <w:lang w:eastAsia="ru-RU"/>
        </w:rPr>
        <w:t xml:space="preserve"> </w:t>
      </w:r>
      <w:r w:rsidRPr="002F1BDA">
        <w:rPr>
          <w:rFonts w:ascii="Times New Roman" w:eastAsia="Calibri" w:hAnsi="Times New Roman" w:cs="Times New Roman"/>
          <w:sz w:val="28"/>
          <w:szCs w:val="28"/>
          <w:lang w:eastAsia="ru-RU"/>
        </w:rPr>
        <w:t>году,</w:t>
      </w:r>
      <w:r w:rsidR="003E2140">
        <w:rPr>
          <w:rFonts w:ascii="Times New Roman" w:eastAsia="Calibri" w:hAnsi="Times New Roman" w:cs="Times New Roman"/>
          <w:sz w:val="28"/>
          <w:szCs w:val="28"/>
          <w:lang w:eastAsia="ru-RU"/>
        </w:rPr>
        <w:t xml:space="preserve"> с 46 человек в 2024 году</w:t>
      </w:r>
      <w:r w:rsidR="009501B4" w:rsidRPr="002F1BDA">
        <w:rPr>
          <w:rFonts w:ascii="Times New Roman" w:eastAsia="Calibri" w:hAnsi="Times New Roman" w:cs="Times New Roman"/>
          <w:sz w:val="28"/>
          <w:szCs w:val="28"/>
          <w:lang w:eastAsia="ru-RU"/>
        </w:rPr>
        <w:t xml:space="preserve"> до 80 человек в 2026 году,</w:t>
      </w:r>
      <w:r w:rsidRPr="002F1BDA">
        <w:rPr>
          <w:rFonts w:ascii="Times New Roman" w:eastAsia="Calibri" w:hAnsi="Times New Roman" w:cs="Times New Roman"/>
          <w:sz w:val="28"/>
          <w:szCs w:val="28"/>
          <w:lang w:eastAsia="ru-RU"/>
        </w:rPr>
        <w:t xml:space="preserve"> при этом превышая процент качества с </w:t>
      </w:r>
      <w:r w:rsidR="00086FAC" w:rsidRPr="002F1BDA">
        <w:rPr>
          <w:rFonts w:ascii="Times New Roman" w:eastAsia="Calibri" w:hAnsi="Times New Roman" w:cs="Times New Roman"/>
          <w:sz w:val="28"/>
          <w:szCs w:val="28"/>
          <w:lang w:eastAsia="ru-RU"/>
        </w:rPr>
        <w:t xml:space="preserve">теми </w:t>
      </w:r>
      <w:r w:rsidR="00086FAC" w:rsidRPr="00AC4CE9">
        <w:rPr>
          <w:rFonts w:ascii="Times New Roman" w:eastAsia="Calibri" w:hAnsi="Times New Roman" w:cs="Times New Roman"/>
          <w:sz w:val="28"/>
          <w:szCs w:val="28"/>
          <w:lang w:eastAsia="ru-RU"/>
        </w:rPr>
        <w:t>периодами на 26</w:t>
      </w:r>
      <w:r w:rsidRPr="00AC4CE9">
        <w:rPr>
          <w:rFonts w:ascii="Times New Roman" w:eastAsia="Calibri" w:hAnsi="Times New Roman" w:cs="Times New Roman"/>
          <w:sz w:val="28"/>
          <w:szCs w:val="28"/>
          <w:lang w:eastAsia="ru-RU"/>
        </w:rPr>
        <w:t>%</w:t>
      </w:r>
      <w:r w:rsidR="00086FAC" w:rsidRPr="00AC4CE9">
        <w:rPr>
          <w:rFonts w:ascii="Times New Roman" w:eastAsia="Calibri" w:hAnsi="Times New Roman" w:cs="Times New Roman"/>
          <w:sz w:val="28"/>
          <w:szCs w:val="28"/>
          <w:lang w:eastAsia="ru-RU"/>
        </w:rPr>
        <w:t xml:space="preserve"> и 1 %. </w:t>
      </w:r>
      <w:r w:rsidRPr="00AC4CE9">
        <w:rPr>
          <w:rFonts w:ascii="Times New Roman" w:eastAsia="Calibri" w:hAnsi="Times New Roman" w:cs="Times New Roman"/>
          <w:sz w:val="28"/>
          <w:szCs w:val="28"/>
          <w:lang w:eastAsia="ru-RU"/>
        </w:rPr>
        <w:t xml:space="preserve"> </w:t>
      </w:r>
    </w:p>
    <w:p w14:paraId="0DE0237E" w14:textId="77777777" w:rsidR="00AC4CE9" w:rsidRDefault="00AC4CE9" w:rsidP="00E01B01">
      <w:pPr>
        <w:spacing w:after="0" w:line="276" w:lineRule="auto"/>
        <w:ind w:firstLine="709"/>
        <w:jc w:val="both"/>
        <w:rPr>
          <w:rFonts w:ascii="Times New Roman" w:eastAsia="Calibri" w:hAnsi="Times New Roman" w:cs="Times New Roman"/>
          <w:sz w:val="28"/>
          <w:szCs w:val="28"/>
          <w:lang w:eastAsia="ru-RU"/>
        </w:rPr>
      </w:pPr>
    </w:p>
    <w:p w14:paraId="6ABE4128" w14:textId="77777777" w:rsidR="00AC4CE9" w:rsidRPr="00AC4CE9" w:rsidRDefault="00AC4CE9" w:rsidP="00E01B01">
      <w:pPr>
        <w:spacing w:after="0" w:line="276" w:lineRule="auto"/>
        <w:ind w:firstLine="709"/>
        <w:jc w:val="both"/>
        <w:rPr>
          <w:rFonts w:ascii="Times New Roman" w:eastAsia="Calibri" w:hAnsi="Times New Roman" w:cs="Times New Roman"/>
          <w:sz w:val="28"/>
          <w:szCs w:val="28"/>
          <w:lang w:eastAsia="ru-RU"/>
        </w:rPr>
      </w:pPr>
    </w:p>
    <w:p w14:paraId="1FD69810" w14:textId="77777777" w:rsidR="009D4744" w:rsidRPr="009D4744" w:rsidRDefault="009D4744" w:rsidP="009D4744">
      <w:pPr>
        <w:keepNext/>
        <w:keepLines/>
        <w:numPr>
          <w:ilvl w:val="1"/>
          <w:numId w:val="0"/>
        </w:numPr>
        <w:spacing w:before="40" w:after="0" w:line="240" w:lineRule="auto"/>
        <w:jc w:val="center"/>
        <w:outlineLvl w:val="1"/>
        <w:rPr>
          <w:rFonts w:ascii="Times New Roman" w:eastAsia="SimSun" w:hAnsi="Times New Roman" w:cs="Times New Roman"/>
          <w:b/>
          <w:bCs/>
          <w:sz w:val="28"/>
          <w:szCs w:val="28"/>
          <w:lang w:eastAsia="ru-RU"/>
        </w:rPr>
      </w:pPr>
      <w:r w:rsidRPr="009D4744">
        <w:rPr>
          <w:rFonts w:ascii="Times New Roman" w:eastAsia="SimSun" w:hAnsi="Times New Roman" w:cs="Times New Roman"/>
          <w:b/>
          <w:bCs/>
          <w:sz w:val="28"/>
          <w:szCs w:val="28"/>
          <w:lang w:val="x-none" w:eastAsia="ru-RU"/>
        </w:rPr>
        <w:t xml:space="preserve">Раздел 3. </w:t>
      </w:r>
      <w:r w:rsidRPr="009D4744">
        <w:rPr>
          <w:rFonts w:ascii="Times New Roman" w:eastAsia="SimSun" w:hAnsi="Times New Roman" w:cs="Times New Roman"/>
          <w:b/>
          <w:bCs/>
          <w:sz w:val="28"/>
          <w:szCs w:val="28"/>
          <w:lang w:eastAsia="ru-RU"/>
        </w:rPr>
        <w:t xml:space="preserve">МЕТОДИЧЕСКИЙ </w:t>
      </w:r>
      <w:r w:rsidRPr="009D4744">
        <w:rPr>
          <w:rFonts w:ascii="Times New Roman" w:eastAsia="SimSun" w:hAnsi="Times New Roman" w:cs="Times New Roman"/>
          <w:b/>
          <w:bCs/>
          <w:sz w:val="28"/>
          <w:szCs w:val="28"/>
          <w:lang w:val="x-none" w:eastAsia="ru-RU"/>
        </w:rPr>
        <w:t xml:space="preserve">АНАЛИЗ РЕЗУЛЬТАТОВ ВЫПОЛНЕНИЯ </w:t>
      </w:r>
      <w:r w:rsidRPr="009D4744">
        <w:rPr>
          <w:rFonts w:ascii="Times New Roman" w:eastAsia="SimSun" w:hAnsi="Times New Roman" w:cs="Times New Roman"/>
          <w:b/>
          <w:bCs/>
          <w:sz w:val="28"/>
          <w:szCs w:val="28"/>
          <w:lang w:eastAsia="ru-RU"/>
        </w:rPr>
        <w:t>ЗАДАНИЙ КИМ</w:t>
      </w:r>
      <w:r w:rsidRPr="009D4744">
        <w:rPr>
          <w:rFonts w:ascii="Times New Roman" w:eastAsia="SimSun" w:hAnsi="Times New Roman" w:cs="Times New Roman"/>
          <w:b/>
          <w:bCs/>
          <w:sz w:val="28"/>
          <w:szCs w:val="28"/>
          <w:lang w:eastAsia="ru-RU"/>
        </w:rPr>
        <w:br/>
        <w:t xml:space="preserve"> И РЕКОМЕНДАЦИИ ДЛЯ РЕГИОНАЛЬНОЙ СИСТЕМЫ ОБРАЗОВАНИЯ</w:t>
      </w:r>
    </w:p>
    <w:p w14:paraId="0694734F" w14:textId="77777777" w:rsidR="009D4744" w:rsidRPr="009D4744" w:rsidRDefault="009D4744" w:rsidP="009D4744">
      <w:pPr>
        <w:keepNext/>
        <w:keepLines/>
        <w:numPr>
          <w:ilvl w:val="0"/>
          <w:numId w:val="2"/>
        </w:numPr>
        <w:spacing w:before="200" w:after="0" w:line="240" w:lineRule="auto"/>
        <w:ind w:left="927"/>
        <w:outlineLvl w:val="2"/>
        <w:rPr>
          <w:rFonts w:ascii="Times New Roman" w:eastAsia="SimSun" w:hAnsi="Times New Roman" w:cs="Times New Roman"/>
          <w:vanish/>
          <w:sz w:val="28"/>
          <w:szCs w:val="24"/>
          <w:lang w:eastAsia="ru-RU"/>
        </w:rPr>
      </w:pPr>
    </w:p>
    <w:p w14:paraId="08185AD8" w14:textId="77777777" w:rsidR="009D4744" w:rsidRPr="009D4744" w:rsidRDefault="009D4744" w:rsidP="009D4744">
      <w:pPr>
        <w:spacing w:after="0" w:line="360" w:lineRule="auto"/>
        <w:jc w:val="both"/>
        <w:rPr>
          <w:rFonts w:ascii="Times New Roman" w:eastAsia="Times New Roman" w:hAnsi="Times New Roman" w:cs="Times New Roman"/>
          <w:sz w:val="28"/>
          <w:szCs w:val="28"/>
          <w:lang w:eastAsia="ru-RU"/>
        </w:rPr>
      </w:pPr>
    </w:p>
    <w:p w14:paraId="2961CC57" w14:textId="77777777" w:rsidR="009D4744" w:rsidRPr="009D4744" w:rsidRDefault="009D4744" w:rsidP="009D4744">
      <w:pPr>
        <w:keepNext/>
        <w:keepLines/>
        <w:numPr>
          <w:ilvl w:val="1"/>
          <w:numId w:val="2"/>
        </w:numPr>
        <w:tabs>
          <w:tab w:val="left" w:pos="142"/>
        </w:tabs>
        <w:spacing w:after="0" w:line="240" w:lineRule="auto"/>
        <w:ind w:left="142" w:hanging="426"/>
        <w:jc w:val="center"/>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Статистический анализ выполнения заданий КИМ</w:t>
      </w:r>
    </w:p>
    <w:p w14:paraId="27E8DE1A" w14:textId="77777777" w:rsidR="009D4744" w:rsidRPr="009D4744" w:rsidRDefault="009D4744" w:rsidP="009D4744">
      <w:pPr>
        <w:spacing w:after="0" w:line="240" w:lineRule="auto"/>
        <w:rPr>
          <w:rFonts w:ascii="Times New Roman" w:eastAsia="Times New Roman" w:hAnsi="Times New Roman" w:cs="Times New Roman"/>
          <w:sz w:val="28"/>
          <w:szCs w:val="28"/>
          <w:lang w:eastAsia="ru-RU"/>
        </w:rPr>
      </w:pPr>
    </w:p>
    <w:p w14:paraId="2B9D63A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Данный раздел посвящен анализу результатов выполнения заданий контрольных измерительных материалов (КИМ) основного государственного экзамена (ОГЭ) по химии выпускниками 9-х классов Республики Ингушетия в 2026 году.</w:t>
      </w:r>
    </w:p>
    <w:p w14:paraId="50043609"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Главная цель проведения статистического и содержательного анализа — объективная оценка уровня освоения обучающимися требований Федерального государственного образовательного стандарта (ФГОС) основного общего образования по химии, а также выявление типичных предметных дефицитов.</w:t>
      </w:r>
    </w:p>
    <w:p w14:paraId="4C99DE98"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Экзаменационная модель ОГЭ по химии в 2026 году традиционно состояла из двух частей, включающих задания базового, повышенного и высокого уровней сложности. Задания были нацелены на проверку сформированности как </w:t>
      </w:r>
      <w:r w:rsidRPr="009D4744">
        <w:rPr>
          <w:rFonts w:ascii="Times New Roman" w:eastAsia="Times New Roman" w:hAnsi="Times New Roman" w:cs="Times New Roman"/>
          <w:sz w:val="28"/>
          <w:szCs w:val="28"/>
          <w:lang w:eastAsia="ru-RU"/>
        </w:rPr>
        <w:lastRenderedPageBreak/>
        <w:t>теоретической базы (знание понятийного аппарата, строения атома, свойств неорганических веществ), так и практических компетенций, включая проведение реального химического эксперимента и решение расчетных задач.</w:t>
      </w:r>
    </w:p>
    <w:p w14:paraId="45FD5991"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В рамках последующего статистического анализа (п. 3.1.1 и 3.1.1.1) рассматриваются следующие ключевые показатели:</w:t>
      </w:r>
    </w:p>
    <w:p w14:paraId="2361DC2E" w14:textId="77777777" w:rsidR="009D4744" w:rsidRPr="009D4744" w:rsidRDefault="009D4744" w:rsidP="00FA0805">
      <w:pPr>
        <w:numPr>
          <w:ilvl w:val="0"/>
          <w:numId w:val="5"/>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Средний процент выполнения каждого задания КИМ в целом по выборке.</w:t>
      </w:r>
    </w:p>
    <w:p w14:paraId="7C4895A4" w14:textId="77777777" w:rsidR="009D4744" w:rsidRPr="009D4744" w:rsidRDefault="009D4744" w:rsidP="00FA0805">
      <w:pPr>
        <w:numPr>
          <w:ilvl w:val="0"/>
          <w:numId w:val="5"/>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Успешность выполнения заданий разными группами участников (не преодолевшими минимальный порог, а также получившими отметки «3», «4» и «5»).</w:t>
      </w:r>
    </w:p>
    <w:p w14:paraId="07A1B8FB" w14:textId="77777777" w:rsidR="009D4744" w:rsidRPr="009D4744" w:rsidRDefault="009D4744" w:rsidP="00FA0805">
      <w:pPr>
        <w:numPr>
          <w:ilvl w:val="0"/>
          <w:numId w:val="5"/>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Корреляция между уровнем сложности задания и процентом его выполнения.</w:t>
      </w:r>
    </w:p>
    <w:p w14:paraId="62422729"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На основе представленных ниже статистических характеристик будут определены элементы содержания, усвоенные выпускниками наиболее успешно, а также проанализированы причины типичных ошибок. Результаты этого анализа послужат базой для разработки адресных методических рекомендаций учителям химии по совершенствованию образовательного процесса.</w:t>
      </w:r>
    </w:p>
    <w:p w14:paraId="1EE52FA8" w14:textId="77777777" w:rsidR="009D4744" w:rsidRPr="009D4744" w:rsidRDefault="009D4744" w:rsidP="009D4744">
      <w:pPr>
        <w:spacing w:after="0" w:line="240" w:lineRule="auto"/>
        <w:rPr>
          <w:rFonts w:ascii="Times New Roman" w:eastAsia="Times New Roman" w:hAnsi="Times New Roman" w:cs="Times New Roman"/>
          <w:sz w:val="24"/>
          <w:szCs w:val="24"/>
          <w:lang w:eastAsia="ru-RU"/>
        </w:rPr>
      </w:pPr>
    </w:p>
    <w:p w14:paraId="5961F8C0" w14:textId="77777777" w:rsidR="009D4744" w:rsidRPr="009D4744" w:rsidRDefault="009D4744" w:rsidP="009D4744">
      <w:pPr>
        <w:keepNext/>
        <w:keepLines/>
        <w:numPr>
          <w:ilvl w:val="2"/>
          <w:numId w:val="2"/>
        </w:numPr>
        <w:spacing w:before="200" w:after="0" w:line="240" w:lineRule="auto"/>
        <w:ind w:left="567"/>
        <w:contextualSpacing/>
        <w:jc w:val="center"/>
        <w:outlineLvl w:val="2"/>
        <w:rPr>
          <w:rFonts w:ascii="Cambria" w:eastAsia="Times New Roman" w:hAnsi="Cambria" w:cs="Times New Roman"/>
          <w:b/>
          <w:bCs/>
          <w:iCs/>
          <w:sz w:val="28"/>
          <w:szCs w:val="28"/>
          <w:lang w:eastAsia="ru-RU"/>
        </w:rPr>
      </w:pPr>
      <w:r w:rsidRPr="009D4744">
        <w:rPr>
          <w:rFonts w:ascii="Times New Roman" w:eastAsia="Times New Roman" w:hAnsi="Times New Roman" w:cs="Times New Roman"/>
          <w:b/>
          <w:sz w:val="28"/>
          <w:szCs w:val="28"/>
          <w:lang w:eastAsia="ru-RU"/>
        </w:rPr>
        <w:t>Основные статистические характеристики выполнения заданий КИМ в 2026 году</w:t>
      </w:r>
    </w:p>
    <w:p w14:paraId="1E90CAD9" w14:textId="77777777" w:rsidR="009D4744" w:rsidRPr="009D4744" w:rsidRDefault="009D4744" w:rsidP="009D4744">
      <w:pPr>
        <w:spacing w:after="0" w:line="240" w:lineRule="auto"/>
        <w:ind w:left="142" w:firstLine="709"/>
        <w:contextualSpacing/>
        <w:jc w:val="both"/>
        <w:rPr>
          <w:rFonts w:ascii="Times New Roman" w:eastAsia="Times New Roman" w:hAnsi="Times New Roman" w:cs="Times New Roman"/>
          <w:iCs/>
          <w:sz w:val="28"/>
          <w:szCs w:val="28"/>
          <w:lang w:eastAsia="ru-RU"/>
        </w:rPr>
      </w:pPr>
    </w:p>
    <w:p w14:paraId="33C2AC4B" w14:textId="77777777" w:rsidR="009D4744" w:rsidRPr="009D4744" w:rsidRDefault="009D4744" w:rsidP="009D4744">
      <w:pPr>
        <w:spacing w:after="0" w:line="276" w:lineRule="auto"/>
        <w:ind w:left="142" w:firstLine="709"/>
        <w:contextualSpacing/>
        <w:jc w:val="both"/>
        <w:rPr>
          <w:rFonts w:ascii="Times New Roman" w:eastAsia="Times New Roman" w:hAnsi="Times New Roman" w:cs="Times New Roman"/>
          <w:iCs/>
          <w:sz w:val="28"/>
          <w:szCs w:val="28"/>
          <w:lang w:eastAsia="ru-RU"/>
        </w:rPr>
      </w:pPr>
      <w:r w:rsidRPr="009D4744">
        <w:rPr>
          <w:rFonts w:ascii="Times New Roman" w:eastAsia="Times New Roman" w:hAnsi="Times New Roman" w:cs="Times New Roman"/>
          <w:iCs/>
          <w:sz w:val="28"/>
          <w:szCs w:val="28"/>
          <w:lang w:eastAsia="ru-RU"/>
        </w:rPr>
        <w:t>Основные статистические характеристики выполнения заданий 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14:paraId="4E587B55" w14:textId="77777777" w:rsidR="009D4744" w:rsidRPr="009D4744" w:rsidRDefault="009D4744" w:rsidP="009D4744">
      <w:pPr>
        <w:keepNext/>
        <w:spacing w:after="200" w:line="240" w:lineRule="auto"/>
        <w:jc w:val="right"/>
        <w:rPr>
          <w:rFonts w:ascii="Times New Roman" w:eastAsia="Times New Roman" w:hAnsi="Times New Roman" w:cs="Times New Roman"/>
          <w:i/>
          <w:sz w:val="18"/>
          <w:szCs w:val="18"/>
          <w:lang w:eastAsia="ru-RU"/>
        </w:rPr>
      </w:pPr>
      <w:r w:rsidRPr="009D4744">
        <w:rPr>
          <w:rFonts w:ascii="Times New Roman" w:eastAsia="Times New Roman" w:hAnsi="Times New Roman" w:cs="Times New Roman"/>
          <w:bCs/>
          <w:i/>
          <w:sz w:val="18"/>
          <w:szCs w:val="18"/>
          <w:lang w:eastAsia="ru-RU"/>
        </w:rPr>
        <w:t>Таблица 2</w:t>
      </w:r>
      <w:r w:rsidRPr="009D4744">
        <w:rPr>
          <w:rFonts w:ascii="Times New Roman" w:eastAsia="Times New Roman" w:hAnsi="Times New Roman" w:cs="Times New Roman"/>
          <w:bCs/>
          <w:i/>
          <w:sz w:val="18"/>
          <w:szCs w:val="18"/>
          <w:lang w:eastAsia="ru-RU"/>
        </w:rPr>
        <w:noBreakHyphen/>
        <w:t>9</w:t>
      </w:r>
    </w:p>
    <w:tbl>
      <w:tblPr>
        <w:tblW w:w="5149" w:type="pct"/>
        <w:tblInd w:w="-10" w:type="dxa"/>
        <w:tblLayout w:type="fixed"/>
        <w:tblLook w:val="0000" w:firstRow="0" w:lastRow="0" w:firstColumn="0" w:lastColumn="0" w:noHBand="0" w:noVBand="0"/>
      </w:tblPr>
      <w:tblGrid>
        <w:gridCol w:w="994"/>
        <w:gridCol w:w="6806"/>
        <w:gridCol w:w="1275"/>
        <w:gridCol w:w="1134"/>
        <w:gridCol w:w="1275"/>
        <w:gridCol w:w="1131"/>
        <w:gridCol w:w="1134"/>
        <w:gridCol w:w="943"/>
      </w:tblGrid>
      <w:tr w:rsidR="009D4744" w:rsidRPr="009D4744" w14:paraId="3B2EFE97" w14:textId="77777777" w:rsidTr="00ED722C">
        <w:trPr>
          <w:cantSplit/>
          <w:trHeight w:val="649"/>
          <w:tblHeader/>
        </w:trPr>
        <w:tc>
          <w:tcPr>
            <w:tcW w:w="338" w:type="pct"/>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33804DA9" w14:textId="77777777" w:rsidR="009D4744" w:rsidRPr="009D4744" w:rsidRDefault="009D4744" w:rsidP="009D4744">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D4744">
              <w:rPr>
                <w:rFonts w:ascii="Times New Roman" w:eastAsia="Times New Roman" w:hAnsi="Times New Roman" w:cs="Times New Roman"/>
                <w:bCs/>
                <w:sz w:val="20"/>
                <w:szCs w:val="20"/>
                <w:lang w:eastAsia="ru-RU"/>
              </w:rPr>
              <w:t>Номер</w:t>
            </w:r>
          </w:p>
          <w:p w14:paraId="5C3027CE" w14:textId="77777777" w:rsidR="009D4744" w:rsidRPr="009D4744" w:rsidRDefault="009D4744" w:rsidP="009D4744">
            <w:pPr>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bCs/>
                <w:sz w:val="20"/>
                <w:szCs w:val="20"/>
                <w:lang w:eastAsia="ru-RU"/>
              </w:rPr>
              <w:t xml:space="preserve">задания </w:t>
            </w:r>
            <w:r w:rsidRPr="009D4744">
              <w:rPr>
                <w:rFonts w:ascii="Times New Roman" w:eastAsia="Times New Roman" w:hAnsi="Times New Roman" w:cs="Times New Roman"/>
                <w:bCs/>
                <w:sz w:val="20"/>
                <w:szCs w:val="20"/>
                <w:lang w:eastAsia="ru-RU"/>
              </w:rPr>
              <w:br/>
              <w:t>в КИМ</w:t>
            </w:r>
          </w:p>
        </w:tc>
        <w:tc>
          <w:tcPr>
            <w:tcW w:w="2316" w:type="pct"/>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3E73FAC1" w14:textId="77777777" w:rsidR="009D4744" w:rsidRPr="009D4744" w:rsidRDefault="009D4744" w:rsidP="009D4744">
            <w:pPr>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bCs/>
                <w:szCs w:val="20"/>
                <w:lang w:eastAsia="ru-RU"/>
              </w:rPr>
              <w:t>Проверяемые элементы содержания / умения</w:t>
            </w:r>
          </w:p>
        </w:tc>
        <w:tc>
          <w:tcPr>
            <w:tcW w:w="434" w:type="pct"/>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02678DB1" w14:textId="77777777" w:rsidR="009D4744" w:rsidRPr="009D4744" w:rsidRDefault="009D4744" w:rsidP="009D4744">
            <w:pPr>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bCs/>
                <w:szCs w:val="20"/>
                <w:lang w:eastAsia="ru-RU"/>
              </w:rPr>
              <w:t>Уровень сложности задания</w:t>
            </w:r>
          </w:p>
        </w:tc>
        <w:tc>
          <w:tcPr>
            <w:tcW w:w="386" w:type="pct"/>
            <w:vMerge w:val="restart"/>
            <w:tcBorders>
              <w:top w:val="single" w:sz="8" w:space="0" w:color="000000"/>
              <w:left w:val="single" w:sz="8" w:space="0" w:color="000000"/>
              <w:right w:val="single" w:sz="4" w:space="0" w:color="auto"/>
            </w:tcBorders>
            <w:shd w:val="clear" w:color="auto" w:fill="C5E0B3" w:themeFill="accent6" w:themeFillTint="66"/>
            <w:vAlign w:val="center"/>
          </w:tcPr>
          <w:p w14:paraId="59B36F07" w14:textId="77777777" w:rsidR="009D4744" w:rsidRPr="009D4744" w:rsidRDefault="009D4744" w:rsidP="009D4744">
            <w:pPr>
              <w:spacing w:after="0" w:line="240" w:lineRule="auto"/>
              <w:jc w:val="center"/>
              <w:rPr>
                <w:rFonts w:ascii="Times New Roman" w:eastAsia="Times New Roman" w:hAnsi="Times New Roman" w:cs="Times New Roman"/>
                <w:bCs/>
                <w:sz w:val="24"/>
                <w:szCs w:val="20"/>
                <w:lang w:eastAsia="ru-RU"/>
              </w:rPr>
            </w:pPr>
            <w:r w:rsidRPr="009D4744">
              <w:rPr>
                <w:rFonts w:ascii="Times New Roman" w:eastAsia="Times New Roman" w:hAnsi="Times New Roman" w:cs="Times New Roman"/>
                <w:bCs/>
                <w:szCs w:val="20"/>
                <w:lang w:eastAsia="ru-RU"/>
              </w:rPr>
              <w:t>Средний процент выполнения</w:t>
            </w:r>
            <w:r w:rsidRPr="009D4744">
              <w:rPr>
                <w:rFonts w:ascii="Times New Roman" w:eastAsia="Times New Roman" w:hAnsi="Times New Roman" w:cs="Times New Roman"/>
                <w:bCs/>
                <w:szCs w:val="20"/>
                <w:vertAlign w:val="superscript"/>
                <w:lang w:eastAsia="ru-RU"/>
              </w:rPr>
              <w:footnoteReference w:id="6"/>
            </w:r>
          </w:p>
        </w:tc>
        <w:tc>
          <w:tcPr>
            <w:tcW w:w="1526" w:type="pct"/>
            <w:gridSpan w:val="4"/>
            <w:tcBorders>
              <w:top w:val="single" w:sz="8" w:space="0" w:color="000000"/>
              <w:left w:val="single" w:sz="4" w:space="0" w:color="auto"/>
              <w:bottom w:val="single" w:sz="8" w:space="0" w:color="000000"/>
              <w:right w:val="single" w:sz="8" w:space="0" w:color="000000"/>
            </w:tcBorders>
            <w:shd w:val="clear" w:color="auto" w:fill="C5E0B3" w:themeFill="accent6" w:themeFillTint="66"/>
            <w:vAlign w:val="center"/>
          </w:tcPr>
          <w:p w14:paraId="53B7546F" w14:textId="77777777" w:rsidR="009D4744" w:rsidRPr="009D4744" w:rsidRDefault="009D4744" w:rsidP="009D4744">
            <w:pPr>
              <w:spacing w:after="0" w:line="240" w:lineRule="auto"/>
              <w:jc w:val="center"/>
              <w:rPr>
                <w:rFonts w:ascii="Times New Roman" w:eastAsia="Times New Roman" w:hAnsi="Times New Roman" w:cs="Times New Roman"/>
                <w:bCs/>
                <w:sz w:val="24"/>
                <w:szCs w:val="20"/>
                <w:lang w:eastAsia="ru-RU"/>
              </w:rPr>
            </w:pPr>
            <w:r w:rsidRPr="009D4744">
              <w:rPr>
                <w:rFonts w:ascii="Times New Roman" w:eastAsia="Times New Roman" w:hAnsi="Times New Roman" w:cs="Times New Roman"/>
                <w:szCs w:val="20"/>
                <w:lang w:eastAsia="ru-RU"/>
              </w:rPr>
              <w:t>Процент выполнения</w:t>
            </w:r>
            <w:r w:rsidRPr="009D4744">
              <w:rPr>
                <w:rFonts w:ascii="Times New Roman" w:eastAsia="Times New Roman" w:hAnsi="Times New Roman" w:cs="Times New Roman"/>
                <w:szCs w:val="20"/>
                <w:vertAlign w:val="superscript"/>
                <w:lang w:eastAsia="ru-RU"/>
              </w:rPr>
              <w:t>6</w:t>
            </w:r>
            <w:r w:rsidRPr="009D4744">
              <w:rPr>
                <w:rFonts w:ascii="Times New Roman" w:eastAsia="Times New Roman" w:hAnsi="Times New Roman" w:cs="Times New Roman"/>
                <w:szCs w:val="20"/>
                <w:lang w:eastAsia="ru-RU"/>
              </w:rPr>
              <w:t xml:space="preserve"> задания в Республике Ингушетия в группах участников экзамена,  </w:t>
            </w:r>
            <w:r w:rsidRPr="009D4744">
              <w:rPr>
                <w:rFonts w:ascii="Times New Roman" w:eastAsia="Times New Roman" w:hAnsi="Times New Roman" w:cs="Times New Roman"/>
                <w:szCs w:val="20"/>
                <w:lang w:eastAsia="ru-RU"/>
              </w:rPr>
              <w:br/>
              <w:t>получивших отметку</w:t>
            </w:r>
          </w:p>
        </w:tc>
      </w:tr>
      <w:tr w:rsidR="009D4744" w:rsidRPr="009D4744" w14:paraId="09E30B80" w14:textId="77777777" w:rsidTr="00ED722C">
        <w:trPr>
          <w:cantSplit/>
          <w:trHeight w:val="60"/>
          <w:tblHeader/>
        </w:trPr>
        <w:tc>
          <w:tcPr>
            <w:tcW w:w="338" w:type="pct"/>
            <w:vMerge/>
            <w:tcBorders>
              <w:left w:val="single" w:sz="8" w:space="0" w:color="000000"/>
              <w:bottom w:val="single" w:sz="8" w:space="0" w:color="000000"/>
              <w:right w:val="single" w:sz="8" w:space="0" w:color="000000"/>
            </w:tcBorders>
            <w:shd w:val="clear" w:color="auto" w:fill="C5E0B3" w:themeFill="accent6" w:themeFillTint="66"/>
            <w:vAlign w:val="center"/>
          </w:tcPr>
          <w:p w14:paraId="14E9BFA6" w14:textId="77777777" w:rsidR="009D4744" w:rsidRPr="009D4744" w:rsidRDefault="009D4744" w:rsidP="009D4744">
            <w:pPr>
              <w:autoSpaceDE w:val="0"/>
              <w:autoSpaceDN w:val="0"/>
              <w:adjustRightInd w:val="0"/>
              <w:spacing w:after="0" w:line="240" w:lineRule="auto"/>
              <w:jc w:val="center"/>
              <w:rPr>
                <w:rFonts w:ascii="Times New Roman" w:eastAsia="Times New Roman" w:hAnsi="Times New Roman" w:cs="Times New Roman"/>
                <w:bCs/>
                <w:sz w:val="24"/>
                <w:szCs w:val="20"/>
                <w:lang w:eastAsia="ru-RU"/>
              </w:rPr>
            </w:pPr>
          </w:p>
        </w:tc>
        <w:tc>
          <w:tcPr>
            <w:tcW w:w="2316" w:type="pct"/>
            <w:vMerge/>
            <w:tcBorders>
              <w:left w:val="single" w:sz="8" w:space="0" w:color="000000"/>
              <w:bottom w:val="single" w:sz="8" w:space="0" w:color="000000"/>
              <w:right w:val="single" w:sz="8" w:space="0" w:color="000000"/>
            </w:tcBorders>
            <w:shd w:val="clear" w:color="auto" w:fill="C5E0B3" w:themeFill="accent6" w:themeFillTint="66"/>
            <w:vAlign w:val="center"/>
          </w:tcPr>
          <w:p w14:paraId="666A0025" w14:textId="77777777" w:rsidR="009D4744" w:rsidRPr="009D4744" w:rsidRDefault="009D4744" w:rsidP="009D4744">
            <w:pPr>
              <w:autoSpaceDE w:val="0"/>
              <w:autoSpaceDN w:val="0"/>
              <w:adjustRightInd w:val="0"/>
              <w:spacing w:after="0" w:line="240" w:lineRule="auto"/>
              <w:jc w:val="center"/>
              <w:rPr>
                <w:rFonts w:ascii="Times New Roman" w:eastAsia="Times New Roman" w:hAnsi="Times New Roman" w:cs="Times New Roman"/>
                <w:bCs/>
                <w:sz w:val="24"/>
                <w:szCs w:val="20"/>
                <w:lang w:eastAsia="ru-RU"/>
              </w:rPr>
            </w:pPr>
          </w:p>
        </w:tc>
        <w:tc>
          <w:tcPr>
            <w:tcW w:w="434" w:type="pct"/>
            <w:vMerge/>
            <w:tcBorders>
              <w:left w:val="single" w:sz="8" w:space="0" w:color="000000"/>
              <w:bottom w:val="single" w:sz="8" w:space="0" w:color="000000"/>
              <w:right w:val="single" w:sz="8" w:space="0" w:color="000000"/>
            </w:tcBorders>
            <w:shd w:val="clear" w:color="auto" w:fill="C5E0B3" w:themeFill="accent6" w:themeFillTint="66"/>
            <w:vAlign w:val="center"/>
          </w:tcPr>
          <w:p w14:paraId="0B94782A" w14:textId="77777777" w:rsidR="009D4744" w:rsidRPr="009D4744" w:rsidRDefault="009D4744" w:rsidP="009D4744">
            <w:pPr>
              <w:autoSpaceDE w:val="0"/>
              <w:autoSpaceDN w:val="0"/>
              <w:adjustRightInd w:val="0"/>
              <w:spacing w:after="0" w:line="240" w:lineRule="auto"/>
              <w:jc w:val="center"/>
              <w:rPr>
                <w:rFonts w:ascii="Times New Roman" w:eastAsia="Times New Roman" w:hAnsi="Times New Roman" w:cs="Times New Roman"/>
                <w:bCs/>
                <w:sz w:val="24"/>
                <w:szCs w:val="20"/>
                <w:lang w:eastAsia="ru-RU"/>
              </w:rPr>
            </w:pPr>
          </w:p>
        </w:tc>
        <w:tc>
          <w:tcPr>
            <w:tcW w:w="386" w:type="pct"/>
            <w:vMerge/>
            <w:tcBorders>
              <w:left w:val="single" w:sz="8" w:space="0" w:color="000000"/>
              <w:bottom w:val="single" w:sz="8" w:space="0" w:color="000000"/>
              <w:right w:val="single" w:sz="4" w:space="0" w:color="auto"/>
            </w:tcBorders>
            <w:shd w:val="clear" w:color="auto" w:fill="C5E0B3" w:themeFill="accent6" w:themeFillTint="66"/>
            <w:vAlign w:val="center"/>
          </w:tcPr>
          <w:p w14:paraId="59D2AC3D"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p>
        </w:tc>
        <w:tc>
          <w:tcPr>
            <w:tcW w:w="434" w:type="pct"/>
            <w:tcBorders>
              <w:top w:val="single" w:sz="8" w:space="0" w:color="000000"/>
              <w:left w:val="single" w:sz="4" w:space="0" w:color="auto"/>
              <w:bottom w:val="single" w:sz="8" w:space="0" w:color="000000"/>
              <w:right w:val="single" w:sz="8" w:space="0" w:color="000000"/>
            </w:tcBorders>
            <w:shd w:val="clear" w:color="auto" w:fill="C5E0B3" w:themeFill="accent6" w:themeFillTint="66"/>
            <w:vAlign w:val="center"/>
          </w:tcPr>
          <w:p w14:paraId="022676DB" w14:textId="77777777" w:rsidR="009D4744" w:rsidRPr="009D4744" w:rsidRDefault="009D4744" w:rsidP="009D4744">
            <w:pPr>
              <w:spacing w:after="0" w:line="240" w:lineRule="auto"/>
              <w:jc w:val="center"/>
              <w:rPr>
                <w:rFonts w:ascii="Times New Roman" w:eastAsia="Times New Roman" w:hAnsi="Times New Roman" w:cs="Times New Roman"/>
                <w:bCs/>
                <w:sz w:val="24"/>
                <w:szCs w:val="20"/>
                <w:lang w:eastAsia="ru-RU"/>
              </w:rPr>
            </w:pPr>
            <w:r w:rsidRPr="009D4744">
              <w:rPr>
                <w:rFonts w:ascii="Times New Roman" w:eastAsia="Times New Roman" w:hAnsi="Times New Roman" w:cs="Times New Roman"/>
                <w:bCs/>
                <w:szCs w:val="20"/>
                <w:lang w:eastAsia="ru-RU"/>
              </w:rPr>
              <w:t>«2»</w:t>
            </w:r>
          </w:p>
        </w:tc>
        <w:tc>
          <w:tcPr>
            <w:tcW w:w="385" w:type="pct"/>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18AA691B" w14:textId="77777777" w:rsidR="009D4744" w:rsidRPr="009D4744" w:rsidRDefault="009D4744" w:rsidP="009D4744">
            <w:pPr>
              <w:spacing w:after="0" w:line="240" w:lineRule="auto"/>
              <w:jc w:val="center"/>
              <w:rPr>
                <w:rFonts w:ascii="Times New Roman" w:eastAsia="Times New Roman" w:hAnsi="Times New Roman" w:cs="Times New Roman"/>
                <w:bCs/>
                <w:sz w:val="24"/>
                <w:szCs w:val="20"/>
                <w:lang w:eastAsia="ru-RU"/>
              </w:rPr>
            </w:pPr>
            <w:r w:rsidRPr="009D4744">
              <w:rPr>
                <w:rFonts w:ascii="Times New Roman" w:eastAsia="Times New Roman" w:hAnsi="Times New Roman" w:cs="Times New Roman"/>
                <w:bCs/>
                <w:szCs w:val="20"/>
                <w:lang w:eastAsia="ru-RU"/>
              </w:rPr>
              <w:t>«3»</w:t>
            </w:r>
          </w:p>
        </w:tc>
        <w:tc>
          <w:tcPr>
            <w:tcW w:w="386" w:type="pct"/>
            <w:tcBorders>
              <w:top w:val="single" w:sz="8" w:space="0" w:color="000000"/>
              <w:left w:val="single" w:sz="8" w:space="0" w:color="000000"/>
              <w:bottom w:val="single" w:sz="8" w:space="0" w:color="000000"/>
              <w:right w:val="single" w:sz="4" w:space="0" w:color="auto"/>
            </w:tcBorders>
            <w:shd w:val="clear" w:color="auto" w:fill="C5E0B3" w:themeFill="accent6" w:themeFillTint="66"/>
            <w:vAlign w:val="center"/>
          </w:tcPr>
          <w:p w14:paraId="5C8EF778" w14:textId="77777777" w:rsidR="009D4744" w:rsidRPr="009D4744" w:rsidRDefault="009D4744" w:rsidP="009D4744">
            <w:pPr>
              <w:spacing w:after="0" w:line="240" w:lineRule="auto"/>
              <w:jc w:val="center"/>
              <w:rPr>
                <w:rFonts w:ascii="Times New Roman" w:eastAsia="Times New Roman" w:hAnsi="Times New Roman" w:cs="Times New Roman"/>
                <w:bCs/>
                <w:sz w:val="24"/>
                <w:szCs w:val="20"/>
                <w:lang w:eastAsia="ru-RU"/>
              </w:rPr>
            </w:pPr>
            <w:r w:rsidRPr="009D4744">
              <w:rPr>
                <w:rFonts w:ascii="Times New Roman" w:eastAsia="Times New Roman" w:hAnsi="Times New Roman" w:cs="Times New Roman"/>
                <w:bCs/>
                <w:szCs w:val="20"/>
                <w:lang w:eastAsia="ru-RU"/>
              </w:rPr>
              <w:t>«4»</w:t>
            </w:r>
          </w:p>
        </w:tc>
        <w:tc>
          <w:tcPr>
            <w:tcW w:w="321" w:type="pct"/>
            <w:tcBorders>
              <w:top w:val="single" w:sz="8" w:space="0" w:color="000000"/>
              <w:left w:val="single" w:sz="4" w:space="0" w:color="auto"/>
              <w:bottom w:val="single" w:sz="8" w:space="0" w:color="000000"/>
              <w:right w:val="single" w:sz="8" w:space="0" w:color="000000"/>
            </w:tcBorders>
            <w:shd w:val="clear" w:color="auto" w:fill="C5E0B3" w:themeFill="accent6" w:themeFillTint="66"/>
            <w:vAlign w:val="center"/>
          </w:tcPr>
          <w:p w14:paraId="73B88C16" w14:textId="77777777" w:rsidR="009D4744" w:rsidRPr="009D4744" w:rsidRDefault="009D4744" w:rsidP="009D4744">
            <w:pPr>
              <w:spacing w:after="0" w:line="240" w:lineRule="auto"/>
              <w:jc w:val="center"/>
              <w:rPr>
                <w:rFonts w:ascii="Times New Roman" w:eastAsia="Times New Roman" w:hAnsi="Times New Roman" w:cs="Times New Roman"/>
                <w:bCs/>
                <w:sz w:val="24"/>
                <w:szCs w:val="20"/>
                <w:lang w:eastAsia="ru-RU"/>
              </w:rPr>
            </w:pPr>
            <w:r w:rsidRPr="009D4744">
              <w:rPr>
                <w:rFonts w:ascii="Times New Roman" w:eastAsia="Times New Roman" w:hAnsi="Times New Roman" w:cs="Times New Roman"/>
                <w:bCs/>
                <w:szCs w:val="20"/>
                <w:lang w:eastAsia="ru-RU"/>
              </w:rPr>
              <w:t>«5»</w:t>
            </w:r>
          </w:p>
        </w:tc>
      </w:tr>
      <w:tr w:rsidR="009D4744" w:rsidRPr="009D4744" w14:paraId="41020B36"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663CE95E"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1</w:t>
            </w:r>
          </w:p>
        </w:tc>
        <w:tc>
          <w:tcPr>
            <w:tcW w:w="2316" w:type="pct"/>
            <w:tcBorders>
              <w:top w:val="single" w:sz="8" w:space="0" w:color="000000"/>
              <w:left w:val="single" w:sz="8" w:space="0" w:color="000000"/>
              <w:bottom w:val="single" w:sz="8" w:space="0" w:color="000000"/>
              <w:right w:val="single" w:sz="8" w:space="0" w:color="000000"/>
            </w:tcBorders>
            <w:vAlign w:val="center"/>
          </w:tcPr>
          <w:p w14:paraId="49D19A02"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 xml:space="preserve">Владение системой химических знаний и умение при менять систему химических знаний, которая включает важнейшие химические </w:t>
            </w:r>
            <w:r w:rsidRPr="009D4744">
              <w:rPr>
                <w:rFonts w:ascii="Times New Roman" w:eastAsia="Times New Roman" w:hAnsi="Times New Roman" w:cs="Times New Roman"/>
                <w:lang w:eastAsia="ru-RU"/>
              </w:rPr>
              <w:lastRenderedPageBreak/>
              <w:t>понятия: химический элемент, атом, молекула, вещество, простое и сложное вещество, однородная и неоднородная смесь, предельно допустимая концентрация (ПДК), коррозия металлов, сплавы; умение интегрировать химические знания со знаниями других учебных предметов; владение основами химической грамотности, включающей: умение правильно использовать изученные вещества и материалы, в том числе минеральные удобрения, металлы и сплавы, продукты переработки при 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c>
          <w:tcPr>
            <w:tcW w:w="434" w:type="pct"/>
            <w:tcBorders>
              <w:top w:val="single" w:sz="8" w:space="0" w:color="000000"/>
              <w:left w:val="single" w:sz="8" w:space="0" w:color="000000"/>
              <w:bottom w:val="single" w:sz="8" w:space="0" w:color="000000"/>
              <w:right w:val="single" w:sz="8" w:space="0" w:color="000000"/>
            </w:tcBorders>
            <w:vAlign w:val="center"/>
          </w:tcPr>
          <w:p w14:paraId="090E16EC"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lastRenderedPageBreak/>
              <w:t>Б</w:t>
            </w:r>
          </w:p>
        </w:tc>
        <w:tc>
          <w:tcPr>
            <w:tcW w:w="386" w:type="pct"/>
            <w:tcBorders>
              <w:top w:val="single" w:sz="8" w:space="0" w:color="000000"/>
              <w:left w:val="single" w:sz="8" w:space="0" w:color="000000"/>
              <w:bottom w:val="single" w:sz="8" w:space="0" w:color="000000"/>
              <w:right w:val="single" w:sz="8" w:space="0" w:color="000000"/>
            </w:tcBorders>
            <w:vAlign w:val="center"/>
          </w:tcPr>
          <w:p w14:paraId="7C920730"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77</w:t>
            </w:r>
          </w:p>
        </w:tc>
        <w:tc>
          <w:tcPr>
            <w:tcW w:w="434" w:type="pct"/>
            <w:tcBorders>
              <w:top w:val="single" w:sz="8" w:space="0" w:color="000000"/>
              <w:left w:val="single" w:sz="8" w:space="0" w:color="000000"/>
              <w:bottom w:val="single" w:sz="8" w:space="0" w:color="000000"/>
              <w:right w:val="single" w:sz="8" w:space="0" w:color="000000"/>
            </w:tcBorders>
            <w:vAlign w:val="center"/>
          </w:tcPr>
          <w:p w14:paraId="092ACA21"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5" w:type="pct"/>
            <w:tcBorders>
              <w:top w:val="single" w:sz="8" w:space="0" w:color="000000"/>
              <w:left w:val="single" w:sz="8" w:space="0" w:color="000000"/>
              <w:bottom w:val="single" w:sz="8" w:space="0" w:color="000000"/>
              <w:right w:val="single" w:sz="8" w:space="0" w:color="000000"/>
            </w:tcBorders>
            <w:vAlign w:val="center"/>
          </w:tcPr>
          <w:p w14:paraId="49991A0C"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20</w:t>
            </w:r>
          </w:p>
        </w:tc>
        <w:tc>
          <w:tcPr>
            <w:tcW w:w="386" w:type="pct"/>
            <w:tcBorders>
              <w:top w:val="single" w:sz="8" w:space="0" w:color="000000"/>
              <w:left w:val="single" w:sz="8" w:space="0" w:color="000000"/>
              <w:bottom w:val="single" w:sz="8" w:space="0" w:color="000000"/>
              <w:right w:val="single" w:sz="4" w:space="0" w:color="auto"/>
            </w:tcBorders>
            <w:vAlign w:val="center"/>
          </w:tcPr>
          <w:p w14:paraId="118911D5"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70</w:t>
            </w:r>
          </w:p>
        </w:tc>
        <w:tc>
          <w:tcPr>
            <w:tcW w:w="321" w:type="pct"/>
            <w:tcBorders>
              <w:top w:val="single" w:sz="8" w:space="0" w:color="000000"/>
              <w:left w:val="single" w:sz="4" w:space="0" w:color="auto"/>
              <w:bottom w:val="single" w:sz="8" w:space="0" w:color="000000"/>
              <w:right w:val="single" w:sz="8" w:space="0" w:color="000000"/>
            </w:tcBorders>
            <w:vAlign w:val="center"/>
          </w:tcPr>
          <w:p w14:paraId="527DD931"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95</w:t>
            </w:r>
          </w:p>
        </w:tc>
      </w:tr>
      <w:tr w:rsidR="009D4744" w:rsidRPr="009D4744" w14:paraId="50057F89"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0674EB5D"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2</w:t>
            </w:r>
          </w:p>
        </w:tc>
        <w:tc>
          <w:tcPr>
            <w:tcW w:w="2316" w:type="pct"/>
            <w:tcBorders>
              <w:top w:val="single" w:sz="8" w:space="0" w:color="000000"/>
              <w:left w:val="single" w:sz="8" w:space="0" w:color="000000"/>
              <w:bottom w:val="single" w:sz="8" w:space="0" w:color="000000"/>
              <w:right w:val="single" w:sz="8" w:space="0" w:color="000000"/>
            </w:tcBorders>
            <w:vAlign w:val="center"/>
          </w:tcPr>
          <w:p w14:paraId="4E7612F8"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 умение использовать модели для объяснения строения атомов и молекул.</w:t>
            </w:r>
          </w:p>
        </w:tc>
        <w:tc>
          <w:tcPr>
            <w:tcW w:w="434" w:type="pct"/>
            <w:tcBorders>
              <w:top w:val="single" w:sz="8" w:space="0" w:color="000000"/>
              <w:left w:val="single" w:sz="8" w:space="0" w:color="000000"/>
              <w:bottom w:val="single" w:sz="8" w:space="0" w:color="000000"/>
              <w:right w:val="single" w:sz="8" w:space="0" w:color="000000"/>
            </w:tcBorders>
            <w:vAlign w:val="center"/>
          </w:tcPr>
          <w:p w14:paraId="22C2992D"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t>Б</w:t>
            </w:r>
          </w:p>
        </w:tc>
        <w:tc>
          <w:tcPr>
            <w:tcW w:w="386" w:type="pct"/>
            <w:tcBorders>
              <w:top w:val="single" w:sz="8" w:space="0" w:color="000000"/>
              <w:left w:val="single" w:sz="8" w:space="0" w:color="000000"/>
              <w:bottom w:val="single" w:sz="8" w:space="0" w:color="000000"/>
              <w:right w:val="single" w:sz="8" w:space="0" w:color="000000"/>
            </w:tcBorders>
            <w:vAlign w:val="center"/>
          </w:tcPr>
          <w:p w14:paraId="1E7B0819"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93</w:t>
            </w:r>
          </w:p>
        </w:tc>
        <w:tc>
          <w:tcPr>
            <w:tcW w:w="434" w:type="pct"/>
            <w:tcBorders>
              <w:top w:val="single" w:sz="8" w:space="0" w:color="000000"/>
              <w:left w:val="single" w:sz="8" w:space="0" w:color="000000"/>
              <w:bottom w:val="single" w:sz="8" w:space="0" w:color="000000"/>
              <w:right w:val="single" w:sz="8" w:space="0" w:color="000000"/>
            </w:tcBorders>
            <w:vAlign w:val="center"/>
          </w:tcPr>
          <w:p w14:paraId="70F27C1F"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100</w:t>
            </w:r>
          </w:p>
        </w:tc>
        <w:tc>
          <w:tcPr>
            <w:tcW w:w="385" w:type="pct"/>
            <w:tcBorders>
              <w:top w:val="single" w:sz="8" w:space="0" w:color="000000"/>
              <w:left w:val="single" w:sz="8" w:space="0" w:color="000000"/>
              <w:bottom w:val="single" w:sz="8" w:space="0" w:color="000000"/>
              <w:right w:val="single" w:sz="8" w:space="0" w:color="000000"/>
            </w:tcBorders>
            <w:vAlign w:val="center"/>
          </w:tcPr>
          <w:p w14:paraId="2190B7AF"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70</w:t>
            </w:r>
          </w:p>
        </w:tc>
        <w:tc>
          <w:tcPr>
            <w:tcW w:w="386" w:type="pct"/>
            <w:tcBorders>
              <w:top w:val="single" w:sz="8" w:space="0" w:color="000000"/>
              <w:left w:val="single" w:sz="8" w:space="0" w:color="000000"/>
              <w:bottom w:val="single" w:sz="8" w:space="0" w:color="000000"/>
              <w:right w:val="single" w:sz="4" w:space="0" w:color="auto"/>
            </w:tcBorders>
            <w:vAlign w:val="center"/>
          </w:tcPr>
          <w:p w14:paraId="47E38951"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95</w:t>
            </w:r>
          </w:p>
        </w:tc>
        <w:tc>
          <w:tcPr>
            <w:tcW w:w="321" w:type="pct"/>
            <w:tcBorders>
              <w:top w:val="single" w:sz="8" w:space="0" w:color="000000"/>
              <w:left w:val="single" w:sz="4" w:space="0" w:color="auto"/>
              <w:bottom w:val="single" w:sz="8" w:space="0" w:color="000000"/>
              <w:right w:val="single" w:sz="8" w:space="0" w:color="000000"/>
            </w:tcBorders>
            <w:vAlign w:val="center"/>
          </w:tcPr>
          <w:p w14:paraId="7F17D2F8"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99</w:t>
            </w:r>
          </w:p>
        </w:tc>
      </w:tr>
      <w:tr w:rsidR="009D4744" w:rsidRPr="009D4744" w14:paraId="4A81A1A2"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7DFA85F4"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3</w:t>
            </w:r>
          </w:p>
        </w:tc>
        <w:tc>
          <w:tcPr>
            <w:tcW w:w="2316" w:type="pct"/>
            <w:tcBorders>
              <w:top w:val="single" w:sz="8" w:space="0" w:color="000000"/>
              <w:left w:val="single" w:sz="8" w:space="0" w:color="000000"/>
              <w:bottom w:val="single" w:sz="8" w:space="0" w:color="000000"/>
              <w:right w:val="single" w:sz="8" w:space="0" w:color="000000"/>
            </w:tcBorders>
            <w:vAlign w:val="center"/>
          </w:tcPr>
          <w:p w14:paraId="0EF1E405"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c>
          <w:tcPr>
            <w:tcW w:w="434" w:type="pct"/>
            <w:tcBorders>
              <w:top w:val="single" w:sz="8" w:space="0" w:color="000000"/>
              <w:left w:val="single" w:sz="8" w:space="0" w:color="000000"/>
              <w:bottom w:val="single" w:sz="8" w:space="0" w:color="000000"/>
              <w:right w:val="single" w:sz="8" w:space="0" w:color="000000"/>
            </w:tcBorders>
            <w:vAlign w:val="center"/>
          </w:tcPr>
          <w:p w14:paraId="70C54963"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t>Б</w:t>
            </w:r>
          </w:p>
        </w:tc>
        <w:tc>
          <w:tcPr>
            <w:tcW w:w="386" w:type="pct"/>
            <w:tcBorders>
              <w:top w:val="single" w:sz="8" w:space="0" w:color="000000"/>
              <w:left w:val="single" w:sz="8" w:space="0" w:color="000000"/>
              <w:bottom w:val="single" w:sz="8" w:space="0" w:color="000000"/>
              <w:right w:val="single" w:sz="8" w:space="0" w:color="000000"/>
            </w:tcBorders>
            <w:vAlign w:val="center"/>
          </w:tcPr>
          <w:p w14:paraId="5B9D564C"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96</w:t>
            </w:r>
          </w:p>
        </w:tc>
        <w:tc>
          <w:tcPr>
            <w:tcW w:w="434" w:type="pct"/>
            <w:tcBorders>
              <w:top w:val="single" w:sz="8" w:space="0" w:color="000000"/>
              <w:left w:val="single" w:sz="8" w:space="0" w:color="000000"/>
              <w:bottom w:val="single" w:sz="8" w:space="0" w:color="000000"/>
              <w:right w:val="single" w:sz="8" w:space="0" w:color="000000"/>
            </w:tcBorders>
            <w:vAlign w:val="center"/>
          </w:tcPr>
          <w:p w14:paraId="3E047AD9"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100</w:t>
            </w:r>
          </w:p>
        </w:tc>
        <w:tc>
          <w:tcPr>
            <w:tcW w:w="385" w:type="pct"/>
            <w:tcBorders>
              <w:top w:val="single" w:sz="8" w:space="0" w:color="000000"/>
              <w:left w:val="single" w:sz="8" w:space="0" w:color="000000"/>
              <w:bottom w:val="single" w:sz="8" w:space="0" w:color="000000"/>
              <w:right w:val="single" w:sz="8" w:space="0" w:color="000000"/>
            </w:tcBorders>
            <w:vAlign w:val="center"/>
          </w:tcPr>
          <w:p w14:paraId="4CE9BD7C"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60</w:t>
            </w:r>
          </w:p>
        </w:tc>
        <w:tc>
          <w:tcPr>
            <w:tcW w:w="386" w:type="pct"/>
            <w:tcBorders>
              <w:top w:val="single" w:sz="8" w:space="0" w:color="000000"/>
              <w:left w:val="single" w:sz="8" w:space="0" w:color="000000"/>
              <w:bottom w:val="single" w:sz="8" w:space="0" w:color="000000"/>
              <w:right w:val="single" w:sz="4" w:space="0" w:color="auto"/>
            </w:tcBorders>
            <w:vAlign w:val="center"/>
          </w:tcPr>
          <w:p w14:paraId="3E17120B"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90</w:t>
            </w:r>
          </w:p>
        </w:tc>
        <w:tc>
          <w:tcPr>
            <w:tcW w:w="321" w:type="pct"/>
            <w:tcBorders>
              <w:top w:val="single" w:sz="8" w:space="0" w:color="000000"/>
              <w:left w:val="single" w:sz="4" w:space="0" w:color="auto"/>
              <w:bottom w:val="single" w:sz="8" w:space="0" w:color="000000"/>
              <w:right w:val="single" w:sz="8" w:space="0" w:color="000000"/>
            </w:tcBorders>
            <w:vAlign w:val="center"/>
          </w:tcPr>
          <w:p w14:paraId="161BFB3A"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98</w:t>
            </w:r>
          </w:p>
        </w:tc>
      </w:tr>
      <w:tr w:rsidR="009D4744" w:rsidRPr="009D4744" w14:paraId="6EB3134D"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6A229B37"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4</w:t>
            </w:r>
          </w:p>
        </w:tc>
        <w:tc>
          <w:tcPr>
            <w:tcW w:w="2316" w:type="pct"/>
            <w:tcBorders>
              <w:top w:val="single" w:sz="8" w:space="0" w:color="000000"/>
              <w:left w:val="single" w:sz="8" w:space="0" w:color="000000"/>
              <w:bottom w:val="single" w:sz="8" w:space="0" w:color="000000"/>
              <w:right w:val="single" w:sz="8" w:space="0" w:color="000000"/>
            </w:tcBorders>
            <w:vAlign w:val="center"/>
          </w:tcPr>
          <w:p w14:paraId="4CA9853D"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Умение определять валентность и степень окисления химических элементов, заряд иона.</w:t>
            </w:r>
          </w:p>
        </w:tc>
        <w:tc>
          <w:tcPr>
            <w:tcW w:w="434" w:type="pct"/>
            <w:tcBorders>
              <w:top w:val="single" w:sz="8" w:space="0" w:color="000000"/>
              <w:left w:val="single" w:sz="8" w:space="0" w:color="000000"/>
              <w:bottom w:val="single" w:sz="8" w:space="0" w:color="000000"/>
              <w:right w:val="single" w:sz="8" w:space="0" w:color="000000"/>
            </w:tcBorders>
            <w:vAlign w:val="center"/>
          </w:tcPr>
          <w:p w14:paraId="1E696375"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t>П</w:t>
            </w:r>
          </w:p>
        </w:tc>
        <w:tc>
          <w:tcPr>
            <w:tcW w:w="386" w:type="pct"/>
            <w:tcBorders>
              <w:top w:val="single" w:sz="8" w:space="0" w:color="000000"/>
              <w:left w:val="single" w:sz="8" w:space="0" w:color="000000"/>
              <w:bottom w:val="single" w:sz="8" w:space="0" w:color="000000"/>
              <w:right w:val="single" w:sz="8" w:space="0" w:color="000000"/>
            </w:tcBorders>
            <w:vAlign w:val="center"/>
          </w:tcPr>
          <w:p w14:paraId="4C19415E"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93</w:t>
            </w:r>
          </w:p>
        </w:tc>
        <w:tc>
          <w:tcPr>
            <w:tcW w:w="434" w:type="pct"/>
            <w:tcBorders>
              <w:top w:val="single" w:sz="8" w:space="0" w:color="000000"/>
              <w:left w:val="single" w:sz="8" w:space="0" w:color="000000"/>
              <w:bottom w:val="single" w:sz="8" w:space="0" w:color="000000"/>
              <w:right w:val="single" w:sz="8" w:space="0" w:color="000000"/>
            </w:tcBorders>
            <w:vAlign w:val="center"/>
          </w:tcPr>
          <w:p w14:paraId="7FED8005"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5" w:type="pct"/>
            <w:tcBorders>
              <w:top w:val="single" w:sz="8" w:space="0" w:color="000000"/>
              <w:left w:val="single" w:sz="8" w:space="0" w:color="000000"/>
              <w:bottom w:val="single" w:sz="8" w:space="0" w:color="000000"/>
              <w:right w:val="single" w:sz="8" w:space="0" w:color="000000"/>
            </w:tcBorders>
            <w:vAlign w:val="center"/>
          </w:tcPr>
          <w:p w14:paraId="55554DF4"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35</w:t>
            </w:r>
          </w:p>
        </w:tc>
        <w:tc>
          <w:tcPr>
            <w:tcW w:w="386" w:type="pct"/>
            <w:tcBorders>
              <w:top w:val="single" w:sz="8" w:space="0" w:color="000000"/>
              <w:left w:val="single" w:sz="8" w:space="0" w:color="000000"/>
              <w:bottom w:val="single" w:sz="8" w:space="0" w:color="000000"/>
              <w:right w:val="single" w:sz="4" w:space="0" w:color="auto"/>
            </w:tcBorders>
            <w:vAlign w:val="center"/>
          </w:tcPr>
          <w:p w14:paraId="449C7982"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95</w:t>
            </w:r>
          </w:p>
        </w:tc>
        <w:tc>
          <w:tcPr>
            <w:tcW w:w="321" w:type="pct"/>
            <w:tcBorders>
              <w:top w:val="single" w:sz="8" w:space="0" w:color="000000"/>
              <w:left w:val="single" w:sz="4" w:space="0" w:color="auto"/>
              <w:bottom w:val="single" w:sz="8" w:space="0" w:color="000000"/>
              <w:right w:val="single" w:sz="8" w:space="0" w:color="000000"/>
            </w:tcBorders>
            <w:vAlign w:val="center"/>
          </w:tcPr>
          <w:p w14:paraId="41EE5155"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96</w:t>
            </w:r>
          </w:p>
        </w:tc>
      </w:tr>
      <w:tr w:rsidR="009D4744" w:rsidRPr="009D4744" w14:paraId="2959E241"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66F8609D"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5</w:t>
            </w:r>
          </w:p>
        </w:tc>
        <w:tc>
          <w:tcPr>
            <w:tcW w:w="2316" w:type="pct"/>
            <w:tcBorders>
              <w:top w:val="single" w:sz="8" w:space="0" w:color="000000"/>
              <w:left w:val="single" w:sz="8" w:space="0" w:color="000000"/>
              <w:bottom w:val="single" w:sz="8" w:space="0" w:color="000000"/>
              <w:right w:val="single" w:sz="8" w:space="0" w:color="000000"/>
            </w:tcBorders>
            <w:vAlign w:val="center"/>
          </w:tcPr>
          <w:p w14:paraId="619F59C0"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Умение определять вид химической связи и тип кристаллической структуры в соединениях</w:t>
            </w:r>
          </w:p>
        </w:tc>
        <w:tc>
          <w:tcPr>
            <w:tcW w:w="434" w:type="pct"/>
            <w:tcBorders>
              <w:top w:val="single" w:sz="8" w:space="0" w:color="000000"/>
              <w:left w:val="single" w:sz="8" w:space="0" w:color="000000"/>
              <w:bottom w:val="single" w:sz="8" w:space="0" w:color="000000"/>
              <w:right w:val="single" w:sz="8" w:space="0" w:color="000000"/>
            </w:tcBorders>
            <w:vAlign w:val="center"/>
          </w:tcPr>
          <w:p w14:paraId="3942F81D"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t>Б</w:t>
            </w:r>
          </w:p>
        </w:tc>
        <w:tc>
          <w:tcPr>
            <w:tcW w:w="386" w:type="pct"/>
            <w:tcBorders>
              <w:top w:val="single" w:sz="8" w:space="0" w:color="000000"/>
              <w:left w:val="single" w:sz="8" w:space="0" w:color="000000"/>
              <w:bottom w:val="single" w:sz="8" w:space="0" w:color="000000"/>
              <w:right w:val="single" w:sz="8" w:space="0" w:color="000000"/>
            </w:tcBorders>
            <w:vAlign w:val="center"/>
          </w:tcPr>
          <w:p w14:paraId="59353073"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97</w:t>
            </w:r>
          </w:p>
        </w:tc>
        <w:tc>
          <w:tcPr>
            <w:tcW w:w="434" w:type="pct"/>
            <w:tcBorders>
              <w:top w:val="single" w:sz="8" w:space="0" w:color="000000"/>
              <w:left w:val="single" w:sz="8" w:space="0" w:color="000000"/>
              <w:bottom w:val="single" w:sz="8" w:space="0" w:color="000000"/>
              <w:right w:val="single" w:sz="8" w:space="0" w:color="000000"/>
            </w:tcBorders>
            <w:vAlign w:val="center"/>
          </w:tcPr>
          <w:p w14:paraId="6890834B"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100</w:t>
            </w:r>
          </w:p>
        </w:tc>
        <w:tc>
          <w:tcPr>
            <w:tcW w:w="385" w:type="pct"/>
            <w:tcBorders>
              <w:top w:val="single" w:sz="8" w:space="0" w:color="000000"/>
              <w:left w:val="single" w:sz="8" w:space="0" w:color="000000"/>
              <w:bottom w:val="single" w:sz="8" w:space="0" w:color="000000"/>
              <w:right w:val="single" w:sz="8" w:space="0" w:color="000000"/>
            </w:tcBorders>
            <w:vAlign w:val="center"/>
          </w:tcPr>
          <w:p w14:paraId="0B09B415"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80</w:t>
            </w:r>
          </w:p>
        </w:tc>
        <w:tc>
          <w:tcPr>
            <w:tcW w:w="386" w:type="pct"/>
            <w:tcBorders>
              <w:top w:val="single" w:sz="8" w:space="0" w:color="000000"/>
              <w:left w:val="single" w:sz="8" w:space="0" w:color="000000"/>
              <w:bottom w:val="single" w:sz="8" w:space="0" w:color="000000"/>
              <w:right w:val="single" w:sz="4" w:space="0" w:color="auto"/>
            </w:tcBorders>
            <w:vAlign w:val="center"/>
          </w:tcPr>
          <w:p w14:paraId="0E4E4952"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95</w:t>
            </w:r>
          </w:p>
        </w:tc>
        <w:tc>
          <w:tcPr>
            <w:tcW w:w="321" w:type="pct"/>
            <w:tcBorders>
              <w:top w:val="single" w:sz="8" w:space="0" w:color="000000"/>
              <w:left w:val="single" w:sz="4" w:space="0" w:color="auto"/>
              <w:bottom w:val="single" w:sz="8" w:space="0" w:color="000000"/>
              <w:right w:val="single" w:sz="8" w:space="0" w:color="000000"/>
            </w:tcBorders>
            <w:vAlign w:val="center"/>
          </w:tcPr>
          <w:p w14:paraId="6C5F9166"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99</w:t>
            </w:r>
          </w:p>
        </w:tc>
      </w:tr>
      <w:tr w:rsidR="009D4744" w:rsidRPr="009D4744" w14:paraId="5186E039"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7849962D"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6</w:t>
            </w:r>
          </w:p>
        </w:tc>
        <w:tc>
          <w:tcPr>
            <w:tcW w:w="2316" w:type="pct"/>
            <w:tcBorders>
              <w:top w:val="single" w:sz="8" w:space="0" w:color="000000"/>
              <w:left w:val="single" w:sz="8" w:space="0" w:color="000000"/>
              <w:bottom w:val="single" w:sz="8" w:space="0" w:color="000000"/>
              <w:right w:val="single" w:sz="8" w:space="0" w:color="000000"/>
            </w:tcBorders>
            <w:vAlign w:val="center"/>
          </w:tcPr>
          <w:p w14:paraId="3A132FE3"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 xml:space="preserve">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 умение объяснять связь положения элемента в Периодической </w:t>
            </w:r>
            <w:r w:rsidRPr="009D4744">
              <w:rPr>
                <w:rFonts w:ascii="Times New Roman" w:eastAsia="Times New Roman" w:hAnsi="Times New Roman" w:cs="Times New Roman"/>
                <w:lang w:eastAsia="ru-RU"/>
              </w:rPr>
              <w:lastRenderedPageBreak/>
              <w:t>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c>
          <w:tcPr>
            <w:tcW w:w="434" w:type="pct"/>
            <w:tcBorders>
              <w:top w:val="single" w:sz="8" w:space="0" w:color="000000"/>
              <w:left w:val="single" w:sz="8" w:space="0" w:color="000000"/>
              <w:bottom w:val="single" w:sz="8" w:space="0" w:color="000000"/>
              <w:right w:val="single" w:sz="8" w:space="0" w:color="000000"/>
            </w:tcBorders>
            <w:vAlign w:val="center"/>
          </w:tcPr>
          <w:p w14:paraId="0D20F4E7"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lastRenderedPageBreak/>
              <w:t>Б</w:t>
            </w:r>
          </w:p>
        </w:tc>
        <w:tc>
          <w:tcPr>
            <w:tcW w:w="386" w:type="pct"/>
            <w:tcBorders>
              <w:top w:val="single" w:sz="8" w:space="0" w:color="000000"/>
              <w:left w:val="single" w:sz="8" w:space="0" w:color="000000"/>
              <w:bottom w:val="single" w:sz="8" w:space="0" w:color="000000"/>
              <w:right w:val="single" w:sz="8" w:space="0" w:color="000000"/>
            </w:tcBorders>
            <w:vAlign w:val="center"/>
          </w:tcPr>
          <w:p w14:paraId="446008CD"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90</w:t>
            </w:r>
          </w:p>
        </w:tc>
        <w:tc>
          <w:tcPr>
            <w:tcW w:w="434" w:type="pct"/>
            <w:tcBorders>
              <w:top w:val="single" w:sz="8" w:space="0" w:color="000000"/>
              <w:left w:val="single" w:sz="8" w:space="0" w:color="000000"/>
              <w:bottom w:val="single" w:sz="8" w:space="0" w:color="000000"/>
              <w:right w:val="single" w:sz="8" w:space="0" w:color="000000"/>
            </w:tcBorders>
            <w:vAlign w:val="center"/>
          </w:tcPr>
          <w:p w14:paraId="333E73DE"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5" w:type="pct"/>
            <w:tcBorders>
              <w:top w:val="single" w:sz="8" w:space="0" w:color="000000"/>
              <w:left w:val="single" w:sz="8" w:space="0" w:color="000000"/>
              <w:bottom w:val="single" w:sz="8" w:space="0" w:color="000000"/>
              <w:right w:val="single" w:sz="8" w:space="0" w:color="000000"/>
            </w:tcBorders>
            <w:vAlign w:val="center"/>
          </w:tcPr>
          <w:p w14:paraId="7DEFEBDA"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10</w:t>
            </w:r>
          </w:p>
        </w:tc>
        <w:tc>
          <w:tcPr>
            <w:tcW w:w="386" w:type="pct"/>
            <w:tcBorders>
              <w:top w:val="single" w:sz="8" w:space="0" w:color="000000"/>
              <w:left w:val="single" w:sz="8" w:space="0" w:color="000000"/>
              <w:bottom w:val="single" w:sz="8" w:space="0" w:color="000000"/>
              <w:right w:val="single" w:sz="4" w:space="0" w:color="auto"/>
            </w:tcBorders>
            <w:vAlign w:val="center"/>
          </w:tcPr>
          <w:p w14:paraId="78381316"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60</w:t>
            </w:r>
          </w:p>
        </w:tc>
        <w:tc>
          <w:tcPr>
            <w:tcW w:w="321" w:type="pct"/>
            <w:tcBorders>
              <w:top w:val="single" w:sz="8" w:space="0" w:color="000000"/>
              <w:left w:val="single" w:sz="4" w:space="0" w:color="auto"/>
              <w:bottom w:val="single" w:sz="8" w:space="0" w:color="000000"/>
              <w:right w:val="single" w:sz="8" w:space="0" w:color="000000"/>
            </w:tcBorders>
            <w:vAlign w:val="center"/>
          </w:tcPr>
          <w:p w14:paraId="1A412DCD"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95</w:t>
            </w:r>
          </w:p>
        </w:tc>
      </w:tr>
      <w:tr w:rsidR="009D4744" w:rsidRPr="009D4744" w14:paraId="46148461"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3E54C0E0"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7</w:t>
            </w:r>
          </w:p>
        </w:tc>
        <w:tc>
          <w:tcPr>
            <w:tcW w:w="2316" w:type="pct"/>
            <w:tcBorders>
              <w:top w:val="single" w:sz="8" w:space="0" w:color="000000"/>
              <w:left w:val="single" w:sz="8" w:space="0" w:color="000000"/>
              <w:bottom w:val="single" w:sz="8" w:space="0" w:color="000000"/>
              <w:right w:val="single" w:sz="8" w:space="0" w:color="000000"/>
            </w:tcBorders>
            <w:vAlign w:val="center"/>
          </w:tcPr>
          <w:p w14:paraId="547826DE"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Умение классифицировать неорганические вещества</w:t>
            </w:r>
          </w:p>
        </w:tc>
        <w:tc>
          <w:tcPr>
            <w:tcW w:w="434" w:type="pct"/>
            <w:tcBorders>
              <w:top w:val="single" w:sz="8" w:space="0" w:color="000000"/>
              <w:left w:val="single" w:sz="8" w:space="0" w:color="000000"/>
              <w:bottom w:val="single" w:sz="8" w:space="0" w:color="000000"/>
              <w:right w:val="single" w:sz="8" w:space="0" w:color="000000"/>
            </w:tcBorders>
            <w:vAlign w:val="center"/>
          </w:tcPr>
          <w:p w14:paraId="2077F628"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t>Б</w:t>
            </w:r>
          </w:p>
        </w:tc>
        <w:tc>
          <w:tcPr>
            <w:tcW w:w="386" w:type="pct"/>
            <w:tcBorders>
              <w:top w:val="single" w:sz="8" w:space="0" w:color="000000"/>
              <w:left w:val="single" w:sz="8" w:space="0" w:color="000000"/>
              <w:bottom w:val="single" w:sz="8" w:space="0" w:color="000000"/>
              <w:right w:val="single" w:sz="8" w:space="0" w:color="000000"/>
            </w:tcBorders>
            <w:vAlign w:val="center"/>
          </w:tcPr>
          <w:p w14:paraId="352B1866"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88</w:t>
            </w:r>
          </w:p>
        </w:tc>
        <w:tc>
          <w:tcPr>
            <w:tcW w:w="434" w:type="pct"/>
            <w:tcBorders>
              <w:top w:val="single" w:sz="8" w:space="0" w:color="000000"/>
              <w:left w:val="single" w:sz="8" w:space="0" w:color="000000"/>
              <w:bottom w:val="single" w:sz="8" w:space="0" w:color="000000"/>
              <w:right w:val="single" w:sz="8" w:space="0" w:color="000000"/>
            </w:tcBorders>
            <w:vAlign w:val="center"/>
          </w:tcPr>
          <w:p w14:paraId="5153DFEA"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5" w:type="pct"/>
            <w:tcBorders>
              <w:top w:val="single" w:sz="8" w:space="0" w:color="000000"/>
              <w:left w:val="single" w:sz="8" w:space="0" w:color="000000"/>
              <w:bottom w:val="single" w:sz="8" w:space="0" w:color="000000"/>
              <w:right w:val="single" w:sz="8" w:space="0" w:color="000000"/>
            </w:tcBorders>
            <w:vAlign w:val="center"/>
          </w:tcPr>
          <w:p w14:paraId="19C1EC33"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20</w:t>
            </w:r>
          </w:p>
        </w:tc>
        <w:tc>
          <w:tcPr>
            <w:tcW w:w="386" w:type="pct"/>
            <w:tcBorders>
              <w:top w:val="single" w:sz="8" w:space="0" w:color="000000"/>
              <w:left w:val="single" w:sz="8" w:space="0" w:color="000000"/>
              <w:bottom w:val="single" w:sz="8" w:space="0" w:color="000000"/>
              <w:right w:val="single" w:sz="4" w:space="0" w:color="auto"/>
            </w:tcBorders>
            <w:vAlign w:val="center"/>
          </w:tcPr>
          <w:p w14:paraId="3F8F3259"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70</w:t>
            </w:r>
          </w:p>
        </w:tc>
        <w:tc>
          <w:tcPr>
            <w:tcW w:w="321" w:type="pct"/>
            <w:tcBorders>
              <w:top w:val="single" w:sz="8" w:space="0" w:color="000000"/>
              <w:left w:val="single" w:sz="4" w:space="0" w:color="auto"/>
              <w:bottom w:val="single" w:sz="8" w:space="0" w:color="000000"/>
              <w:right w:val="single" w:sz="8" w:space="0" w:color="000000"/>
            </w:tcBorders>
            <w:vAlign w:val="center"/>
          </w:tcPr>
          <w:p w14:paraId="738B67A8"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95</w:t>
            </w:r>
          </w:p>
        </w:tc>
      </w:tr>
      <w:tr w:rsidR="009D4744" w:rsidRPr="009D4744" w14:paraId="46576B96"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1C2749E4"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8</w:t>
            </w:r>
          </w:p>
        </w:tc>
        <w:tc>
          <w:tcPr>
            <w:tcW w:w="2316" w:type="pct"/>
            <w:tcBorders>
              <w:top w:val="single" w:sz="8" w:space="0" w:color="000000"/>
              <w:left w:val="single" w:sz="8" w:space="0" w:color="000000"/>
              <w:bottom w:val="single" w:sz="8" w:space="0" w:color="000000"/>
              <w:right w:val="single" w:sz="8" w:space="0" w:color="000000"/>
            </w:tcBorders>
            <w:vAlign w:val="center"/>
          </w:tcPr>
          <w:p w14:paraId="2A4A82B3"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Умение характеризовать физические и химические свойства простых веществ (кислород, озон, водород, графит, алмаз, кремний, азот, фосфор, сера, хлор, натрий, калий, магний, кальций, алюминий, железо); сложных веществ, в том числе их водных растворов (вода, аммиак, хлороводород, сероводород, оксиды и гидроксиды метал лов I–IIA групп, алюминия, меди(II), цинка, железа(II и III); оксиды неметаллов: углерода(II и IV), кремния(IV), азота и фосфора(III и V), серы(IV и VI), сернистая, серная, азотистая, азотная, фосфорная, угольная, кремниевая кислота и их соли).</w:t>
            </w:r>
          </w:p>
        </w:tc>
        <w:tc>
          <w:tcPr>
            <w:tcW w:w="434" w:type="pct"/>
            <w:tcBorders>
              <w:top w:val="single" w:sz="8" w:space="0" w:color="000000"/>
              <w:left w:val="single" w:sz="8" w:space="0" w:color="000000"/>
              <w:bottom w:val="single" w:sz="8" w:space="0" w:color="000000"/>
              <w:right w:val="single" w:sz="8" w:space="0" w:color="000000"/>
            </w:tcBorders>
            <w:vAlign w:val="center"/>
          </w:tcPr>
          <w:p w14:paraId="0784E2D3"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t>Б</w:t>
            </w:r>
          </w:p>
        </w:tc>
        <w:tc>
          <w:tcPr>
            <w:tcW w:w="386" w:type="pct"/>
            <w:tcBorders>
              <w:top w:val="single" w:sz="8" w:space="0" w:color="000000"/>
              <w:left w:val="single" w:sz="8" w:space="0" w:color="000000"/>
              <w:bottom w:val="single" w:sz="8" w:space="0" w:color="000000"/>
              <w:right w:val="single" w:sz="8" w:space="0" w:color="000000"/>
            </w:tcBorders>
            <w:vAlign w:val="center"/>
          </w:tcPr>
          <w:p w14:paraId="0FFE6B4F"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90</w:t>
            </w:r>
          </w:p>
        </w:tc>
        <w:tc>
          <w:tcPr>
            <w:tcW w:w="434" w:type="pct"/>
            <w:tcBorders>
              <w:top w:val="single" w:sz="8" w:space="0" w:color="000000"/>
              <w:left w:val="single" w:sz="8" w:space="0" w:color="000000"/>
              <w:bottom w:val="single" w:sz="8" w:space="0" w:color="000000"/>
              <w:right w:val="single" w:sz="8" w:space="0" w:color="000000"/>
            </w:tcBorders>
            <w:vAlign w:val="center"/>
          </w:tcPr>
          <w:p w14:paraId="2E676116"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5" w:type="pct"/>
            <w:tcBorders>
              <w:top w:val="single" w:sz="8" w:space="0" w:color="000000"/>
              <w:left w:val="single" w:sz="8" w:space="0" w:color="000000"/>
              <w:bottom w:val="single" w:sz="8" w:space="0" w:color="000000"/>
              <w:right w:val="single" w:sz="8" w:space="0" w:color="000000"/>
            </w:tcBorders>
            <w:vAlign w:val="center"/>
          </w:tcPr>
          <w:p w14:paraId="4F0442FC"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20</w:t>
            </w:r>
          </w:p>
        </w:tc>
        <w:tc>
          <w:tcPr>
            <w:tcW w:w="386" w:type="pct"/>
            <w:tcBorders>
              <w:top w:val="single" w:sz="8" w:space="0" w:color="000000"/>
              <w:left w:val="single" w:sz="8" w:space="0" w:color="000000"/>
              <w:bottom w:val="single" w:sz="8" w:space="0" w:color="000000"/>
              <w:right w:val="single" w:sz="4" w:space="0" w:color="auto"/>
            </w:tcBorders>
            <w:vAlign w:val="center"/>
          </w:tcPr>
          <w:p w14:paraId="718AAE03"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80</w:t>
            </w:r>
          </w:p>
        </w:tc>
        <w:tc>
          <w:tcPr>
            <w:tcW w:w="321" w:type="pct"/>
            <w:tcBorders>
              <w:top w:val="single" w:sz="8" w:space="0" w:color="000000"/>
              <w:left w:val="single" w:sz="4" w:space="0" w:color="auto"/>
              <w:bottom w:val="single" w:sz="8" w:space="0" w:color="000000"/>
              <w:right w:val="single" w:sz="8" w:space="0" w:color="000000"/>
            </w:tcBorders>
            <w:vAlign w:val="center"/>
          </w:tcPr>
          <w:p w14:paraId="70429B94"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95</w:t>
            </w:r>
          </w:p>
        </w:tc>
      </w:tr>
      <w:tr w:rsidR="009D4744" w:rsidRPr="009D4744" w14:paraId="62DD3145"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22C725D9"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9</w:t>
            </w:r>
          </w:p>
        </w:tc>
        <w:tc>
          <w:tcPr>
            <w:tcW w:w="2316" w:type="pct"/>
            <w:tcBorders>
              <w:top w:val="single" w:sz="8" w:space="0" w:color="000000"/>
              <w:left w:val="single" w:sz="8" w:space="0" w:color="000000"/>
              <w:bottom w:val="single" w:sz="8" w:space="0" w:color="000000"/>
              <w:right w:val="single" w:sz="8" w:space="0" w:color="000000"/>
            </w:tcBorders>
            <w:vAlign w:val="center"/>
          </w:tcPr>
          <w:p w14:paraId="4D03ACD4"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Умение характеризовать физические и химические свойства простых веществ (кислород, озон, водород, гра фит, алмаз, кремний, азот, фосфор, сера, хлор, натрий, калий, магний, кальций, алюминий, железо); сложных веществ, в том числе их водных растворов (вода, аммиак, хлороводород, сероводород, оксиды и гидроксиды метал лов I–IIA групп, алюминия, меди(II), цинка, железа(II и III); оксиды неметаллов: углерода(II и IV), кремния(IV), азота и фосфора(III и V), серы(IV и VI), сернистая, серная, азотистая, азотная, фосфорная, угольная, кремниевая кис лота и их соли); 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 личных условиях.</w:t>
            </w:r>
          </w:p>
        </w:tc>
        <w:tc>
          <w:tcPr>
            <w:tcW w:w="434" w:type="pct"/>
            <w:tcBorders>
              <w:top w:val="single" w:sz="8" w:space="0" w:color="000000"/>
              <w:left w:val="single" w:sz="8" w:space="0" w:color="000000"/>
              <w:bottom w:val="single" w:sz="8" w:space="0" w:color="000000"/>
              <w:right w:val="single" w:sz="8" w:space="0" w:color="000000"/>
            </w:tcBorders>
            <w:vAlign w:val="center"/>
          </w:tcPr>
          <w:p w14:paraId="210A274C"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t>П</w:t>
            </w:r>
          </w:p>
        </w:tc>
        <w:tc>
          <w:tcPr>
            <w:tcW w:w="386" w:type="pct"/>
            <w:tcBorders>
              <w:top w:val="single" w:sz="8" w:space="0" w:color="000000"/>
              <w:left w:val="single" w:sz="8" w:space="0" w:color="000000"/>
              <w:bottom w:val="single" w:sz="8" w:space="0" w:color="000000"/>
              <w:right w:val="single" w:sz="8" w:space="0" w:color="000000"/>
            </w:tcBorders>
            <w:vAlign w:val="center"/>
          </w:tcPr>
          <w:p w14:paraId="1D923FC4"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91</w:t>
            </w:r>
          </w:p>
        </w:tc>
        <w:tc>
          <w:tcPr>
            <w:tcW w:w="434" w:type="pct"/>
            <w:tcBorders>
              <w:top w:val="single" w:sz="8" w:space="0" w:color="000000"/>
              <w:left w:val="single" w:sz="8" w:space="0" w:color="000000"/>
              <w:bottom w:val="single" w:sz="8" w:space="0" w:color="000000"/>
              <w:right w:val="single" w:sz="8" w:space="0" w:color="000000"/>
            </w:tcBorders>
            <w:vAlign w:val="center"/>
          </w:tcPr>
          <w:p w14:paraId="0EA4FBAD"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5" w:type="pct"/>
            <w:tcBorders>
              <w:top w:val="single" w:sz="8" w:space="0" w:color="000000"/>
              <w:left w:val="single" w:sz="8" w:space="0" w:color="000000"/>
              <w:bottom w:val="single" w:sz="8" w:space="0" w:color="000000"/>
              <w:right w:val="single" w:sz="8" w:space="0" w:color="000000"/>
            </w:tcBorders>
            <w:vAlign w:val="center"/>
          </w:tcPr>
          <w:p w14:paraId="6A57DB89"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25</w:t>
            </w:r>
          </w:p>
        </w:tc>
        <w:tc>
          <w:tcPr>
            <w:tcW w:w="386" w:type="pct"/>
            <w:tcBorders>
              <w:top w:val="single" w:sz="8" w:space="0" w:color="000000"/>
              <w:left w:val="single" w:sz="8" w:space="0" w:color="000000"/>
              <w:bottom w:val="single" w:sz="8" w:space="0" w:color="000000"/>
              <w:right w:val="single" w:sz="4" w:space="0" w:color="auto"/>
            </w:tcBorders>
            <w:vAlign w:val="center"/>
          </w:tcPr>
          <w:p w14:paraId="478DFFBE"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90</w:t>
            </w:r>
          </w:p>
        </w:tc>
        <w:tc>
          <w:tcPr>
            <w:tcW w:w="321" w:type="pct"/>
            <w:tcBorders>
              <w:top w:val="single" w:sz="8" w:space="0" w:color="000000"/>
              <w:left w:val="single" w:sz="4" w:space="0" w:color="auto"/>
              <w:bottom w:val="single" w:sz="8" w:space="0" w:color="000000"/>
              <w:right w:val="single" w:sz="8" w:space="0" w:color="000000"/>
            </w:tcBorders>
            <w:vAlign w:val="center"/>
          </w:tcPr>
          <w:p w14:paraId="2D990839"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98</w:t>
            </w:r>
          </w:p>
        </w:tc>
      </w:tr>
      <w:tr w:rsidR="009D4744" w:rsidRPr="009D4744" w14:paraId="42BB7822"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5AB8179B"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10</w:t>
            </w:r>
          </w:p>
        </w:tc>
        <w:tc>
          <w:tcPr>
            <w:tcW w:w="2316" w:type="pct"/>
            <w:tcBorders>
              <w:top w:val="single" w:sz="8" w:space="0" w:color="000000"/>
              <w:left w:val="single" w:sz="8" w:space="0" w:color="000000"/>
              <w:bottom w:val="single" w:sz="8" w:space="0" w:color="000000"/>
              <w:right w:val="single" w:sz="8" w:space="0" w:color="000000"/>
            </w:tcBorders>
            <w:vAlign w:val="center"/>
          </w:tcPr>
          <w:p w14:paraId="636E7298"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Умение характеризовать физические и химические свойства, 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w:t>
            </w:r>
          </w:p>
        </w:tc>
        <w:tc>
          <w:tcPr>
            <w:tcW w:w="434" w:type="pct"/>
            <w:tcBorders>
              <w:top w:val="single" w:sz="8" w:space="0" w:color="000000"/>
              <w:left w:val="single" w:sz="8" w:space="0" w:color="000000"/>
              <w:bottom w:val="single" w:sz="8" w:space="0" w:color="000000"/>
              <w:right w:val="single" w:sz="8" w:space="0" w:color="000000"/>
            </w:tcBorders>
            <w:vAlign w:val="center"/>
          </w:tcPr>
          <w:p w14:paraId="1F2F1088"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t>П</w:t>
            </w:r>
          </w:p>
        </w:tc>
        <w:tc>
          <w:tcPr>
            <w:tcW w:w="386" w:type="pct"/>
            <w:tcBorders>
              <w:top w:val="single" w:sz="8" w:space="0" w:color="000000"/>
              <w:left w:val="single" w:sz="8" w:space="0" w:color="000000"/>
              <w:bottom w:val="single" w:sz="8" w:space="0" w:color="000000"/>
              <w:right w:val="single" w:sz="8" w:space="0" w:color="000000"/>
            </w:tcBorders>
            <w:vAlign w:val="center"/>
          </w:tcPr>
          <w:p w14:paraId="6B99E6AE"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90</w:t>
            </w:r>
          </w:p>
        </w:tc>
        <w:tc>
          <w:tcPr>
            <w:tcW w:w="434" w:type="pct"/>
            <w:tcBorders>
              <w:top w:val="single" w:sz="8" w:space="0" w:color="000000"/>
              <w:left w:val="single" w:sz="8" w:space="0" w:color="000000"/>
              <w:bottom w:val="single" w:sz="8" w:space="0" w:color="000000"/>
              <w:right w:val="single" w:sz="8" w:space="0" w:color="000000"/>
            </w:tcBorders>
            <w:vAlign w:val="center"/>
          </w:tcPr>
          <w:p w14:paraId="0A3380AC"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5" w:type="pct"/>
            <w:tcBorders>
              <w:top w:val="single" w:sz="8" w:space="0" w:color="000000"/>
              <w:left w:val="single" w:sz="8" w:space="0" w:color="000000"/>
              <w:bottom w:val="single" w:sz="8" w:space="0" w:color="000000"/>
              <w:right w:val="single" w:sz="8" w:space="0" w:color="000000"/>
            </w:tcBorders>
            <w:vAlign w:val="center"/>
          </w:tcPr>
          <w:p w14:paraId="74DC09D8"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15</w:t>
            </w:r>
          </w:p>
        </w:tc>
        <w:tc>
          <w:tcPr>
            <w:tcW w:w="386" w:type="pct"/>
            <w:tcBorders>
              <w:top w:val="single" w:sz="8" w:space="0" w:color="000000"/>
              <w:left w:val="single" w:sz="8" w:space="0" w:color="000000"/>
              <w:bottom w:val="single" w:sz="8" w:space="0" w:color="000000"/>
              <w:right w:val="single" w:sz="4" w:space="0" w:color="auto"/>
            </w:tcBorders>
            <w:vAlign w:val="center"/>
          </w:tcPr>
          <w:p w14:paraId="3872889F"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85</w:t>
            </w:r>
          </w:p>
        </w:tc>
        <w:tc>
          <w:tcPr>
            <w:tcW w:w="321" w:type="pct"/>
            <w:tcBorders>
              <w:top w:val="single" w:sz="8" w:space="0" w:color="000000"/>
              <w:left w:val="single" w:sz="4" w:space="0" w:color="auto"/>
              <w:bottom w:val="single" w:sz="8" w:space="0" w:color="000000"/>
              <w:right w:val="single" w:sz="8" w:space="0" w:color="000000"/>
            </w:tcBorders>
            <w:vAlign w:val="center"/>
          </w:tcPr>
          <w:p w14:paraId="1CF01DFF"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98</w:t>
            </w:r>
          </w:p>
        </w:tc>
      </w:tr>
      <w:tr w:rsidR="009D4744" w:rsidRPr="009D4744" w14:paraId="7E8328FF" w14:textId="77777777" w:rsidTr="00ED722C">
        <w:trPr>
          <w:trHeight w:val="457"/>
        </w:trPr>
        <w:tc>
          <w:tcPr>
            <w:tcW w:w="338" w:type="pct"/>
            <w:tcBorders>
              <w:top w:val="single" w:sz="8" w:space="0" w:color="000000"/>
              <w:left w:val="single" w:sz="8" w:space="0" w:color="000000"/>
              <w:bottom w:val="single" w:sz="8" w:space="0" w:color="000000"/>
              <w:right w:val="single" w:sz="8" w:space="0" w:color="000000"/>
            </w:tcBorders>
            <w:vAlign w:val="center"/>
          </w:tcPr>
          <w:p w14:paraId="2CFC888B"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lastRenderedPageBreak/>
              <w:t>11</w:t>
            </w:r>
          </w:p>
        </w:tc>
        <w:tc>
          <w:tcPr>
            <w:tcW w:w="2316" w:type="pct"/>
            <w:tcBorders>
              <w:top w:val="single" w:sz="8" w:space="0" w:color="000000"/>
              <w:left w:val="single" w:sz="8" w:space="0" w:color="000000"/>
              <w:bottom w:val="single" w:sz="8" w:space="0" w:color="000000"/>
              <w:right w:val="single" w:sz="8" w:space="0" w:color="000000"/>
            </w:tcBorders>
            <w:vAlign w:val="center"/>
          </w:tcPr>
          <w:p w14:paraId="6F0F0E51"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Умение классифицировать химические реакции</w:t>
            </w:r>
          </w:p>
        </w:tc>
        <w:tc>
          <w:tcPr>
            <w:tcW w:w="434" w:type="pct"/>
            <w:tcBorders>
              <w:top w:val="single" w:sz="8" w:space="0" w:color="000000"/>
              <w:left w:val="single" w:sz="8" w:space="0" w:color="000000"/>
              <w:bottom w:val="single" w:sz="8" w:space="0" w:color="000000"/>
              <w:right w:val="single" w:sz="8" w:space="0" w:color="000000"/>
            </w:tcBorders>
            <w:vAlign w:val="center"/>
          </w:tcPr>
          <w:p w14:paraId="2FA520C1"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t>Б</w:t>
            </w:r>
          </w:p>
        </w:tc>
        <w:tc>
          <w:tcPr>
            <w:tcW w:w="386" w:type="pct"/>
            <w:tcBorders>
              <w:top w:val="single" w:sz="8" w:space="0" w:color="000000"/>
              <w:left w:val="single" w:sz="8" w:space="0" w:color="000000"/>
              <w:bottom w:val="single" w:sz="8" w:space="0" w:color="000000"/>
              <w:right w:val="single" w:sz="8" w:space="0" w:color="000000"/>
            </w:tcBorders>
            <w:vAlign w:val="center"/>
          </w:tcPr>
          <w:p w14:paraId="6CE6522B"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81</w:t>
            </w:r>
          </w:p>
        </w:tc>
        <w:tc>
          <w:tcPr>
            <w:tcW w:w="434" w:type="pct"/>
            <w:tcBorders>
              <w:top w:val="single" w:sz="8" w:space="0" w:color="000000"/>
              <w:left w:val="single" w:sz="8" w:space="0" w:color="000000"/>
              <w:bottom w:val="single" w:sz="8" w:space="0" w:color="000000"/>
              <w:right w:val="single" w:sz="8" w:space="0" w:color="000000"/>
            </w:tcBorders>
            <w:vAlign w:val="center"/>
          </w:tcPr>
          <w:p w14:paraId="5AEB3574"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5" w:type="pct"/>
            <w:tcBorders>
              <w:top w:val="single" w:sz="8" w:space="0" w:color="000000"/>
              <w:left w:val="single" w:sz="8" w:space="0" w:color="000000"/>
              <w:bottom w:val="single" w:sz="8" w:space="0" w:color="000000"/>
              <w:right w:val="single" w:sz="8" w:space="0" w:color="000000"/>
            </w:tcBorders>
            <w:vAlign w:val="center"/>
          </w:tcPr>
          <w:p w14:paraId="0C6E8A78"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6" w:type="pct"/>
            <w:tcBorders>
              <w:top w:val="single" w:sz="8" w:space="0" w:color="000000"/>
              <w:left w:val="single" w:sz="8" w:space="0" w:color="000000"/>
              <w:bottom w:val="single" w:sz="8" w:space="0" w:color="000000"/>
              <w:right w:val="single" w:sz="4" w:space="0" w:color="auto"/>
            </w:tcBorders>
            <w:vAlign w:val="center"/>
          </w:tcPr>
          <w:p w14:paraId="07C2E395"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80</w:t>
            </w:r>
          </w:p>
        </w:tc>
        <w:tc>
          <w:tcPr>
            <w:tcW w:w="321" w:type="pct"/>
            <w:tcBorders>
              <w:top w:val="single" w:sz="8" w:space="0" w:color="000000"/>
              <w:left w:val="single" w:sz="4" w:space="0" w:color="auto"/>
              <w:bottom w:val="single" w:sz="8" w:space="0" w:color="000000"/>
              <w:right w:val="single" w:sz="8" w:space="0" w:color="000000"/>
            </w:tcBorders>
            <w:vAlign w:val="center"/>
          </w:tcPr>
          <w:p w14:paraId="5AA17144"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98</w:t>
            </w:r>
          </w:p>
        </w:tc>
      </w:tr>
      <w:tr w:rsidR="009D4744" w:rsidRPr="009D4744" w14:paraId="44B78D22"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08C8C30A"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12</w:t>
            </w:r>
          </w:p>
        </w:tc>
        <w:tc>
          <w:tcPr>
            <w:tcW w:w="2316" w:type="pct"/>
            <w:tcBorders>
              <w:top w:val="single" w:sz="8" w:space="0" w:color="000000"/>
              <w:left w:val="single" w:sz="8" w:space="0" w:color="000000"/>
              <w:bottom w:val="single" w:sz="8" w:space="0" w:color="000000"/>
              <w:right w:val="single" w:sz="8" w:space="0" w:color="000000"/>
            </w:tcBorders>
            <w:vAlign w:val="center"/>
          </w:tcPr>
          <w:p w14:paraId="18EF089D"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Наличие практических навыков планирования и осуществления следующих химических экспериментов: 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c>
          <w:tcPr>
            <w:tcW w:w="434" w:type="pct"/>
            <w:tcBorders>
              <w:top w:val="single" w:sz="8" w:space="0" w:color="000000"/>
              <w:left w:val="single" w:sz="8" w:space="0" w:color="000000"/>
              <w:bottom w:val="single" w:sz="8" w:space="0" w:color="000000"/>
              <w:right w:val="single" w:sz="8" w:space="0" w:color="000000"/>
            </w:tcBorders>
            <w:vAlign w:val="center"/>
          </w:tcPr>
          <w:p w14:paraId="252A286F"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t>П</w:t>
            </w:r>
          </w:p>
        </w:tc>
        <w:tc>
          <w:tcPr>
            <w:tcW w:w="386" w:type="pct"/>
            <w:tcBorders>
              <w:top w:val="single" w:sz="8" w:space="0" w:color="000000"/>
              <w:left w:val="single" w:sz="8" w:space="0" w:color="000000"/>
              <w:bottom w:val="single" w:sz="8" w:space="0" w:color="000000"/>
              <w:right w:val="single" w:sz="8" w:space="0" w:color="000000"/>
            </w:tcBorders>
            <w:vAlign w:val="center"/>
          </w:tcPr>
          <w:p w14:paraId="5D5DE30B"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91</w:t>
            </w:r>
          </w:p>
        </w:tc>
        <w:tc>
          <w:tcPr>
            <w:tcW w:w="434" w:type="pct"/>
            <w:tcBorders>
              <w:top w:val="single" w:sz="8" w:space="0" w:color="000000"/>
              <w:left w:val="single" w:sz="8" w:space="0" w:color="000000"/>
              <w:bottom w:val="single" w:sz="8" w:space="0" w:color="000000"/>
              <w:right w:val="single" w:sz="8" w:space="0" w:color="000000"/>
            </w:tcBorders>
            <w:vAlign w:val="center"/>
          </w:tcPr>
          <w:p w14:paraId="75DC0A17"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5" w:type="pct"/>
            <w:tcBorders>
              <w:top w:val="single" w:sz="8" w:space="0" w:color="000000"/>
              <w:left w:val="single" w:sz="8" w:space="0" w:color="000000"/>
              <w:bottom w:val="single" w:sz="8" w:space="0" w:color="000000"/>
              <w:right w:val="single" w:sz="8" w:space="0" w:color="000000"/>
            </w:tcBorders>
            <w:vAlign w:val="center"/>
          </w:tcPr>
          <w:p w14:paraId="157C002E"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27</w:t>
            </w:r>
          </w:p>
        </w:tc>
        <w:tc>
          <w:tcPr>
            <w:tcW w:w="386" w:type="pct"/>
            <w:tcBorders>
              <w:top w:val="single" w:sz="8" w:space="0" w:color="000000"/>
              <w:left w:val="single" w:sz="8" w:space="0" w:color="000000"/>
              <w:bottom w:val="single" w:sz="8" w:space="0" w:color="000000"/>
              <w:right w:val="single" w:sz="4" w:space="0" w:color="auto"/>
            </w:tcBorders>
            <w:vAlign w:val="center"/>
          </w:tcPr>
          <w:p w14:paraId="511FA6DF"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90</w:t>
            </w:r>
          </w:p>
        </w:tc>
        <w:tc>
          <w:tcPr>
            <w:tcW w:w="321" w:type="pct"/>
            <w:tcBorders>
              <w:top w:val="single" w:sz="8" w:space="0" w:color="000000"/>
              <w:left w:val="single" w:sz="4" w:space="0" w:color="auto"/>
              <w:bottom w:val="single" w:sz="8" w:space="0" w:color="000000"/>
              <w:right w:val="single" w:sz="8" w:space="0" w:color="000000"/>
            </w:tcBorders>
            <w:vAlign w:val="center"/>
          </w:tcPr>
          <w:p w14:paraId="4651A1C3"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100</w:t>
            </w:r>
          </w:p>
        </w:tc>
      </w:tr>
      <w:tr w:rsidR="009D4744" w:rsidRPr="009D4744" w14:paraId="2492508F"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50AE1C47"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13</w:t>
            </w:r>
          </w:p>
        </w:tc>
        <w:tc>
          <w:tcPr>
            <w:tcW w:w="2316" w:type="pct"/>
            <w:tcBorders>
              <w:top w:val="single" w:sz="8" w:space="0" w:color="000000"/>
              <w:left w:val="single" w:sz="8" w:space="0" w:color="000000"/>
              <w:bottom w:val="single" w:sz="8" w:space="0" w:color="000000"/>
              <w:right w:val="single" w:sz="8" w:space="0" w:color="000000"/>
            </w:tcBorders>
            <w:vAlign w:val="center"/>
          </w:tcPr>
          <w:p w14:paraId="427FC235"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Владение системой химических знаний и умение при менять систему химических знаний, которая включает теорию электролитической диссоциации.</w:t>
            </w:r>
          </w:p>
        </w:tc>
        <w:tc>
          <w:tcPr>
            <w:tcW w:w="434" w:type="pct"/>
            <w:tcBorders>
              <w:top w:val="single" w:sz="8" w:space="0" w:color="000000"/>
              <w:left w:val="single" w:sz="8" w:space="0" w:color="000000"/>
              <w:bottom w:val="single" w:sz="8" w:space="0" w:color="000000"/>
              <w:right w:val="single" w:sz="8" w:space="0" w:color="000000"/>
            </w:tcBorders>
            <w:vAlign w:val="center"/>
          </w:tcPr>
          <w:p w14:paraId="3A4A531B"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t>Б</w:t>
            </w:r>
          </w:p>
        </w:tc>
        <w:tc>
          <w:tcPr>
            <w:tcW w:w="386" w:type="pct"/>
            <w:tcBorders>
              <w:top w:val="single" w:sz="8" w:space="0" w:color="000000"/>
              <w:left w:val="single" w:sz="8" w:space="0" w:color="000000"/>
              <w:bottom w:val="single" w:sz="8" w:space="0" w:color="000000"/>
              <w:right w:val="single" w:sz="8" w:space="0" w:color="000000"/>
            </w:tcBorders>
            <w:vAlign w:val="center"/>
          </w:tcPr>
          <w:p w14:paraId="50630335"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86</w:t>
            </w:r>
          </w:p>
        </w:tc>
        <w:tc>
          <w:tcPr>
            <w:tcW w:w="434" w:type="pct"/>
            <w:tcBorders>
              <w:top w:val="single" w:sz="8" w:space="0" w:color="000000"/>
              <w:left w:val="single" w:sz="8" w:space="0" w:color="000000"/>
              <w:bottom w:val="single" w:sz="8" w:space="0" w:color="000000"/>
              <w:right w:val="single" w:sz="8" w:space="0" w:color="000000"/>
            </w:tcBorders>
            <w:vAlign w:val="center"/>
          </w:tcPr>
          <w:p w14:paraId="017EDE47"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5" w:type="pct"/>
            <w:tcBorders>
              <w:top w:val="single" w:sz="8" w:space="0" w:color="000000"/>
              <w:left w:val="single" w:sz="8" w:space="0" w:color="000000"/>
              <w:bottom w:val="single" w:sz="8" w:space="0" w:color="000000"/>
              <w:right w:val="single" w:sz="8" w:space="0" w:color="000000"/>
            </w:tcBorders>
            <w:vAlign w:val="center"/>
          </w:tcPr>
          <w:p w14:paraId="7B21EAFC"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27</w:t>
            </w:r>
          </w:p>
        </w:tc>
        <w:tc>
          <w:tcPr>
            <w:tcW w:w="386" w:type="pct"/>
            <w:tcBorders>
              <w:top w:val="single" w:sz="8" w:space="0" w:color="000000"/>
              <w:left w:val="single" w:sz="8" w:space="0" w:color="000000"/>
              <w:bottom w:val="single" w:sz="8" w:space="0" w:color="000000"/>
              <w:right w:val="single" w:sz="4" w:space="0" w:color="auto"/>
            </w:tcBorders>
            <w:vAlign w:val="center"/>
          </w:tcPr>
          <w:p w14:paraId="5F40B14B"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85</w:t>
            </w:r>
          </w:p>
        </w:tc>
        <w:tc>
          <w:tcPr>
            <w:tcW w:w="321" w:type="pct"/>
            <w:tcBorders>
              <w:top w:val="single" w:sz="8" w:space="0" w:color="000000"/>
              <w:left w:val="single" w:sz="4" w:space="0" w:color="auto"/>
              <w:bottom w:val="single" w:sz="8" w:space="0" w:color="000000"/>
              <w:right w:val="single" w:sz="8" w:space="0" w:color="000000"/>
            </w:tcBorders>
            <w:vAlign w:val="center"/>
          </w:tcPr>
          <w:p w14:paraId="4FDE7744"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98</w:t>
            </w:r>
          </w:p>
        </w:tc>
      </w:tr>
      <w:tr w:rsidR="009D4744" w:rsidRPr="009D4744" w14:paraId="5AAA7E56"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1C294429"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14</w:t>
            </w:r>
          </w:p>
        </w:tc>
        <w:tc>
          <w:tcPr>
            <w:tcW w:w="2316" w:type="pct"/>
            <w:tcBorders>
              <w:top w:val="single" w:sz="8" w:space="0" w:color="000000"/>
              <w:left w:val="single" w:sz="8" w:space="0" w:color="000000"/>
              <w:bottom w:val="single" w:sz="8" w:space="0" w:color="000000"/>
              <w:right w:val="single" w:sz="8" w:space="0" w:color="000000"/>
            </w:tcBorders>
            <w:vAlign w:val="center"/>
          </w:tcPr>
          <w:p w14:paraId="762893EF"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Умение составлять молекулярные и ионные уравнения реакций (в том числе) реакций ионного обмена.</w:t>
            </w:r>
          </w:p>
        </w:tc>
        <w:tc>
          <w:tcPr>
            <w:tcW w:w="434" w:type="pct"/>
            <w:tcBorders>
              <w:top w:val="single" w:sz="8" w:space="0" w:color="000000"/>
              <w:left w:val="single" w:sz="8" w:space="0" w:color="000000"/>
              <w:bottom w:val="single" w:sz="8" w:space="0" w:color="000000"/>
              <w:right w:val="single" w:sz="8" w:space="0" w:color="000000"/>
            </w:tcBorders>
            <w:vAlign w:val="center"/>
          </w:tcPr>
          <w:p w14:paraId="0DC03D20"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t>Б</w:t>
            </w:r>
          </w:p>
        </w:tc>
        <w:tc>
          <w:tcPr>
            <w:tcW w:w="386" w:type="pct"/>
            <w:tcBorders>
              <w:top w:val="single" w:sz="8" w:space="0" w:color="000000"/>
              <w:left w:val="single" w:sz="8" w:space="0" w:color="000000"/>
              <w:bottom w:val="single" w:sz="8" w:space="0" w:color="000000"/>
              <w:right w:val="single" w:sz="8" w:space="0" w:color="000000"/>
            </w:tcBorders>
            <w:vAlign w:val="center"/>
          </w:tcPr>
          <w:p w14:paraId="22F5AD7F"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82</w:t>
            </w:r>
          </w:p>
        </w:tc>
        <w:tc>
          <w:tcPr>
            <w:tcW w:w="434" w:type="pct"/>
            <w:tcBorders>
              <w:top w:val="single" w:sz="8" w:space="0" w:color="000000"/>
              <w:left w:val="single" w:sz="8" w:space="0" w:color="000000"/>
              <w:bottom w:val="single" w:sz="8" w:space="0" w:color="000000"/>
              <w:right w:val="single" w:sz="8" w:space="0" w:color="000000"/>
            </w:tcBorders>
            <w:vAlign w:val="center"/>
          </w:tcPr>
          <w:p w14:paraId="460DB5CE"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5" w:type="pct"/>
            <w:tcBorders>
              <w:top w:val="single" w:sz="8" w:space="0" w:color="000000"/>
              <w:left w:val="single" w:sz="8" w:space="0" w:color="000000"/>
              <w:bottom w:val="single" w:sz="8" w:space="0" w:color="000000"/>
              <w:right w:val="single" w:sz="8" w:space="0" w:color="000000"/>
            </w:tcBorders>
            <w:vAlign w:val="center"/>
          </w:tcPr>
          <w:p w14:paraId="1704836B"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28</w:t>
            </w:r>
          </w:p>
        </w:tc>
        <w:tc>
          <w:tcPr>
            <w:tcW w:w="386" w:type="pct"/>
            <w:tcBorders>
              <w:top w:val="single" w:sz="8" w:space="0" w:color="000000"/>
              <w:left w:val="single" w:sz="8" w:space="0" w:color="000000"/>
              <w:bottom w:val="single" w:sz="8" w:space="0" w:color="000000"/>
              <w:right w:val="single" w:sz="4" w:space="0" w:color="auto"/>
            </w:tcBorders>
            <w:vAlign w:val="center"/>
          </w:tcPr>
          <w:p w14:paraId="233262B6"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80</w:t>
            </w:r>
          </w:p>
        </w:tc>
        <w:tc>
          <w:tcPr>
            <w:tcW w:w="321" w:type="pct"/>
            <w:tcBorders>
              <w:top w:val="single" w:sz="8" w:space="0" w:color="000000"/>
              <w:left w:val="single" w:sz="4" w:space="0" w:color="auto"/>
              <w:bottom w:val="single" w:sz="8" w:space="0" w:color="000000"/>
              <w:right w:val="single" w:sz="8" w:space="0" w:color="000000"/>
            </w:tcBorders>
            <w:vAlign w:val="center"/>
          </w:tcPr>
          <w:p w14:paraId="5F01947E"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97</w:t>
            </w:r>
          </w:p>
        </w:tc>
      </w:tr>
      <w:tr w:rsidR="009D4744" w:rsidRPr="009D4744" w14:paraId="740A4840"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59BD9DE7"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15</w:t>
            </w:r>
          </w:p>
        </w:tc>
        <w:tc>
          <w:tcPr>
            <w:tcW w:w="2316" w:type="pct"/>
            <w:tcBorders>
              <w:top w:val="single" w:sz="8" w:space="0" w:color="000000"/>
              <w:left w:val="single" w:sz="8" w:space="0" w:color="000000"/>
              <w:bottom w:val="single" w:sz="8" w:space="0" w:color="000000"/>
              <w:right w:val="single" w:sz="8" w:space="0" w:color="000000"/>
            </w:tcBorders>
            <w:vAlign w:val="center"/>
          </w:tcPr>
          <w:p w14:paraId="5A5FA000"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Владение системой химических знаний и умение при менять систему химических знаний, которая включает важнейшие химические понятия: окислительно-восстановительные реакции, окислитель и восстановитель; умение определять окислитель и восстановитель.</w:t>
            </w:r>
          </w:p>
        </w:tc>
        <w:tc>
          <w:tcPr>
            <w:tcW w:w="434" w:type="pct"/>
            <w:tcBorders>
              <w:top w:val="single" w:sz="8" w:space="0" w:color="000000"/>
              <w:left w:val="single" w:sz="8" w:space="0" w:color="000000"/>
              <w:bottom w:val="single" w:sz="8" w:space="0" w:color="000000"/>
              <w:right w:val="single" w:sz="8" w:space="0" w:color="000000"/>
            </w:tcBorders>
            <w:vAlign w:val="center"/>
          </w:tcPr>
          <w:p w14:paraId="218A0E39"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t>Б</w:t>
            </w:r>
          </w:p>
        </w:tc>
        <w:tc>
          <w:tcPr>
            <w:tcW w:w="386" w:type="pct"/>
            <w:tcBorders>
              <w:top w:val="single" w:sz="8" w:space="0" w:color="000000"/>
              <w:left w:val="single" w:sz="8" w:space="0" w:color="000000"/>
              <w:bottom w:val="single" w:sz="8" w:space="0" w:color="000000"/>
              <w:right w:val="single" w:sz="8" w:space="0" w:color="000000"/>
            </w:tcBorders>
            <w:vAlign w:val="center"/>
          </w:tcPr>
          <w:p w14:paraId="48505B9A"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90</w:t>
            </w:r>
          </w:p>
        </w:tc>
        <w:tc>
          <w:tcPr>
            <w:tcW w:w="434" w:type="pct"/>
            <w:tcBorders>
              <w:top w:val="single" w:sz="8" w:space="0" w:color="000000"/>
              <w:left w:val="single" w:sz="8" w:space="0" w:color="000000"/>
              <w:bottom w:val="single" w:sz="8" w:space="0" w:color="000000"/>
              <w:right w:val="single" w:sz="8" w:space="0" w:color="000000"/>
            </w:tcBorders>
            <w:vAlign w:val="center"/>
          </w:tcPr>
          <w:p w14:paraId="4DD6F3F1"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5" w:type="pct"/>
            <w:tcBorders>
              <w:top w:val="single" w:sz="8" w:space="0" w:color="000000"/>
              <w:left w:val="single" w:sz="8" w:space="0" w:color="000000"/>
              <w:bottom w:val="single" w:sz="8" w:space="0" w:color="000000"/>
              <w:right w:val="single" w:sz="8" w:space="0" w:color="000000"/>
            </w:tcBorders>
            <w:vAlign w:val="center"/>
          </w:tcPr>
          <w:p w14:paraId="4A594BF4"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18</w:t>
            </w:r>
          </w:p>
        </w:tc>
        <w:tc>
          <w:tcPr>
            <w:tcW w:w="386" w:type="pct"/>
            <w:tcBorders>
              <w:top w:val="single" w:sz="8" w:space="0" w:color="000000"/>
              <w:left w:val="single" w:sz="8" w:space="0" w:color="000000"/>
              <w:bottom w:val="single" w:sz="8" w:space="0" w:color="000000"/>
              <w:right w:val="single" w:sz="4" w:space="0" w:color="auto"/>
            </w:tcBorders>
            <w:vAlign w:val="center"/>
          </w:tcPr>
          <w:p w14:paraId="5EC39C97"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70</w:t>
            </w:r>
          </w:p>
        </w:tc>
        <w:tc>
          <w:tcPr>
            <w:tcW w:w="321" w:type="pct"/>
            <w:tcBorders>
              <w:top w:val="single" w:sz="8" w:space="0" w:color="000000"/>
              <w:left w:val="single" w:sz="4" w:space="0" w:color="auto"/>
              <w:bottom w:val="single" w:sz="8" w:space="0" w:color="000000"/>
              <w:right w:val="single" w:sz="8" w:space="0" w:color="000000"/>
            </w:tcBorders>
            <w:vAlign w:val="center"/>
          </w:tcPr>
          <w:p w14:paraId="115B3B9A"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95</w:t>
            </w:r>
          </w:p>
        </w:tc>
      </w:tr>
      <w:tr w:rsidR="009D4744" w:rsidRPr="009D4744" w14:paraId="74D998DA"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4982C020"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16</w:t>
            </w:r>
          </w:p>
        </w:tc>
        <w:tc>
          <w:tcPr>
            <w:tcW w:w="2316" w:type="pct"/>
            <w:tcBorders>
              <w:top w:val="single" w:sz="8" w:space="0" w:color="000000"/>
              <w:left w:val="single" w:sz="8" w:space="0" w:color="000000"/>
              <w:bottom w:val="single" w:sz="8" w:space="0" w:color="000000"/>
              <w:right w:val="single" w:sz="8" w:space="0" w:color="000000"/>
            </w:tcBorders>
            <w:vAlign w:val="center"/>
          </w:tcPr>
          <w:p w14:paraId="381175A6"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Владение / знание основ: безопасной работы с химическими веществами, химической посудой и лабораторным оборудованием; правил безопасного обращения с веществами, используемыми в повседневной жизни, правил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 наличие практических навыков планирования и осуществления следующих химических экспериментов: изучение способов разделения смесей.</w:t>
            </w:r>
          </w:p>
        </w:tc>
        <w:tc>
          <w:tcPr>
            <w:tcW w:w="434" w:type="pct"/>
            <w:tcBorders>
              <w:top w:val="single" w:sz="8" w:space="0" w:color="000000"/>
              <w:left w:val="single" w:sz="8" w:space="0" w:color="000000"/>
              <w:bottom w:val="single" w:sz="8" w:space="0" w:color="000000"/>
              <w:right w:val="single" w:sz="8" w:space="0" w:color="000000"/>
            </w:tcBorders>
            <w:vAlign w:val="center"/>
          </w:tcPr>
          <w:p w14:paraId="10DB3BF9"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t>Б</w:t>
            </w:r>
          </w:p>
        </w:tc>
        <w:tc>
          <w:tcPr>
            <w:tcW w:w="386" w:type="pct"/>
            <w:tcBorders>
              <w:top w:val="single" w:sz="8" w:space="0" w:color="000000"/>
              <w:left w:val="single" w:sz="8" w:space="0" w:color="000000"/>
              <w:bottom w:val="single" w:sz="8" w:space="0" w:color="000000"/>
              <w:right w:val="single" w:sz="8" w:space="0" w:color="000000"/>
            </w:tcBorders>
            <w:vAlign w:val="center"/>
          </w:tcPr>
          <w:p w14:paraId="45986AB1"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61</w:t>
            </w:r>
          </w:p>
        </w:tc>
        <w:tc>
          <w:tcPr>
            <w:tcW w:w="434" w:type="pct"/>
            <w:tcBorders>
              <w:top w:val="single" w:sz="8" w:space="0" w:color="000000"/>
              <w:left w:val="single" w:sz="8" w:space="0" w:color="000000"/>
              <w:bottom w:val="single" w:sz="8" w:space="0" w:color="000000"/>
              <w:right w:val="single" w:sz="8" w:space="0" w:color="000000"/>
            </w:tcBorders>
            <w:vAlign w:val="center"/>
          </w:tcPr>
          <w:p w14:paraId="0341DABA"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5" w:type="pct"/>
            <w:tcBorders>
              <w:top w:val="single" w:sz="8" w:space="0" w:color="000000"/>
              <w:left w:val="single" w:sz="8" w:space="0" w:color="000000"/>
              <w:bottom w:val="single" w:sz="8" w:space="0" w:color="000000"/>
              <w:right w:val="single" w:sz="8" w:space="0" w:color="000000"/>
            </w:tcBorders>
            <w:vAlign w:val="center"/>
          </w:tcPr>
          <w:p w14:paraId="1070BD8E"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6" w:type="pct"/>
            <w:tcBorders>
              <w:top w:val="single" w:sz="8" w:space="0" w:color="000000"/>
              <w:left w:val="single" w:sz="8" w:space="0" w:color="000000"/>
              <w:bottom w:val="single" w:sz="8" w:space="0" w:color="000000"/>
              <w:right w:val="single" w:sz="4" w:space="0" w:color="auto"/>
            </w:tcBorders>
            <w:vAlign w:val="center"/>
          </w:tcPr>
          <w:p w14:paraId="5024BBF7"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40</w:t>
            </w:r>
          </w:p>
        </w:tc>
        <w:tc>
          <w:tcPr>
            <w:tcW w:w="321" w:type="pct"/>
            <w:tcBorders>
              <w:top w:val="single" w:sz="8" w:space="0" w:color="000000"/>
              <w:left w:val="single" w:sz="4" w:space="0" w:color="auto"/>
              <w:bottom w:val="single" w:sz="8" w:space="0" w:color="000000"/>
              <w:right w:val="single" w:sz="8" w:space="0" w:color="000000"/>
            </w:tcBorders>
            <w:vAlign w:val="center"/>
          </w:tcPr>
          <w:p w14:paraId="2C4BD93C"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70</w:t>
            </w:r>
          </w:p>
        </w:tc>
      </w:tr>
      <w:tr w:rsidR="009D4744" w:rsidRPr="009D4744" w14:paraId="34E44E7F"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5AC9DD07"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17</w:t>
            </w:r>
          </w:p>
        </w:tc>
        <w:tc>
          <w:tcPr>
            <w:tcW w:w="2316" w:type="pct"/>
            <w:tcBorders>
              <w:top w:val="single" w:sz="8" w:space="0" w:color="000000"/>
              <w:left w:val="single" w:sz="8" w:space="0" w:color="000000"/>
              <w:bottom w:val="single" w:sz="8" w:space="0" w:color="000000"/>
              <w:right w:val="single" w:sz="8" w:space="0" w:color="000000"/>
            </w:tcBorders>
            <w:vAlign w:val="center"/>
          </w:tcPr>
          <w:p w14:paraId="0D313CDF"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Наличие практических навыков планирования и осуществления следующих химических экспериментов: применение индикаторов (лакмуса, метилоранжа и фенолфталеина) для определения характера среды в растворах кислот и щелочей; 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w:t>
            </w:r>
            <w:r w:rsidRPr="009D4744">
              <w:rPr>
                <w:rFonts w:ascii="Times New Roman" w:eastAsia="Times New Roman" w:hAnsi="Times New Roman" w:cs="Times New Roman"/>
                <w:lang w:eastAsia="ru-RU"/>
              </w:rPr>
              <w:lastRenderedPageBreak/>
              <w:t>анионы, гидроксид-ионы, катионы аммония, магния, кальция, алюминия, железа (2+) и железа (3+), меди (2+), цинка.</w:t>
            </w:r>
          </w:p>
        </w:tc>
        <w:tc>
          <w:tcPr>
            <w:tcW w:w="434" w:type="pct"/>
            <w:tcBorders>
              <w:top w:val="single" w:sz="8" w:space="0" w:color="000000"/>
              <w:left w:val="single" w:sz="8" w:space="0" w:color="000000"/>
              <w:bottom w:val="single" w:sz="8" w:space="0" w:color="000000"/>
              <w:right w:val="single" w:sz="8" w:space="0" w:color="000000"/>
            </w:tcBorders>
            <w:vAlign w:val="center"/>
          </w:tcPr>
          <w:p w14:paraId="34F8FCFF"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lastRenderedPageBreak/>
              <w:t>П</w:t>
            </w:r>
          </w:p>
        </w:tc>
        <w:tc>
          <w:tcPr>
            <w:tcW w:w="386" w:type="pct"/>
            <w:tcBorders>
              <w:top w:val="single" w:sz="8" w:space="0" w:color="000000"/>
              <w:left w:val="single" w:sz="8" w:space="0" w:color="000000"/>
              <w:bottom w:val="single" w:sz="8" w:space="0" w:color="000000"/>
              <w:right w:val="single" w:sz="8" w:space="0" w:color="000000"/>
            </w:tcBorders>
            <w:vAlign w:val="center"/>
          </w:tcPr>
          <w:p w14:paraId="4F0E8F23"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87</w:t>
            </w:r>
          </w:p>
        </w:tc>
        <w:tc>
          <w:tcPr>
            <w:tcW w:w="434" w:type="pct"/>
            <w:tcBorders>
              <w:top w:val="single" w:sz="8" w:space="0" w:color="000000"/>
              <w:left w:val="single" w:sz="8" w:space="0" w:color="000000"/>
              <w:bottom w:val="single" w:sz="8" w:space="0" w:color="000000"/>
              <w:right w:val="single" w:sz="8" w:space="0" w:color="000000"/>
            </w:tcBorders>
            <w:vAlign w:val="center"/>
          </w:tcPr>
          <w:p w14:paraId="7C961D02"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5" w:type="pct"/>
            <w:tcBorders>
              <w:top w:val="single" w:sz="8" w:space="0" w:color="000000"/>
              <w:left w:val="single" w:sz="8" w:space="0" w:color="000000"/>
              <w:bottom w:val="single" w:sz="8" w:space="0" w:color="000000"/>
              <w:right w:val="single" w:sz="8" w:space="0" w:color="000000"/>
            </w:tcBorders>
            <w:vAlign w:val="center"/>
          </w:tcPr>
          <w:p w14:paraId="25E3DA20"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19</w:t>
            </w:r>
          </w:p>
        </w:tc>
        <w:tc>
          <w:tcPr>
            <w:tcW w:w="386" w:type="pct"/>
            <w:tcBorders>
              <w:top w:val="single" w:sz="8" w:space="0" w:color="000000"/>
              <w:left w:val="single" w:sz="8" w:space="0" w:color="000000"/>
              <w:bottom w:val="single" w:sz="8" w:space="0" w:color="000000"/>
              <w:right w:val="single" w:sz="4" w:space="0" w:color="auto"/>
            </w:tcBorders>
            <w:vAlign w:val="center"/>
          </w:tcPr>
          <w:p w14:paraId="3133D5F7"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90</w:t>
            </w:r>
          </w:p>
        </w:tc>
        <w:tc>
          <w:tcPr>
            <w:tcW w:w="321" w:type="pct"/>
            <w:tcBorders>
              <w:top w:val="single" w:sz="8" w:space="0" w:color="000000"/>
              <w:left w:val="single" w:sz="4" w:space="0" w:color="auto"/>
              <w:bottom w:val="single" w:sz="8" w:space="0" w:color="000000"/>
              <w:right w:val="single" w:sz="8" w:space="0" w:color="000000"/>
            </w:tcBorders>
            <w:vAlign w:val="center"/>
          </w:tcPr>
          <w:p w14:paraId="2CA4447E"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100</w:t>
            </w:r>
          </w:p>
        </w:tc>
      </w:tr>
      <w:tr w:rsidR="009D4744" w:rsidRPr="009D4744" w14:paraId="485B5F63"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35A424DF"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18</w:t>
            </w:r>
          </w:p>
        </w:tc>
        <w:tc>
          <w:tcPr>
            <w:tcW w:w="2316" w:type="pct"/>
            <w:tcBorders>
              <w:top w:val="single" w:sz="8" w:space="0" w:color="000000"/>
              <w:left w:val="single" w:sz="8" w:space="0" w:color="000000"/>
              <w:bottom w:val="single" w:sz="8" w:space="0" w:color="000000"/>
              <w:right w:val="single" w:sz="8" w:space="0" w:color="000000"/>
            </w:tcBorders>
            <w:vAlign w:val="center"/>
          </w:tcPr>
          <w:p w14:paraId="75274478"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Владение основами химической грамотности, включающей: наличие опыта работы с различными источниками информации по химии (научная и научно-популярная литература, словари, справочники, интернет-ресурсы); умение интегрировать химические знания со знаниями других учебных предметов; относительную молекулярную и молярную массы веществ, массовую долю химического элемента в соединении.</w:t>
            </w:r>
          </w:p>
        </w:tc>
        <w:tc>
          <w:tcPr>
            <w:tcW w:w="434" w:type="pct"/>
            <w:tcBorders>
              <w:top w:val="single" w:sz="8" w:space="0" w:color="000000"/>
              <w:left w:val="single" w:sz="8" w:space="0" w:color="000000"/>
              <w:bottom w:val="single" w:sz="8" w:space="0" w:color="000000"/>
              <w:right w:val="single" w:sz="8" w:space="0" w:color="000000"/>
            </w:tcBorders>
            <w:vAlign w:val="center"/>
          </w:tcPr>
          <w:p w14:paraId="7E7A980A"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t>Б</w:t>
            </w:r>
          </w:p>
        </w:tc>
        <w:tc>
          <w:tcPr>
            <w:tcW w:w="386" w:type="pct"/>
            <w:tcBorders>
              <w:top w:val="single" w:sz="8" w:space="0" w:color="000000"/>
              <w:left w:val="single" w:sz="8" w:space="0" w:color="000000"/>
              <w:bottom w:val="single" w:sz="8" w:space="0" w:color="000000"/>
              <w:right w:val="single" w:sz="8" w:space="0" w:color="000000"/>
            </w:tcBorders>
            <w:vAlign w:val="center"/>
          </w:tcPr>
          <w:p w14:paraId="4027BFED"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66</w:t>
            </w:r>
          </w:p>
        </w:tc>
        <w:tc>
          <w:tcPr>
            <w:tcW w:w="434" w:type="pct"/>
            <w:tcBorders>
              <w:top w:val="single" w:sz="8" w:space="0" w:color="000000"/>
              <w:left w:val="single" w:sz="8" w:space="0" w:color="000000"/>
              <w:bottom w:val="single" w:sz="8" w:space="0" w:color="000000"/>
              <w:right w:val="single" w:sz="8" w:space="0" w:color="000000"/>
            </w:tcBorders>
            <w:vAlign w:val="center"/>
          </w:tcPr>
          <w:p w14:paraId="4FFAD085"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67</w:t>
            </w:r>
          </w:p>
        </w:tc>
        <w:tc>
          <w:tcPr>
            <w:tcW w:w="385" w:type="pct"/>
            <w:tcBorders>
              <w:top w:val="single" w:sz="8" w:space="0" w:color="000000"/>
              <w:left w:val="single" w:sz="8" w:space="0" w:color="000000"/>
              <w:bottom w:val="single" w:sz="8" w:space="0" w:color="000000"/>
              <w:right w:val="single" w:sz="8" w:space="0" w:color="000000"/>
            </w:tcBorders>
            <w:vAlign w:val="center"/>
          </w:tcPr>
          <w:p w14:paraId="641E6DF5"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55</w:t>
            </w:r>
          </w:p>
        </w:tc>
        <w:tc>
          <w:tcPr>
            <w:tcW w:w="386" w:type="pct"/>
            <w:tcBorders>
              <w:top w:val="single" w:sz="8" w:space="0" w:color="000000"/>
              <w:left w:val="single" w:sz="8" w:space="0" w:color="000000"/>
              <w:bottom w:val="single" w:sz="8" w:space="0" w:color="000000"/>
              <w:right w:val="single" w:sz="4" w:space="0" w:color="auto"/>
            </w:tcBorders>
            <w:vAlign w:val="center"/>
          </w:tcPr>
          <w:p w14:paraId="7E6D4291"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60</w:t>
            </w:r>
          </w:p>
        </w:tc>
        <w:tc>
          <w:tcPr>
            <w:tcW w:w="321" w:type="pct"/>
            <w:tcBorders>
              <w:top w:val="single" w:sz="8" w:space="0" w:color="000000"/>
              <w:left w:val="single" w:sz="4" w:space="0" w:color="auto"/>
              <w:bottom w:val="single" w:sz="8" w:space="0" w:color="000000"/>
              <w:right w:val="single" w:sz="8" w:space="0" w:color="000000"/>
            </w:tcBorders>
            <w:vAlign w:val="center"/>
          </w:tcPr>
          <w:p w14:paraId="409FAA77"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85</w:t>
            </w:r>
          </w:p>
        </w:tc>
      </w:tr>
      <w:tr w:rsidR="009D4744" w:rsidRPr="009D4744" w14:paraId="65A17A6C"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74672FBB"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19</w:t>
            </w:r>
          </w:p>
        </w:tc>
        <w:tc>
          <w:tcPr>
            <w:tcW w:w="2316" w:type="pct"/>
            <w:tcBorders>
              <w:top w:val="single" w:sz="8" w:space="0" w:color="000000"/>
              <w:left w:val="single" w:sz="8" w:space="0" w:color="000000"/>
              <w:bottom w:val="single" w:sz="8" w:space="0" w:color="000000"/>
              <w:right w:val="single" w:sz="8" w:space="0" w:color="000000"/>
            </w:tcBorders>
            <w:vAlign w:val="center"/>
          </w:tcPr>
          <w:p w14:paraId="359EFFD0"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Представления о закономерностях и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 владение основами химической грамотности, включающей 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 умение представлять результаты эксперимента в форме выводов, доказательств, графиков и таблиц и выявлять эмпирические закономерности.</w:t>
            </w:r>
          </w:p>
        </w:tc>
        <w:tc>
          <w:tcPr>
            <w:tcW w:w="434" w:type="pct"/>
            <w:tcBorders>
              <w:top w:val="single" w:sz="8" w:space="0" w:color="000000"/>
              <w:left w:val="single" w:sz="8" w:space="0" w:color="000000"/>
              <w:bottom w:val="single" w:sz="8" w:space="0" w:color="000000"/>
              <w:right w:val="single" w:sz="8" w:space="0" w:color="000000"/>
            </w:tcBorders>
            <w:vAlign w:val="center"/>
          </w:tcPr>
          <w:p w14:paraId="2FC8912D"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t>Б</w:t>
            </w:r>
          </w:p>
        </w:tc>
        <w:tc>
          <w:tcPr>
            <w:tcW w:w="386" w:type="pct"/>
            <w:tcBorders>
              <w:top w:val="single" w:sz="8" w:space="0" w:color="000000"/>
              <w:left w:val="single" w:sz="8" w:space="0" w:color="000000"/>
              <w:bottom w:val="single" w:sz="8" w:space="0" w:color="000000"/>
              <w:right w:val="single" w:sz="8" w:space="0" w:color="000000"/>
            </w:tcBorders>
            <w:vAlign w:val="center"/>
          </w:tcPr>
          <w:p w14:paraId="3C76312E"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74</w:t>
            </w:r>
          </w:p>
        </w:tc>
        <w:tc>
          <w:tcPr>
            <w:tcW w:w="434" w:type="pct"/>
            <w:tcBorders>
              <w:top w:val="single" w:sz="8" w:space="0" w:color="000000"/>
              <w:left w:val="single" w:sz="8" w:space="0" w:color="000000"/>
              <w:bottom w:val="single" w:sz="8" w:space="0" w:color="000000"/>
              <w:right w:val="single" w:sz="8" w:space="0" w:color="000000"/>
            </w:tcBorders>
            <w:vAlign w:val="center"/>
          </w:tcPr>
          <w:p w14:paraId="1D4996A4"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5" w:type="pct"/>
            <w:tcBorders>
              <w:top w:val="single" w:sz="8" w:space="0" w:color="000000"/>
              <w:left w:val="single" w:sz="8" w:space="0" w:color="000000"/>
              <w:bottom w:val="single" w:sz="8" w:space="0" w:color="000000"/>
              <w:right w:val="single" w:sz="8" w:space="0" w:color="000000"/>
            </w:tcBorders>
            <w:vAlign w:val="center"/>
          </w:tcPr>
          <w:p w14:paraId="2B24DEC2"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82</w:t>
            </w:r>
          </w:p>
        </w:tc>
        <w:tc>
          <w:tcPr>
            <w:tcW w:w="386" w:type="pct"/>
            <w:tcBorders>
              <w:top w:val="single" w:sz="8" w:space="0" w:color="000000"/>
              <w:left w:val="single" w:sz="8" w:space="0" w:color="000000"/>
              <w:bottom w:val="single" w:sz="8" w:space="0" w:color="000000"/>
              <w:right w:val="single" w:sz="4" w:space="0" w:color="auto"/>
            </w:tcBorders>
            <w:vAlign w:val="center"/>
          </w:tcPr>
          <w:p w14:paraId="40826F66"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75</w:t>
            </w:r>
          </w:p>
        </w:tc>
        <w:tc>
          <w:tcPr>
            <w:tcW w:w="321" w:type="pct"/>
            <w:tcBorders>
              <w:top w:val="single" w:sz="8" w:space="0" w:color="000000"/>
              <w:left w:val="single" w:sz="4" w:space="0" w:color="auto"/>
              <w:bottom w:val="single" w:sz="8" w:space="0" w:color="000000"/>
              <w:right w:val="single" w:sz="8" w:space="0" w:color="000000"/>
            </w:tcBorders>
            <w:vAlign w:val="center"/>
          </w:tcPr>
          <w:p w14:paraId="66F87B5D"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95</w:t>
            </w:r>
          </w:p>
        </w:tc>
      </w:tr>
      <w:tr w:rsidR="009D4744" w:rsidRPr="009D4744" w14:paraId="4C253D5C"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7EE260B1"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20</w:t>
            </w:r>
          </w:p>
        </w:tc>
        <w:tc>
          <w:tcPr>
            <w:tcW w:w="2316" w:type="pct"/>
            <w:tcBorders>
              <w:top w:val="single" w:sz="8" w:space="0" w:color="000000"/>
              <w:left w:val="single" w:sz="8" w:space="0" w:color="000000"/>
              <w:bottom w:val="single" w:sz="8" w:space="0" w:color="000000"/>
              <w:right w:val="single" w:sz="8" w:space="0" w:color="000000"/>
            </w:tcBorders>
            <w:vAlign w:val="center"/>
          </w:tcPr>
          <w:p w14:paraId="4DA44FE0"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Умение составлять молекулярные и ионные уравнения реакций, в том числе окислительно-восстановительных реакций.</w:t>
            </w:r>
          </w:p>
        </w:tc>
        <w:tc>
          <w:tcPr>
            <w:tcW w:w="434" w:type="pct"/>
            <w:tcBorders>
              <w:top w:val="single" w:sz="8" w:space="0" w:color="000000"/>
              <w:left w:val="single" w:sz="8" w:space="0" w:color="000000"/>
              <w:bottom w:val="single" w:sz="8" w:space="0" w:color="000000"/>
              <w:right w:val="single" w:sz="8" w:space="0" w:color="000000"/>
            </w:tcBorders>
            <w:vAlign w:val="center"/>
          </w:tcPr>
          <w:p w14:paraId="33991BAB"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t>В</w:t>
            </w:r>
          </w:p>
        </w:tc>
        <w:tc>
          <w:tcPr>
            <w:tcW w:w="386" w:type="pct"/>
            <w:tcBorders>
              <w:top w:val="single" w:sz="8" w:space="0" w:color="000000"/>
              <w:left w:val="single" w:sz="8" w:space="0" w:color="000000"/>
              <w:bottom w:val="single" w:sz="8" w:space="0" w:color="000000"/>
              <w:right w:val="single" w:sz="8" w:space="0" w:color="000000"/>
            </w:tcBorders>
            <w:vAlign w:val="center"/>
          </w:tcPr>
          <w:p w14:paraId="13C73A0D"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97</w:t>
            </w:r>
          </w:p>
        </w:tc>
        <w:tc>
          <w:tcPr>
            <w:tcW w:w="434" w:type="pct"/>
            <w:tcBorders>
              <w:top w:val="single" w:sz="8" w:space="0" w:color="000000"/>
              <w:left w:val="single" w:sz="8" w:space="0" w:color="000000"/>
              <w:bottom w:val="single" w:sz="8" w:space="0" w:color="000000"/>
              <w:right w:val="single" w:sz="8" w:space="0" w:color="000000"/>
            </w:tcBorders>
            <w:vAlign w:val="center"/>
          </w:tcPr>
          <w:p w14:paraId="5D0AD0C6"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5" w:type="pct"/>
            <w:tcBorders>
              <w:top w:val="single" w:sz="8" w:space="0" w:color="000000"/>
              <w:left w:val="single" w:sz="8" w:space="0" w:color="000000"/>
              <w:bottom w:val="single" w:sz="8" w:space="0" w:color="000000"/>
              <w:right w:val="single" w:sz="8" w:space="0" w:color="000000"/>
            </w:tcBorders>
            <w:vAlign w:val="center"/>
          </w:tcPr>
          <w:p w14:paraId="02F823C9"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50</w:t>
            </w:r>
          </w:p>
        </w:tc>
        <w:tc>
          <w:tcPr>
            <w:tcW w:w="386" w:type="pct"/>
            <w:tcBorders>
              <w:top w:val="single" w:sz="8" w:space="0" w:color="000000"/>
              <w:left w:val="single" w:sz="8" w:space="0" w:color="000000"/>
              <w:bottom w:val="single" w:sz="8" w:space="0" w:color="000000"/>
              <w:right w:val="single" w:sz="4" w:space="0" w:color="auto"/>
            </w:tcBorders>
            <w:vAlign w:val="center"/>
          </w:tcPr>
          <w:p w14:paraId="0481800F"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90</w:t>
            </w:r>
          </w:p>
        </w:tc>
        <w:tc>
          <w:tcPr>
            <w:tcW w:w="321" w:type="pct"/>
            <w:tcBorders>
              <w:top w:val="single" w:sz="8" w:space="0" w:color="000000"/>
              <w:left w:val="single" w:sz="4" w:space="0" w:color="auto"/>
              <w:bottom w:val="single" w:sz="8" w:space="0" w:color="000000"/>
              <w:right w:val="single" w:sz="8" w:space="0" w:color="000000"/>
            </w:tcBorders>
            <w:vAlign w:val="center"/>
          </w:tcPr>
          <w:p w14:paraId="771A6F1A"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100</w:t>
            </w:r>
          </w:p>
        </w:tc>
      </w:tr>
      <w:tr w:rsidR="009D4744" w:rsidRPr="009D4744" w14:paraId="5A4F2F53"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4BAFC5F7"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21</w:t>
            </w:r>
          </w:p>
        </w:tc>
        <w:tc>
          <w:tcPr>
            <w:tcW w:w="2316" w:type="pct"/>
            <w:tcBorders>
              <w:top w:val="single" w:sz="8" w:space="0" w:color="000000"/>
              <w:left w:val="single" w:sz="8" w:space="0" w:color="000000"/>
              <w:bottom w:val="single" w:sz="8" w:space="0" w:color="000000"/>
              <w:right w:val="single" w:sz="8" w:space="0" w:color="000000"/>
            </w:tcBorders>
            <w:vAlign w:val="center"/>
          </w:tcPr>
          <w:p w14:paraId="314A82E0"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Умение составлять молекулярные и ионные уравнения реакций, в том числе: реакций ионного обмена, окислительно-восстановительных реакций; иллюстрирующих химические свойства изученных классов/групп неорганических веществ, подтверждающих генетическую взаимосвязь между ними</w:t>
            </w:r>
          </w:p>
        </w:tc>
        <w:tc>
          <w:tcPr>
            <w:tcW w:w="434" w:type="pct"/>
            <w:tcBorders>
              <w:top w:val="single" w:sz="8" w:space="0" w:color="000000"/>
              <w:left w:val="single" w:sz="8" w:space="0" w:color="000000"/>
              <w:bottom w:val="single" w:sz="8" w:space="0" w:color="000000"/>
              <w:right w:val="single" w:sz="8" w:space="0" w:color="000000"/>
            </w:tcBorders>
            <w:vAlign w:val="center"/>
          </w:tcPr>
          <w:p w14:paraId="128BA5AB"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t>В</w:t>
            </w:r>
          </w:p>
        </w:tc>
        <w:tc>
          <w:tcPr>
            <w:tcW w:w="386" w:type="pct"/>
            <w:tcBorders>
              <w:top w:val="single" w:sz="8" w:space="0" w:color="000000"/>
              <w:left w:val="single" w:sz="8" w:space="0" w:color="000000"/>
              <w:bottom w:val="single" w:sz="8" w:space="0" w:color="000000"/>
              <w:right w:val="single" w:sz="8" w:space="0" w:color="000000"/>
            </w:tcBorders>
            <w:vAlign w:val="center"/>
          </w:tcPr>
          <w:p w14:paraId="125F3FE1"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82</w:t>
            </w:r>
          </w:p>
        </w:tc>
        <w:tc>
          <w:tcPr>
            <w:tcW w:w="434" w:type="pct"/>
            <w:tcBorders>
              <w:top w:val="single" w:sz="8" w:space="0" w:color="000000"/>
              <w:left w:val="single" w:sz="8" w:space="0" w:color="000000"/>
              <w:bottom w:val="single" w:sz="8" w:space="0" w:color="000000"/>
              <w:right w:val="single" w:sz="8" w:space="0" w:color="000000"/>
            </w:tcBorders>
            <w:vAlign w:val="center"/>
          </w:tcPr>
          <w:p w14:paraId="6B225B66"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33</w:t>
            </w:r>
          </w:p>
        </w:tc>
        <w:tc>
          <w:tcPr>
            <w:tcW w:w="385" w:type="pct"/>
            <w:tcBorders>
              <w:top w:val="single" w:sz="8" w:space="0" w:color="000000"/>
              <w:left w:val="single" w:sz="8" w:space="0" w:color="000000"/>
              <w:bottom w:val="single" w:sz="8" w:space="0" w:color="000000"/>
              <w:right w:val="single" w:sz="8" w:space="0" w:color="000000"/>
            </w:tcBorders>
            <w:vAlign w:val="center"/>
          </w:tcPr>
          <w:p w14:paraId="20194EE5"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70</w:t>
            </w:r>
          </w:p>
        </w:tc>
        <w:tc>
          <w:tcPr>
            <w:tcW w:w="386" w:type="pct"/>
            <w:tcBorders>
              <w:top w:val="single" w:sz="8" w:space="0" w:color="000000"/>
              <w:left w:val="single" w:sz="8" w:space="0" w:color="000000"/>
              <w:bottom w:val="single" w:sz="8" w:space="0" w:color="000000"/>
              <w:right w:val="single" w:sz="4" w:space="0" w:color="auto"/>
            </w:tcBorders>
            <w:vAlign w:val="center"/>
          </w:tcPr>
          <w:p w14:paraId="05F45DF8"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95</w:t>
            </w:r>
          </w:p>
        </w:tc>
        <w:tc>
          <w:tcPr>
            <w:tcW w:w="321" w:type="pct"/>
            <w:tcBorders>
              <w:top w:val="single" w:sz="8" w:space="0" w:color="000000"/>
              <w:left w:val="single" w:sz="4" w:space="0" w:color="auto"/>
              <w:bottom w:val="single" w:sz="8" w:space="0" w:color="000000"/>
              <w:right w:val="single" w:sz="8" w:space="0" w:color="000000"/>
            </w:tcBorders>
            <w:vAlign w:val="center"/>
          </w:tcPr>
          <w:p w14:paraId="0AC59E1B"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100</w:t>
            </w:r>
          </w:p>
        </w:tc>
      </w:tr>
      <w:tr w:rsidR="009D4744" w:rsidRPr="009D4744" w14:paraId="5BD6E906"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2AD761DD"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22</w:t>
            </w:r>
          </w:p>
        </w:tc>
        <w:tc>
          <w:tcPr>
            <w:tcW w:w="2316" w:type="pct"/>
            <w:tcBorders>
              <w:top w:val="single" w:sz="8" w:space="0" w:color="000000"/>
              <w:left w:val="single" w:sz="8" w:space="0" w:color="000000"/>
              <w:bottom w:val="single" w:sz="8" w:space="0" w:color="000000"/>
              <w:right w:val="single" w:sz="8" w:space="0" w:color="000000"/>
            </w:tcBorders>
            <w:vAlign w:val="center"/>
          </w:tcPr>
          <w:p w14:paraId="23D2258B"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Умение вычислять / проводить расчёты массовой доли вещества в растворе; по уравнениям химических реакций находить количество вещества, объём и массу реагентов или продуктов реакции</w:t>
            </w:r>
          </w:p>
        </w:tc>
        <w:tc>
          <w:tcPr>
            <w:tcW w:w="434" w:type="pct"/>
            <w:tcBorders>
              <w:top w:val="single" w:sz="8" w:space="0" w:color="000000"/>
              <w:left w:val="single" w:sz="8" w:space="0" w:color="000000"/>
              <w:bottom w:val="single" w:sz="8" w:space="0" w:color="000000"/>
              <w:right w:val="single" w:sz="8" w:space="0" w:color="000000"/>
            </w:tcBorders>
            <w:vAlign w:val="center"/>
          </w:tcPr>
          <w:p w14:paraId="4FF6F932"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t>В</w:t>
            </w:r>
          </w:p>
        </w:tc>
        <w:tc>
          <w:tcPr>
            <w:tcW w:w="386" w:type="pct"/>
            <w:tcBorders>
              <w:top w:val="single" w:sz="8" w:space="0" w:color="000000"/>
              <w:left w:val="single" w:sz="8" w:space="0" w:color="000000"/>
              <w:bottom w:val="single" w:sz="8" w:space="0" w:color="000000"/>
              <w:right w:val="single" w:sz="8" w:space="0" w:color="000000"/>
            </w:tcBorders>
            <w:vAlign w:val="center"/>
          </w:tcPr>
          <w:p w14:paraId="50C2D9BD"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82</w:t>
            </w:r>
          </w:p>
        </w:tc>
        <w:tc>
          <w:tcPr>
            <w:tcW w:w="434" w:type="pct"/>
            <w:tcBorders>
              <w:top w:val="single" w:sz="8" w:space="0" w:color="000000"/>
              <w:left w:val="single" w:sz="8" w:space="0" w:color="000000"/>
              <w:bottom w:val="single" w:sz="8" w:space="0" w:color="000000"/>
              <w:right w:val="single" w:sz="8" w:space="0" w:color="000000"/>
            </w:tcBorders>
            <w:vAlign w:val="center"/>
          </w:tcPr>
          <w:p w14:paraId="5E281B0C"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5" w:type="pct"/>
            <w:tcBorders>
              <w:top w:val="single" w:sz="8" w:space="0" w:color="000000"/>
              <w:left w:val="single" w:sz="8" w:space="0" w:color="000000"/>
              <w:bottom w:val="single" w:sz="8" w:space="0" w:color="000000"/>
              <w:right w:val="single" w:sz="8" w:space="0" w:color="000000"/>
            </w:tcBorders>
            <w:vAlign w:val="center"/>
          </w:tcPr>
          <w:p w14:paraId="43A29112"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40</w:t>
            </w:r>
          </w:p>
        </w:tc>
        <w:tc>
          <w:tcPr>
            <w:tcW w:w="386" w:type="pct"/>
            <w:tcBorders>
              <w:top w:val="single" w:sz="8" w:space="0" w:color="000000"/>
              <w:left w:val="single" w:sz="8" w:space="0" w:color="000000"/>
              <w:bottom w:val="single" w:sz="8" w:space="0" w:color="000000"/>
              <w:right w:val="single" w:sz="4" w:space="0" w:color="auto"/>
            </w:tcBorders>
            <w:vAlign w:val="center"/>
          </w:tcPr>
          <w:p w14:paraId="4EA44717"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85</w:t>
            </w:r>
          </w:p>
        </w:tc>
        <w:tc>
          <w:tcPr>
            <w:tcW w:w="321" w:type="pct"/>
            <w:tcBorders>
              <w:top w:val="single" w:sz="8" w:space="0" w:color="000000"/>
              <w:left w:val="single" w:sz="4" w:space="0" w:color="auto"/>
              <w:bottom w:val="single" w:sz="8" w:space="0" w:color="000000"/>
              <w:right w:val="single" w:sz="8" w:space="0" w:color="000000"/>
            </w:tcBorders>
            <w:vAlign w:val="center"/>
          </w:tcPr>
          <w:p w14:paraId="0F48183F"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100</w:t>
            </w:r>
          </w:p>
        </w:tc>
      </w:tr>
      <w:tr w:rsidR="009D4744" w:rsidRPr="009D4744" w14:paraId="37B8226E"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5EB67799" w14:textId="77777777" w:rsidR="009D4744" w:rsidRPr="009D4744" w:rsidRDefault="009D4744" w:rsidP="009D4744">
            <w:pPr>
              <w:autoSpaceDE w:val="0"/>
              <w:autoSpaceDN w:val="0"/>
              <w:adjustRightInd w:val="0"/>
              <w:spacing w:after="0" w:line="240" w:lineRule="auto"/>
              <w:ind w:firstLine="67"/>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 xml:space="preserve">23 </w:t>
            </w:r>
            <w:r w:rsidRPr="009D4744">
              <w:rPr>
                <w:rFonts w:ascii="Times New Roman" w:eastAsia="Times New Roman" w:hAnsi="Times New Roman" w:cs="Times New Roman"/>
                <w:sz w:val="24"/>
                <w:szCs w:val="24"/>
                <w:lang w:eastAsia="ru-RU"/>
              </w:rPr>
              <w:t xml:space="preserve">К1. </w:t>
            </w:r>
          </w:p>
        </w:tc>
        <w:tc>
          <w:tcPr>
            <w:tcW w:w="2316" w:type="pct"/>
            <w:tcBorders>
              <w:top w:val="single" w:sz="8" w:space="0" w:color="000000"/>
              <w:left w:val="single" w:sz="8" w:space="0" w:color="000000"/>
              <w:bottom w:val="single" w:sz="8" w:space="0" w:color="000000"/>
              <w:right w:val="single" w:sz="8" w:space="0" w:color="000000"/>
            </w:tcBorders>
            <w:vAlign w:val="center"/>
          </w:tcPr>
          <w:p w14:paraId="1917226B"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 xml:space="preserve">Наличие практических навыков планирования и осуществления следующих химических экспериментов: прогнозировать и </w:t>
            </w:r>
            <w:r w:rsidRPr="009D4744">
              <w:rPr>
                <w:rFonts w:ascii="Times New Roman" w:eastAsia="Times New Roman" w:hAnsi="Times New Roman" w:cs="Times New Roman"/>
                <w:lang w:eastAsia="ru-RU"/>
              </w:rPr>
              <w:lastRenderedPageBreak/>
              <w:t>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получение нерастворимых оснований; применение индикаторов (лакмуса, метилоранжа и фенолфталеина) для определения характера среды в растворах кислот и щелочей; вытеснение одного металла другим из раствора соли; исследование амфотерных свойств гидроксидов алюминия и цинка; 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 анионы, гидроксид-ионы, катионы аммония, магния, кальция, алюминия, железа (2+) и железа (3+), меди (2+), цинка.</w:t>
            </w:r>
          </w:p>
        </w:tc>
        <w:tc>
          <w:tcPr>
            <w:tcW w:w="434" w:type="pct"/>
            <w:tcBorders>
              <w:top w:val="single" w:sz="8" w:space="0" w:color="000000"/>
              <w:left w:val="single" w:sz="8" w:space="0" w:color="000000"/>
              <w:bottom w:val="single" w:sz="8" w:space="0" w:color="000000"/>
              <w:right w:val="single" w:sz="8" w:space="0" w:color="000000"/>
            </w:tcBorders>
            <w:vAlign w:val="center"/>
          </w:tcPr>
          <w:p w14:paraId="279023B0"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lastRenderedPageBreak/>
              <w:t>В</w:t>
            </w:r>
          </w:p>
        </w:tc>
        <w:tc>
          <w:tcPr>
            <w:tcW w:w="386" w:type="pct"/>
            <w:tcBorders>
              <w:top w:val="single" w:sz="8" w:space="0" w:color="000000"/>
              <w:left w:val="single" w:sz="8" w:space="0" w:color="000000"/>
              <w:bottom w:val="single" w:sz="8" w:space="0" w:color="000000"/>
              <w:right w:val="single" w:sz="8" w:space="0" w:color="000000"/>
            </w:tcBorders>
            <w:vAlign w:val="center"/>
          </w:tcPr>
          <w:p w14:paraId="5FB5CEFB"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62</w:t>
            </w:r>
          </w:p>
        </w:tc>
        <w:tc>
          <w:tcPr>
            <w:tcW w:w="434" w:type="pct"/>
            <w:tcBorders>
              <w:top w:val="single" w:sz="8" w:space="0" w:color="000000"/>
              <w:left w:val="single" w:sz="8" w:space="0" w:color="000000"/>
              <w:bottom w:val="single" w:sz="8" w:space="0" w:color="000000"/>
              <w:right w:val="single" w:sz="8" w:space="0" w:color="000000"/>
            </w:tcBorders>
            <w:vAlign w:val="center"/>
          </w:tcPr>
          <w:p w14:paraId="5CD26E4A"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5" w:type="pct"/>
            <w:tcBorders>
              <w:top w:val="single" w:sz="8" w:space="0" w:color="000000"/>
              <w:left w:val="single" w:sz="8" w:space="0" w:color="000000"/>
              <w:bottom w:val="single" w:sz="8" w:space="0" w:color="000000"/>
              <w:right w:val="single" w:sz="8" w:space="0" w:color="000000"/>
            </w:tcBorders>
            <w:vAlign w:val="center"/>
          </w:tcPr>
          <w:p w14:paraId="0FDDF76F"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30</w:t>
            </w:r>
          </w:p>
        </w:tc>
        <w:tc>
          <w:tcPr>
            <w:tcW w:w="386" w:type="pct"/>
            <w:tcBorders>
              <w:top w:val="single" w:sz="8" w:space="0" w:color="000000"/>
              <w:left w:val="single" w:sz="8" w:space="0" w:color="000000"/>
              <w:bottom w:val="single" w:sz="8" w:space="0" w:color="000000"/>
              <w:right w:val="single" w:sz="4" w:space="0" w:color="auto"/>
            </w:tcBorders>
            <w:vAlign w:val="center"/>
          </w:tcPr>
          <w:p w14:paraId="516A1C0A"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70</w:t>
            </w:r>
          </w:p>
        </w:tc>
        <w:tc>
          <w:tcPr>
            <w:tcW w:w="321" w:type="pct"/>
            <w:tcBorders>
              <w:top w:val="single" w:sz="8" w:space="0" w:color="000000"/>
              <w:left w:val="single" w:sz="4" w:space="0" w:color="auto"/>
              <w:bottom w:val="single" w:sz="8" w:space="0" w:color="000000"/>
              <w:right w:val="single" w:sz="8" w:space="0" w:color="000000"/>
            </w:tcBorders>
            <w:vAlign w:val="center"/>
          </w:tcPr>
          <w:p w14:paraId="6EC286BE"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95</w:t>
            </w:r>
          </w:p>
        </w:tc>
      </w:tr>
      <w:tr w:rsidR="009D4744" w:rsidRPr="009D4744" w14:paraId="62E39A89" w14:textId="77777777" w:rsidTr="00ED722C">
        <w:trPr>
          <w:trHeight w:val="226"/>
        </w:trPr>
        <w:tc>
          <w:tcPr>
            <w:tcW w:w="338" w:type="pct"/>
            <w:tcBorders>
              <w:top w:val="single" w:sz="8" w:space="0" w:color="000000"/>
              <w:left w:val="single" w:sz="8" w:space="0" w:color="000000"/>
              <w:bottom w:val="single" w:sz="8" w:space="0" w:color="000000"/>
              <w:right w:val="single" w:sz="8" w:space="0" w:color="000000"/>
            </w:tcBorders>
            <w:vAlign w:val="center"/>
          </w:tcPr>
          <w:p w14:paraId="2E0DB618" w14:textId="77777777" w:rsidR="009D4744" w:rsidRPr="009D4744" w:rsidRDefault="009D4744" w:rsidP="009D4744">
            <w:pPr>
              <w:autoSpaceDE w:val="0"/>
              <w:autoSpaceDN w:val="0"/>
              <w:adjustRightInd w:val="0"/>
              <w:spacing w:after="0" w:line="240" w:lineRule="auto"/>
              <w:ind w:firstLine="67"/>
              <w:rPr>
                <w:rFonts w:ascii="Times New Roman" w:eastAsia="Times New Roman" w:hAnsi="Times New Roman" w:cs="Times New Roman"/>
                <w:szCs w:val="20"/>
                <w:lang w:eastAsia="ru-RU"/>
              </w:rPr>
            </w:pPr>
            <w:r w:rsidRPr="009D4744">
              <w:rPr>
                <w:rFonts w:ascii="Times New Roman" w:eastAsia="Times New Roman" w:hAnsi="Times New Roman" w:cs="Times New Roman"/>
                <w:sz w:val="24"/>
                <w:szCs w:val="20"/>
                <w:lang w:eastAsia="ru-RU"/>
              </w:rPr>
              <w:t>23 К2.</w:t>
            </w:r>
          </w:p>
        </w:tc>
        <w:tc>
          <w:tcPr>
            <w:tcW w:w="2316" w:type="pct"/>
            <w:tcBorders>
              <w:top w:val="single" w:sz="8" w:space="0" w:color="000000"/>
              <w:left w:val="single" w:sz="8" w:space="0" w:color="000000"/>
              <w:bottom w:val="single" w:sz="8" w:space="0" w:color="000000"/>
              <w:right w:val="single" w:sz="8" w:space="0" w:color="000000"/>
            </w:tcBorders>
            <w:vAlign w:val="center"/>
          </w:tcPr>
          <w:p w14:paraId="5F0F9248" w14:textId="77777777" w:rsidR="009D4744" w:rsidRPr="009D4744" w:rsidRDefault="009D4744" w:rsidP="009D4744">
            <w:pPr>
              <w:autoSpaceDE w:val="0"/>
              <w:autoSpaceDN w:val="0"/>
              <w:adjustRightInd w:val="0"/>
              <w:spacing w:after="0" w:line="240" w:lineRule="auto"/>
              <w:ind w:firstLine="67"/>
              <w:jc w:val="both"/>
              <w:rPr>
                <w:rFonts w:ascii="Times New Roman" w:eastAsia="Times New Roman" w:hAnsi="Times New Roman" w:cs="Times New Roman"/>
                <w:lang w:eastAsia="ru-RU"/>
              </w:rPr>
            </w:pPr>
            <w:r w:rsidRPr="009D4744">
              <w:rPr>
                <w:rFonts w:ascii="Times New Roman" w:eastAsia="Times New Roman" w:hAnsi="Times New Roman" w:cs="Times New Roman"/>
                <w:lang w:eastAsia="ru-RU"/>
              </w:rPr>
              <w:t>Умение представлять результаты эксперимента в форме выводов, доказательств, графиков и таблиц и выявлять эмпирические закономерности; владение/знание основ: 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 безопасной работы с химическими веществами, химической посудой и лабораторным оборудованием; 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c>
          <w:tcPr>
            <w:tcW w:w="434" w:type="pct"/>
            <w:tcBorders>
              <w:top w:val="single" w:sz="8" w:space="0" w:color="000000"/>
              <w:left w:val="single" w:sz="8" w:space="0" w:color="000000"/>
              <w:bottom w:val="single" w:sz="8" w:space="0" w:color="000000"/>
              <w:right w:val="single" w:sz="8" w:space="0" w:color="000000"/>
            </w:tcBorders>
            <w:vAlign w:val="center"/>
          </w:tcPr>
          <w:p w14:paraId="736BACA5" w14:textId="77777777" w:rsidR="009D4744" w:rsidRPr="009D4744" w:rsidRDefault="009D4744" w:rsidP="009D4744">
            <w:pPr>
              <w:autoSpaceDE w:val="0"/>
              <w:autoSpaceDN w:val="0"/>
              <w:adjustRightInd w:val="0"/>
              <w:spacing w:after="0" w:line="240" w:lineRule="auto"/>
              <w:ind w:hanging="112"/>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4"/>
                <w:lang w:eastAsia="ru-RU"/>
              </w:rPr>
              <w:t>В</w:t>
            </w:r>
          </w:p>
        </w:tc>
        <w:tc>
          <w:tcPr>
            <w:tcW w:w="386" w:type="pct"/>
            <w:tcBorders>
              <w:top w:val="single" w:sz="8" w:space="0" w:color="000000"/>
              <w:left w:val="single" w:sz="8" w:space="0" w:color="000000"/>
              <w:bottom w:val="single" w:sz="8" w:space="0" w:color="000000"/>
              <w:right w:val="single" w:sz="8" w:space="0" w:color="000000"/>
            </w:tcBorders>
            <w:vAlign w:val="center"/>
          </w:tcPr>
          <w:p w14:paraId="04CB23A4"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43</w:t>
            </w:r>
          </w:p>
        </w:tc>
        <w:tc>
          <w:tcPr>
            <w:tcW w:w="434" w:type="pct"/>
            <w:tcBorders>
              <w:top w:val="single" w:sz="8" w:space="0" w:color="000000"/>
              <w:left w:val="single" w:sz="8" w:space="0" w:color="000000"/>
              <w:bottom w:val="single" w:sz="8" w:space="0" w:color="000000"/>
              <w:right w:val="single" w:sz="8" w:space="0" w:color="000000"/>
            </w:tcBorders>
            <w:vAlign w:val="center"/>
          </w:tcPr>
          <w:p w14:paraId="0022FB10"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0</w:t>
            </w:r>
          </w:p>
        </w:tc>
        <w:tc>
          <w:tcPr>
            <w:tcW w:w="385" w:type="pct"/>
            <w:tcBorders>
              <w:top w:val="single" w:sz="8" w:space="0" w:color="000000"/>
              <w:left w:val="single" w:sz="8" w:space="0" w:color="000000"/>
              <w:bottom w:val="single" w:sz="8" w:space="0" w:color="000000"/>
              <w:right w:val="single" w:sz="8" w:space="0" w:color="000000"/>
            </w:tcBorders>
            <w:vAlign w:val="center"/>
          </w:tcPr>
          <w:p w14:paraId="590635EE"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20</w:t>
            </w:r>
          </w:p>
        </w:tc>
        <w:tc>
          <w:tcPr>
            <w:tcW w:w="386" w:type="pct"/>
            <w:tcBorders>
              <w:top w:val="single" w:sz="8" w:space="0" w:color="000000"/>
              <w:left w:val="single" w:sz="8" w:space="0" w:color="000000"/>
              <w:bottom w:val="single" w:sz="8" w:space="0" w:color="000000"/>
              <w:right w:val="single" w:sz="4" w:space="0" w:color="auto"/>
            </w:tcBorders>
            <w:vAlign w:val="center"/>
          </w:tcPr>
          <w:p w14:paraId="5E4FD03D"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60</w:t>
            </w:r>
          </w:p>
        </w:tc>
        <w:tc>
          <w:tcPr>
            <w:tcW w:w="321" w:type="pct"/>
            <w:tcBorders>
              <w:top w:val="single" w:sz="8" w:space="0" w:color="000000"/>
              <w:left w:val="single" w:sz="4" w:space="0" w:color="auto"/>
              <w:bottom w:val="single" w:sz="8" w:space="0" w:color="000000"/>
              <w:right w:val="single" w:sz="8" w:space="0" w:color="000000"/>
            </w:tcBorders>
            <w:vAlign w:val="center"/>
          </w:tcPr>
          <w:p w14:paraId="36F4A826" w14:textId="77777777" w:rsidR="009D4744" w:rsidRPr="009D4744" w:rsidRDefault="009D4744" w:rsidP="009D4744">
            <w:pPr>
              <w:spacing w:after="0" w:line="240" w:lineRule="auto"/>
              <w:jc w:val="center"/>
              <w:rPr>
                <w:rFonts w:ascii="Times New Roman" w:eastAsia="Times New Roman" w:hAnsi="Times New Roman" w:cs="Times New Roman"/>
                <w:sz w:val="24"/>
                <w:szCs w:val="20"/>
                <w:lang w:eastAsia="ru-RU"/>
              </w:rPr>
            </w:pPr>
            <w:r w:rsidRPr="009D4744">
              <w:rPr>
                <w:rFonts w:ascii="Times New Roman" w:eastAsia="Times New Roman" w:hAnsi="Times New Roman" w:cs="Times New Roman"/>
                <w:sz w:val="24"/>
                <w:szCs w:val="20"/>
                <w:lang w:eastAsia="ru-RU"/>
              </w:rPr>
              <w:t>90</w:t>
            </w:r>
          </w:p>
        </w:tc>
      </w:tr>
    </w:tbl>
    <w:p w14:paraId="50AC66B7" w14:textId="77777777" w:rsidR="009D4744" w:rsidRPr="009D4744" w:rsidRDefault="009D4744" w:rsidP="009D4744">
      <w:pPr>
        <w:spacing w:after="0" w:line="276" w:lineRule="auto"/>
        <w:ind w:firstLine="708"/>
        <w:jc w:val="both"/>
        <w:rPr>
          <w:rFonts w:ascii="Times New Roman" w:eastAsia="Times New Roman" w:hAnsi="Times New Roman" w:cs="Times New Roman"/>
          <w:sz w:val="28"/>
          <w:szCs w:val="28"/>
          <w:lang w:eastAsia="ru-RU"/>
        </w:rPr>
      </w:pPr>
    </w:p>
    <w:p w14:paraId="00ED585F" w14:textId="77777777" w:rsidR="009D4744" w:rsidRPr="009D4744" w:rsidRDefault="009D4744" w:rsidP="009D4744">
      <w:pPr>
        <w:spacing w:after="0" w:line="276" w:lineRule="auto"/>
        <w:ind w:hanging="426"/>
        <w:jc w:val="center"/>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Динамика выполнения заданий КИМ по химии за 2026 г. и 2025 г.</w:t>
      </w:r>
    </w:p>
    <w:p w14:paraId="2C63D87B" w14:textId="77777777" w:rsidR="009D4744" w:rsidRPr="009D4744" w:rsidRDefault="009D4744" w:rsidP="009D4744">
      <w:pPr>
        <w:spacing w:after="0" w:line="276" w:lineRule="auto"/>
        <w:ind w:firstLine="708"/>
        <w:jc w:val="both"/>
        <w:rPr>
          <w:rFonts w:ascii="Times New Roman" w:eastAsia="Times New Roman" w:hAnsi="Times New Roman" w:cs="Times New Roman"/>
          <w:sz w:val="28"/>
          <w:szCs w:val="28"/>
          <w:lang w:eastAsia="ru-RU"/>
        </w:rPr>
      </w:pPr>
    </w:p>
    <w:p w14:paraId="0D74A15B" w14:textId="77777777" w:rsidR="009D4744" w:rsidRPr="009D4744" w:rsidRDefault="009D4744" w:rsidP="009D4744">
      <w:pPr>
        <w:spacing w:after="0" w:line="276" w:lineRule="auto"/>
        <w:ind w:firstLine="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noProof/>
          <w:color w:val="000000" w:themeColor="text1"/>
          <w:sz w:val="24"/>
          <w:szCs w:val="24"/>
          <w:lang w:eastAsia="ru-RU"/>
        </w:rPr>
        <w:drawing>
          <wp:inline distT="0" distB="0" distL="0" distR="0" wp14:anchorId="3AFF22B7" wp14:editId="68E3A963">
            <wp:extent cx="8904849" cy="1740535"/>
            <wp:effectExtent l="0" t="0" r="10795" b="12065"/>
            <wp:docPr id="1" name="Диаграмма 1">
              <a:extLst xmlns:a="http://schemas.openxmlformats.org/drawingml/2006/main">
                <a:ext uri="{FF2B5EF4-FFF2-40B4-BE49-F238E27FC236}">
                  <a16:creationId xmlns:a16="http://schemas.microsoft.com/office/drawing/2014/main" id="{8600E7A2-F561-DC78-C1C9-6546EE7742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E5EE7A7" w14:textId="77777777" w:rsidR="009D4744" w:rsidRPr="009D4744" w:rsidRDefault="009D4744" w:rsidP="009D4744">
      <w:pPr>
        <w:spacing w:after="0" w:line="276" w:lineRule="auto"/>
        <w:ind w:firstLine="708"/>
        <w:jc w:val="both"/>
        <w:rPr>
          <w:rFonts w:ascii="Times New Roman" w:eastAsia="Times New Roman" w:hAnsi="Times New Roman" w:cs="Times New Roman"/>
          <w:sz w:val="28"/>
          <w:szCs w:val="28"/>
          <w:lang w:eastAsia="ru-RU"/>
        </w:rPr>
      </w:pPr>
    </w:p>
    <w:p w14:paraId="29E9CDB8"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Сопоставительный анализ статистических характеристик выполнения заданий контрольных измерительных материалов (КИМ) ОГЭ по химии в 2026 году по сравнению с 2025 годом демонстрирует неоднозначную тенденцию в уровне сформированности предметных компетенций выпускников. Наблюдается выраженная поляризация результатов: существенное повышение процента выполнения заданий высокого уровня сложности (часть 2) сопровождается статистически значимым снижением решаемости ряда заданий базового уровня (часть 1).</w:t>
      </w:r>
    </w:p>
    <w:p w14:paraId="0985D820"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Наиболее позитивная динамика зафиксирована при выполнении заданий, требующих применения комплекса умений в измененной или новой ситуации (задания с развернутым ответом высокого уровня сложности).</w:t>
      </w:r>
    </w:p>
    <w:p w14:paraId="6EC0F3A7"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20 (высокий уровень):</w:t>
      </w:r>
      <w:r w:rsidRPr="009D4744">
        <w:rPr>
          <w:rFonts w:ascii="Times New Roman" w:eastAsia="Times New Roman" w:hAnsi="Times New Roman" w:cs="Times New Roman"/>
          <w:sz w:val="28"/>
          <w:szCs w:val="28"/>
          <w:lang w:eastAsia="ru-RU"/>
        </w:rPr>
        <w:t xml:space="preserve"> процент выполнения составил 97%, что на 20% выше показателя прошлого года. Это свидетельствует о практически стопроцентном освоении алгоритма использования метода электронного баланса для составления уравнений окислительно-восстановительных реакций. Обучающиеся уверенно определяют степени окисления, окислитель и восстановитель.</w:t>
      </w:r>
    </w:p>
    <w:p w14:paraId="7B503810"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21 (высокий уровень):</w:t>
      </w:r>
      <w:r w:rsidRPr="009D4744">
        <w:rPr>
          <w:rFonts w:ascii="Times New Roman" w:eastAsia="Times New Roman" w:hAnsi="Times New Roman" w:cs="Times New Roman"/>
          <w:sz w:val="28"/>
          <w:szCs w:val="28"/>
          <w:lang w:eastAsia="ru-RU"/>
        </w:rPr>
        <w:t xml:space="preserve"> решаемость возросла до 82% (+6%). Выпускники демонстрируют прочные навыки осознания взаимосвязи различных классов неорганических веществ и умения составлять уравнения соответствующих реакций.</w:t>
      </w:r>
    </w:p>
    <w:p w14:paraId="4F83BB51"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Задание 22 (высокий уровень):</w:t>
      </w:r>
      <w:r w:rsidRPr="009D4744">
        <w:rPr>
          <w:rFonts w:ascii="Times New Roman" w:eastAsia="Times New Roman" w:hAnsi="Times New Roman" w:cs="Times New Roman"/>
          <w:sz w:val="28"/>
          <w:szCs w:val="28"/>
          <w:lang w:eastAsia="ru-RU"/>
        </w:rPr>
        <w:t xml:space="preserve"> рост успешности до 82% (+13%) указывает на преодоление типичных затруднений при проведении комплексных вычислений по химическим уравнениям, включая расчеты массы, объема или количества вещества.</w:t>
      </w:r>
    </w:p>
    <w:p w14:paraId="0BB5F5DC"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23 (высокий уровень):</w:t>
      </w:r>
      <w:r w:rsidRPr="009D4744">
        <w:rPr>
          <w:rFonts w:ascii="Times New Roman" w:eastAsia="Times New Roman" w:hAnsi="Times New Roman" w:cs="Times New Roman"/>
          <w:sz w:val="28"/>
          <w:szCs w:val="28"/>
          <w:lang w:eastAsia="ru-RU"/>
        </w:rPr>
        <w:t xml:space="preserve"> особого внимания заслуживает существенный прогресс в овладении основами химического эксперимента. По критерию 1 (планирование эксперимента и составление уравнений реакций) процент выполнения возрос с 27% до 62% (прирост на 35%). По критерию 2 (проведение эксперимента и описание признаков) показатель составил 43% (+5%). Это подтверждает эффективность внедрения системно-деятельностного подхода и усиления внимания к практической части курса химии в образовательных организациях.</w:t>
      </w:r>
    </w:p>
    <w:p w14:paraId="5EA5ADD2"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16 (базовый уровень):</w:t>
      </w:r>
      <w:r w:rsidRPr="009D4744">
        <w:rPr>
          <w:rFonts w:ascii="Times New Roman" w:eastAsia="Times New Roman" w:hAnsi="Times New Roman" w:cs="Times New Roman"/>
          <w:sz w:val="28"/>
          <w:szCs w:val="28"/>
          <w:lang w:eastAsia="ru-RU"/>
        </w:rPr>
        <w:t xml:space="preserve"> зафиксировано максимальное увеличение процента выполнения — с критически низких 18% в 2025 году до 61% в 2026 году (+43%). Данный скачок свидетельствует об успешной ликвидации предметного дефицита, связанного со знанием правил безопасной работы в школьной лаборатории и пониманием экологических последствий обращения с химическими веществами.</w:t>
      </w:r>
    </w:p>
    <w:p w14:paraId="150A3446"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На фоне успешного освоения сложных алгоритмов вызывает методическую озабоченность существенное снижение решаемости ряда заданий базового уровня, проверяющих фундаментальные теоретические знания и базовые расчетные навыки.</w:t>
      </w:r>
    </w:p>
    <w:p w14:paraId="438412E2"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Задания 18 и 19 (базовый уровень):</w:t>
      </w:r>
      <w:r w:rsidRPr="009D4744">
        <w:rPr>
          <w:rFonts w:ascii="Times New Roman" w:eastAsia="Times New Roman" w:hAnsi="Times New Roman" w:cs="Times New Roman"/>
          <w:sz w:val="28"/>
          <w:szCs w:val="28"/>
          <w:lang w:eastAsia="ru-RU"/>
        </w:rPr>
        <w:t xml:space="preserve"> зафиксирован наиболее резкий спад результатов. Выполнение задания 18 снизилось с 89% до 66% (-23%), задания 19 — с 92% до 74% (-18%). Данный блок заданий объединен единым контекстом и проверяет умения вычислять массовую долю химического элемента в веществе, а также производить простейшие расчеты по химическим формулам с использованием текстовой информации. Подобное снижение сигнализирует о формировании серьезного дефицита межпредметных математических навыков, а также об ухудшении навыков смыслового чтения (извлечения информации из контекста).</w:t>
      </w:r>
    </w:p>
    <w:p w14:paraId="3CD53D72"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1 (базовый уровень):</w:t>
      </w:r>
      <w:r w:rsidRPr="009D4744">
        <w:rPr>
          <w:rFonts w:ascii="Times New Roman" w:eastAsia="Times New Roman" w:hAnsi="Times New Roman" w:cs="Times New Roman"/>
          <w:sz w:val="28"/>
          <w:szCs w:val="28"/>
          <w:lang w:eastAsia="ru-RU"/>
        </w:rPr>
        <w:t xml:space="preserve"> снижение показателя с 91% до 77% (-14%). Данное задание нацелено на проверку базового понятийного аппарата — умения дифференцировать понятия «химический элемент» и «простое вещество». Падение результатов указывает на формальное заучивание материала без глубокого осмысления химической картины мира.</w:t>
      </w:r>
    </w:p>
    <w:p w14:paraId="5BA313FB"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Задания 11 и 14 (базовый уровень):</w:t>
      </w:r>
      <w:r w:rsidRPr="009D4744">
        <w:rPr>
          <w:rFonts w:ascii="Times New Roman" w:eastAsia="Times New Roman" w:hAnsi="Times New Roman" w:cs="Times New Roman"/>
          <w:sz w:val="28"/>
          <w:szCs w:val="28"/>
          <w:lang w:eastAsia="ru-RU"/>
        </w:rPr>
        <w:t xml:space="preserve"> снижение на 10% (до 81% и 82% соответственно) указывает на то, что у части экзаменуемых недостаточно прочно сформированы умения классифицировать химические реакции и составлять уравнения реакций ионного обмена.</w:t>
      </w:r>
    </w:p>
    <w:p w14:paraId="1A426EA9"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Задания повышенного уровня сложности (4, 9, 10, 12, 17), проверяющие знания строения вещества, химических свойств оксидов, кислот, оснований и солей, а также умения распознавать неорганические вещества, продемонстрировали незначительную отрицательную корректировку (от 3% до 7%), однако общий процент их выполнения остается на стабильно высоком уровне (от 87% до 93%). Это позволяет констатировать прочное усвоение фактологического материала по основным классам неорганических соединений. Задания 7 и 8 базового уровня показали абсолютную статистическую стабильность (88% и 90% в оба года)</w:t>
      </w:r>
    </w:p>
    <w:p w14:paraId="019C0125"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Таким образом, анализ результатов 2026 года выявляет дисбаланс: выпускники успешно овладели сложными алгоритмическими действиями (ОВР, многошаговые расчетные задачи), но при этом демонстрируют дефицит базовых теоретических понятий и навыков простейших математических вычислений в прикладном контексте.</w:t>
      </w:r>
    </w:p>
    <w:p w14:paraId="58E4A150" w14:textId="77777777" w:rsidR="009D4744" w:rsidRPr="009D4744" w:rsidRDefault="009D4744" w:rsidP="009D4744">
      <w:pPr>
        <w:spacing w:after="0" w:line="276" w:lineRule="auto"/>
        <w:ind w:right="253" w:firstLine="708"/>
        <w:jc w:val="both"/>
        <w:rPr>
          <w:rFonts w:ascii="Times New Roman" w:eastAsia="Times New Roman" w:hAnsi="Times New Roman" w:cs="Times New Roman"/>
          <w:iCs/>
          <w:sz w:val="28"/>
          <w:szCs w:val="28"/>
          <w:lang w:eastAsia="ru-RU"/>
        </w:rPr>
      </w:pPr>
      <w:r w:rsidRPr="009D4744">
        <w:rPr>
          <w:rFonts w:ascii="Times New Roman" w:eastAsia="Times New Roman" w:hAnsi="Times New Roman" w:cs="Times New Roman"/>
          <w:sz w:val="28"/>
          <w:szCs w:val="28"/>
          <w:lang w:eastAsia="ru-RU"/>
        </w:rPr>
        <w:t>В статистической таблице 2-10 дается и</w:t>
      </w:r>
      <w:r w:rsidRPr="009D4744">
        <w:rPr>
          <w:rFonts w:ascii="Times New Roman" w:eastAsia="Times New Roman" w:hAnsi="Times New Roman" w:cs="Times New Roman"/>
          <w:iCs/>
          <w:sz w:val="28"/>
          <w:szCs w:val="28"/>
          <w:lang w:eastAsia="ru-RU"/>
        </w:rPr>
        <w:t>нформация о результатах оценивания выполнения заданий в разрезе данных о получении того или иного балла.</w:t>
      </w:r>
    </w:p>
    <w:p w14:paraId="560D4EBB" w14:textId="77777777" w:rsidR="009D4744" w:rsidRPr="009D4744" w:rsidRDefault="009D4744" w:rsidP="009D4744">
      <w:pPr>
        <w:spacing w:after="0" w:line="240" w:lineRule="auto"/>
        <w:ind w:firstLine="426"/>
        <w:jc w:val="both"/>
        <w:rPr>
          <w:rFonts w:ascii="Times New Roman" w:eastAsia="Times New Roman" w:hAnsi="Times New Roman" w:cs="Times New Roman"/>
          <w:i/>
          <w:sz w:val="24"/>
          <w:szCs w:val="24"/>
          <w:lang w:eastAsia="ru-RU"/>
        </w:rPr>
      </w:pPr>
    </w:p>
    <w:p w14:paraId="57924AFA" w14:textId="77777777" w:rsidR="009D4744" w:rsidRPr="009D4744" w:rsidRDefault="009D4744" w:rsidP="009D4744">
      <w:pPr>
        <w:keepNext/>
        <w:spacing w:after="200" w:line="240" w:lineRule="auto"/>
        <w:jc w:val="right"/>
        <w:rPr>
          <w:rFonts w:ascii="Times New Roman" w:eastAsia="Times New Roman" w:hAnsi="Times New Roman" w:cs="Times New Roman"/>
          <w:i/>
          <w:sz w:val="18"/>
          <w:szCs w:val="18"/>
          <w:lang w:eastAsia="ru-RU"/>
        </w:rPr>
      </w:pPr>
      <w:r w:rsidRPr="009D4744">
        <w:rPr>
          <w:rFonts w:ascii="Times New Roman" w:eastAsia="Times New Roman" w:hAnsi="Times New Roman" w:cs="Times New Roman"/>
          <w:bCs/>
          <w:i/>
          <w:sz w:val="18"/>
          <w:szCs w:val="18"/>
          <w:lang w:eastAsia="ru-RU"/>
        </w:rPr>
        <w:t>Таблица 2</w:t>
      </w:r>
      <w:r w:rsidRPr="009D4744">
        <w:rPr>
          <w:rFonts w:ascii="Times New Roman" w:eastAsia="Times New Roman" w:hAnsi="Times New Roman" w:cs="Times New Roman"/>
          <w:bCs/>
          <w:i/>
          <w:sz w:val="18"/>
          <w:szCs w:val="18"/>
          <w:lang w:eastAsia="ru-RU"/>
        </w:rPr>
        <w:noBreakHyphen/>
        <w:t>10</w:t>
      </w:r>
    </w:p>
    <w:tbl>
      <w:tblPr>
        <w:tblW w:w="49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342"/>
        <w:gridCol w:w="2892"/>
        <w:gridCol w:w="2066"/>
        <w:gridCol w:w="2204"/>
        <w:gridCol w:w="2206"/>
        <w:gridCol w:w="2344"/>
      </w:tblGrid>
      <w:tr w:rsidR="009D4744" w:rsidRPr="009D4744" w14:paraId="2AD7FBB4" w14:textId="77777777" w:rsidTr="00ED722C">
        <w:trPr>
          <w:cantSplit/>
          <w:trHeight w:val="649"/>
          <w:tblHeader/>
          <w:jc w:val="center"/>
        </w:trPr>
        <w:tc>
          <w:tcPr>
            <w:tcW w:w="833" w:type="pct"/>
            <w:vMerge w:val="restart"/>
            <w:shd w:val="clear" w:color="auto" w:fill="C5E0B3" w:themeFill="accent6" w:themeFillTint="66"/>
          </w:tcPr>
          <w:p w14:paraId="22533A01" w14:textId="77777777" w:rsidR="009D4744" w:rsidRPr="009D4744" w:rsidRDefault="009D4744" w:rsidP="009D4744">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D4744">
              <w:rPr>
                <w:rFonts w:ascii="Times New Roman" w:eastAsia="Times New Roman" w:hAnsi="Times New Roman" w:cs="Times New Roman"/>
                <w:bCs/>
                <w:sz w:val="24"/>
                <w:szCs w:val="24"/>
                <w:lang w:eastAsia="ru-RU"/>
              </w:rPr>
              <w:t>Номер</w:t>
            </w:r>
          </w:p>
          <w:p w14:paraId="6DE50264" w14:textId="77777777" w:rsidR="009D4744" w:rsidRPr="009D4744" w:rsidRDefault="009D4744" w:rsidP="009D4744">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D4744">
              <w:rPr>
                <w:rFonts w:ascii="Times New Roman" w:eastAsia="Times New Roman" w:hAnsi="Times New Roman" w:cs="Times New Roman"/>
                <w:bCs/>
                <w:sz w:val="24"/>
                <w:szCs w:val="24"/>
                <w:lang w:eastAsia="ru-RU"/>
              </w:rPr>
              <w:t>задания / критерия оценивания в КИМ</w:t>
            </w:r>
          </w:p>
        </w:tc>
        <w:tc>
          <w:tcPr>
            <w:tcW w:w="1029" w:type="pct"/>
            <w:vMerge w:val="restart"/>
            <w:shd w:val="clear" w:color="auto" w:fill="C5E0B3" w:themeFill="accent6" w:themeFillTint="66"/>
          </w:tcPr>
          <w:p w14:paraId="0599A1DB" w14:textId="77777777" w:rsidR="009D4744" w:rsidRPr="009D4744" w:rsidRDefault="009D4744" w:rsidP="009D4744">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D4744">
              <w:rPr>
                <w:rFonts w:ascii="Times New Roman" w:eastAsia="Times New Roman" w:hAnsi="Times New Roman" w:cs="Times New Roman"/>
                <w:bCs/>
                <w:sz w:val="24"/>
                <w:szCs w:val="24"/>
                <w:lang w:eastAsia="ru-RU"/>
              </w:rPr>
              <w:t>Количество полученных первичных баллов</w:t>
            </w:r>
          </w:p>
        </w:tc>
        <w:tc>
          <w:tcPr>
            <w:tcW w:w="3138" w:type="pct"/>
            <w:gridSpan w:val="4"/>
            <w:shd w:val="clear" w:color="auto" w:fill="C5E0B3" w:themeFill="accent6" w:themeFillTint="66"/>
          </w:tcPr>
          <w:p w14:paraId="71E2F4D8" w14:textId="77777777" w:rsidR="009D4744" w:rsidRPr="009D4744" w:rsidRDefault="009D4744" w:rsidP="009D4744">
            <w:pPr>
              <w:spacing w:after="0" w:line="240" w:lineRule="auto"/>
              <w:jc w:val="center"/>
              <w:rPr>
                <w:rFonts w:ascii="Times New Roman" w:eastAsia="Times New Roman" w:hAnsi="Times New Roman" w:cs="Times New Roman"/>
                <w:bCs/>
                <w:sz w:val="24"/>
                <w:szCs w:val="24"/>
                <w:lang w:eastAsia="ru-RU"/>
              </w:rPr>
            </w:pPr>
            <w:r w:rsidRPr="009D4744">
              <w:rPr>
                <w:rFonts w:ascii="Times New Roman" w:eastAsia="Times New Roman" w:hAnsi="Times New Roman" w:cs="Times New Roman"/>
                <w:sz w:val="24"/>
                <w:szCs w:val="24"/>
                <w:lang w:eastAsia="ru-RU"/>
              </w:rPr>
              <w:t xml:space="preserve">Процент участников экзамена в субъекте Российской Федерации, получивших соответствующий первичный балл за выполнения задания в группах участников </w:t>
            </w:r>
            <w:r w:rsidRPr="009D4744">
              <w:rPr>
                <w:rFonts w:ascii="Times New Roman" w:eastAsia="Times New Roman" w:hAnsi="Times New Roman" w:cs="Times New Roman"/>
                <w:sz w:val="24"/>
                <w:szCs w:val="24"/>
                <w:lang w:eastAsia="ru-RU"/>
              </w:rPr>
              <w:br/>
              <w:t>экзамен, получивших отметку</w:t>
            </w:r>
          </w:p>
        </w:tc>
      </w:tr>
      <w:tr w:rsidR="009D4744" w:rsidRPr="009D4744" w14:paraId="19F607D9" w14:textId="77777777" w:rsidTr="00ED722C">
        <w:trPr>
          <w:cantSplit/>
          <w:trHeight w:val="60"/>
          <w:tblHeader/>
          <w:jc w:val="center"/>
        </w:trPr>
        <w:tc>
          <w:tcPr>
            <w:tcW w:w="833" w:type="pct"/>
            <w:vMerge/>
            <w:shd w:val="clear" w:color="auto" w:fill="C5E0B3" w:themeFill="accent6" w:themeFillTint="66"/>
          </w:tcPr>
          <w:p w14:paraId="3ADFFE56" w14:textId="77777777" w:rsidR="009D4744" w:rsidRPr="009D4744" w:rsidRDefault="009D4744" w:rsidP="009D4744">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tc>
        <w:tc>
          <w:tcPr>
            <w:tcW w:w="1029" w:type="pct"/>
            <w:vMerge/>
            <w:shd w:val="clear" w:color="auto" w:fill="C5E0B3" w:themeFill="accent6" w:themeFillTint="66"/>
          </w:tcPr>
          <w:p w14:paraId="3E2CE9D5" w14:textId="77777777" w:rsidR="009D4744" w:rsidRPr="009D4744" w:rsidRDefault="009D4744" w:rsidP="009D4744">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tc>
        <w:tc>
          <w:tcPr>
            <w:tcW w:w="735" w:type="pct"/>
            <w:shd w:val="clear" w:color="auto" w:fill="C5E0B3" w:themeFill="accent6" w:themeFillTint="66"/>
          </w:tcPr>
          <w:p w14:paraId="5C1359E2" w14:textId="77777777" w:rsidR="009D4744" w:rsidRPr="009D4744" w:rsidRDefault="009D4744" w:rsidP="009D4744">
            <w:pPr>
              <w:spacing w:after="0" w:line="240" w:lineRule="auto"/>
              <w:jc w:val="center"/>
              <w:rPr>
                <w:rFonts w:ascii="Times New Roman" w:eastAsia="Times New Roman" w:hAnsi="Times New Roman" w:cs="Times New Roman"/>
                <w:b/>
                <w:sz w:val="28"/>
                <w:szCs w:val="28"/>
                <w:lang w:eastAsia="ru-RU"/>
              </w:rPr>
            </w:pPr>
            <w:r w:rsidRPr="009D4744">
              <w:rPr>
                <w:rFonts w:ascii="Times New Roman" w:eastAsia="Times New Roman" w:hAnsi="Times New Roman" w:cs="Times New Roman"/>
                <w:b/>
                <w:sz w:val="28"/>
                <w:szCs w:val="28"/>
                <w:lang w:eastAsia="ru-RU"/>
              </w:rPr>
              <w:t>«2»</w:t>
            </w:r>
          </w:p>
        </w:tc>
        <w:tc>
          <w:tcPr>
            <w:tcW w:w="784" w:type="pct"/>
            <w:shd w:val="clear" w:color="auto" w:fill="C5E0B3" w:themeFill="accent6" w:themeFillTint="66"/>
          </w:tcPr>
          <w:p w14:paraId="6D6C1435" w14:textId="77777777" w:rsidR="009D4744" w:rsidRPr="009D4744" w:rsidRDefault="009D4744" w:rsidP="009D4744">
            <w:pPr>
              <w:spacing w:after="0" w:line="240" w:lineRule="auto"/>
              <w:jc w:val="center"/>
              <w:rPr>
                <w:rFonts w:ascii="Times New Roman" w:eastAsia="Times New Roman" w:hAnsi="Times New Roman" w:cs="Times New Roman"/>
                <w:b/>
                <w:sz w:val="28"/>
                <w:szCs w:val="28"/>
                <w:lang w:eastAsia="ru-RU"/>
              </w:rPr>
            </w:pPr>
            <w:r w:rsidRPr="009D4744">
              <w:rPr>
                <w:rFonts w:ascii="Times New Roman" w:eastAsia="Times New Roman" w:hAnsi="Times New Roman" w:cs="Times New Roman"/>
                <w:b/>
                <w:sz w:val="28"/>
                <w:szCs w:val="28"/>
                <w:lang w:eastAsia="ru-RU"/>
              </w:rPr>
              <w:t>«3»</w:t>
            </w:r>
          </w:p>
        </w:tc>
        <w:tc>
          <w:tcPr>
            <w:tcW w:w="785" w:type="pct"/>
            <w:shd w:val="clear" w:color="auto" w:fill="C5E0B3" w:themeFill="accent6" w:themeFillTint="66"/>
          </w:tcPr>
          <w:p w14:paraId="66501EAD" w14:textId="77777777" w:rsidR="009D4744" w:rsidRPr="009D4744" w:rsidRDefault="009D4744" w:rsidP="009D4744">
            <w:pPr>
              <w:spacing w:after="0" w:line="240" w:lineRule="auto"/>
              <w:jc w:val="center"/>
              <w:rPr>
                <w:rFonts w:ascii="Times New Roman" w:eastAsia="Times New Roman" w:hAnsi="Times New Roman" w:cs="Times New Roman"/>
                <w:b/>
                <w:sz w:val="28"/>
                <w:szCs w:val="28"/>
                <w:lang w:eastAsia="ru-RU"/>
              </w:rPr>
            </w:pPr>
            <w:r w:rsidRPr="009D4744">
              <w:rPr>
                <w:rFonts w:ascii="Times New Roman" w:eastAsia="Times New Roman" w:hAnsi="Times New Roman" w:cs="Times New Roman"/>
                <w:b/>
                <w:sz w:val="28"/>
                <w:szCs w:val="28"/>
                <w:lang w:eastAsia="ru-RU"/>
              </w:rPr>
              <w:t>«4»</w:t>
            </w:r>
          </w:p>
        </w:tc>
        <w:tc>
          <w:tcPr>
            <w:tcW w:w="834" w:type="pct"/>
            <w:shd w:val="clear" w:color="auto" w:fill="C5E0B3" w:themeFill="accent6" w:themeFillTint="66"/>
          </w:tcPr>
          <w:p w14:paraId="2AB5C291" w14:textId="77777777" w:rsidR="009D4744" w:rsidRPr="009D4744" w:rsidRDefault="009D4744" w:rsidP="009D4744">
            <w:pPr>
              <w:spacing w:after="0" w:line="240" w:lineRule="auto"/>
              <w:jc w:val="center"/>
              <w:rPr>
                <w:rFonts w:ascii="Times New Roman" w:eastAsia="Times New Roman" w:hAnsi="Times New Roman" w:cs="Times New Roman"/>
                <w:b/>
                <w:sz w:val="28"/>
                <w:szCs w:val="28"/>
                <w:lang w:eastAsia="ru-RU"/>
              </w:rPr>
            </w:pPr>
            <w:r w:rsidRPr="009D4744">
              <w:rPr>
                <w:rFonts w:ascii="Times New Roman" w:eastAsia="Times New Roman" w:hAnsi="Times New Roman" w:cs="Times New Roman"/>
                <w:b/>
                <w:sz w:val="28"/>
                <w:szCs w:val="28"/>
                <w:lang w:eastAsia="ru-RU"/>
              </w:rPr>
              <w:t>«5»</w:t>
            </w:r>
          </w:p>
        </w:tc>
      </w:tr>
      <w:tr w:rsidR="009D4744" w:rsidRPr="009D4744" w14:paraId="3A790C06" w14:textId="77777777" w:rsidTr="00ED722C">
        <w:trPr>
          <w:trHeight w:val="226"/>
          <w:jc w:val="center"/>
        </w:trPr>
        <w:tc>
          <w:tcPr>
            <w:tcW w:w="833" w:type="pct"/>
            <w:vMerge w:val="restart"/>
            <w:shd w:val="clear" w:color="auto" w:fill="FFFFFF" w:themeFill="background1"/>
          </w:tcPr>
          <w:p w14:paraId="0E97DB23"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1029" w:type="pct"/>
            <w:shd w:val="clear" w:color="auto" w:fill="FFFFFF" w:themeFill="background1"/>
          </w:tcPr>
          <w:p w14:paraId="72BE963E"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1496C223"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76A264B2"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80</w:t>
            </w:r>
          </w:p>
        </w:tc>
        <w:tc>
          <w:tcPr>
            <w:tcW w:w="785" w:type="pct"/>
            <w:shd w:val="clear" w:color="auto" w:fill="FFFFFF" w:themeFill="background1"/>
          </w:tcPr>
          <w:p w14:paraId="4EFDF268"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30</w:t>
            </w:r>
          </w:p>
        </w:tc>
        <w:tc>
          <w:tcPr>
            <w:tcW w:w="834" w:type="pct"/>
            <w:shd w:val="clear" w:color="auto" w:fill="FFFFFF" w:themeFill="background1"/>
          </w:tcPr>
          <w:p w14:paraId="7F494F6D"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w:t>
            </w:r>
          </w:p>
        </w:tc>
      </w:tr>
      <w:tr w:rsidR="009D4744" w:rsidRPr="009D4744" w14:paraId="4CE39518" w14:textId="77777777" w:rsidTr="00ED722C">
        <w:trPr>
          <w:trHeight w:val="226"/>
          <w:jc w:val="center"/>
        </w:trPr>
        <w:tc>
          <w:tcPr>
            <w:tcW w:w="833" w:type="pct"/>
            <w:vMerge/>
            <w:shd w:val="clear" w:color="auto" w:fill="FFFFFF" w:themeFill="background1"/>
          </w:tcPr>
          <w:p w14:paraId="50CF0CBC"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322857DF"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50BFDC1B"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6B6BC655"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20</w:t>
            </w:r>
          </w:p>
        </w:tc>
        <w:tc>
          <w:tcPr>
            <w:tcW w:w="785" w:type="pct"/>
            <w:shd w:val="clear" w:color="auto" w:fill="FFFFFF" w:themeFill="background1"/>
          </w:tcPr>
          <w:p w14:paraId="20A49282"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70</w:t>
            </w:r>
          </w:p>
        </w:tc>
        <w:tc>
          <w:tcPr>
            <w:tcW w:w="834" w:type="pct"/>
            <w:shd w:val="clear" w:color="auto" w:fill="FFFFFF" w:themeFill="background1"/>
          </w:tcPr>
          <w:p w14:paraId="649540CB"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95</w:t>
            </w:r>
          </w:p>
        </w:tc>
      </w:tr>
      <w:tr w:rsidR="009D4744" w:rsidRPr="009D4744" w14:paraId="64CC8FFE" w14:textId="77777777" w:rsidTr="00ED722C">
        <w:trPr>
          <w:trHeight w:val="226"/>
          <w:jc w:val="center"/>
        </w:trPr>
        <w:tc>
          <w:tcPr>
            <w:tcW w:w="833" w:type="pct"/>
            <w:vMerge w:val="restart"/>
            <w:shd w:val="clear" w:color="auto" w:fill="FFFFFF" w:themeFill="background1"/>
          </w:tcPr>
          <w:p w14:paraId="51DBA265"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w:t>
            </w:r>
          </w:p>
        </w:tc>
        <w:tc>
          <w:tcPr>
            <w:tcW w:w="1029" w:type="pct"/>
            <w:shd w:val="clear" w:color="auto" w:fill="FFFFFF" w:themeFill="background1"/>
          </w:tcPr>
          <w:p w14:paraId="71F1CD03"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6452E180"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5AA1DD9D"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30</w:t>
            </w:r>
          </w:p>
        </w:tc>
        <w:tc>
          <w:tcPr>
            <w:tcW w:w="785" w:type="pct"/>
            <w:shd w:val="clear" w:color="auto" w:fill="FFFFFF" w:themeFill="background1"/>
          </w:tcPr>
          <w:p w14:paraId="0EBFC261"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w:t>
            </w:r>
          </w:p>
        </w:tc>
        <w:tc>
          <w:tcPr>
            <w:tcW w:w="834" w:type="pct"/>
            <w:shd w:val="clear" w:color="auto" w:fill="FFFFFF" w:themeFill="background1"/>
          </w:tcPr>
          <w:p w14:paraId="6D90BDC1"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r>
      <w:tr w:rsidR="009D4744" w:rsidRPr="009D4744" w14:paraId="143FC6B7" w14:textId="77777777" w:rsidTr="00ED722C">
        <w:trPr>
          <w:trHeight w:val="226"/>
          <w:jc w:val="center"/>
        </w:trPr>
        <w:tc>
          <w:tcPr>
            <w:tcW w:w="833" w:type="pct"/>
            <w:vMerge/>
            <w:shd w:val="clear" w:color="auto" w:fill="FFFFFF" w:themeFill="background1"/>
          </w:tcPr>
          <w:p w14:paraId="16BCFF48"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6B9A383B"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166C2FCA"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4F7211B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70</w:t>
            </w:r>
          </w:p>
        </w:tc>
        <w:tc>
          <w:tcPr>
            <w:tcW w:w="785" w:type="pct"/>
            <w:shd w:val="clear" w:color="auto" w:fill="FFFFFF" w:themeFill="background1"/>
          </w:tcPr>
          <w:p w14:paraId="661DFE81"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95</w:t>
            </w:r>
          </w:p>
        </w:tc>
        <w:tc>
          <w:tcPr>
            <w:tcW w:w="834" w:type="pct"/>
            <w:shd w:val="clear" w:color="auto" w:fill="FFFFFF" w:themeFill="background1"/>
          </w:tcPr>
          <w:p w14:paraId="27B98C15"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99</w:t>
            </w:r>
          </w:p>
        </w:tc>
      </w:tr>
      <w:tr w:rsidR="009D4744" w:rsidRPr="009D4744" w14:paraId="73F11A8C" w14:textId="77777777" w:rsidTr="00ED722C">
        <w:trPr>
          <w:trHeight w:val="226"/>
          <w:jc w:val="center"/>
        </w:trPr>
        <w:tc>
          <w:tcPr>
            <w:tcW w:w="833" w:type="pct"/>
            <w:vMerge w:val="restart"/>
            <w:shd w:val="clear" w:color="auto" w:fill="FFFFFF" w:themeFill="background1"/>
          </w:tcPr>
          <w:p w14:paraId="6DB72016"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3</w:t>
            </w:r>
          </w:p>
        </w:tc>
        <w:tc>
          <w:tcPr>
            <w:tcW w:w="1029" w:type="pct"/>
            <w:shd w:val="clear" w:color="auto" w:fill="FFFFFF" w:themeFill="background1"/>
          </w:tcPr>
          <w:p w14:paraId="2556E261"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11377CC8"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18BABA75"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40</w:t>
            </w:r>
          </w:p>
        </w:tc>
        <w:tc>
          <w:tcPr>
            <w:tcW w:w="785" w:type="pct"/>
            <w:shd w:val="clear" w:color="auto" w:fill="FFFFFF" w:themeFill="background1"/>
          </w:tcPr>
          <w:p w14:paraId="4E8FDE0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w:t>
            </w:r>
          </w:p>
        </w:tc>
        <w:tc>
          <w:tcPr>
            <w:tcW w:w="834" w:type="pct"/>
            <w:shd w:val="clear" w:color="auto" w:fill="FFFFFF" w:themeFill="background1"/>
          </w:tcPr>
          <w:p w14:paraId="00450C2F"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w:t>
            </w:r>
          </w:p>
        </w:tc>
      </w:tr>
      <w:tr w:rsidR="009D4744" w:rsidRPr="009D4744" w14:paraId="5A6175E6" w14:textId="77777777" w:rsidTr="00ED722C">
        <w:trPr>
          <w:trHeight w:val="226"/>
          <w:jc w:val="center"/>
        </w:trPr>
        <w:tc>
          <w:tcPr>
            <w:tcW w:w="833" w:type="pct"/>
            <w:vMerge/>
            <w:shd w:val="clear" w:color="auto" w:fill="FFFFFF" w:themeFill="background1"/>
          </w:tcPr>
          <w:p w14:paraId="039464E6"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6EEF8CF7"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76FFCF85"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4EC921D1"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60</w:t>
            </w:r>
          </w:p>
        </w:tc>
        <w:tc>
          <w:tcPr>
            <w:tcW w:w="785" w:type="pct"/>
            <w:shd w:val="clear" w:color="auto" w:fill="FFFFFF" w:themeFill="background1"/>
          </w:tcPr>
          <w:p w14:paraId="15233C8C"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90</w:t>
            </w:r>
          </w:p>
        </w:tc>
        <w:tc>
          <w:tcPr>
            <w:tcW w:w="834" w:type="pct"/>
            <w:shd w:val="clear" w:color="auto" w:fill="FFFFFF" w:themeFill="background1"/>
          </w:tcPr>
          <w:p w14:paraId="03D696BD"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98</w:t>
            </w:r>
          </w:p>
        </w:tc>
      </w:tr>
      <w:tr w:rsidR="009D4744" w:rsidRPr="009D4744" w14:paraId="529479E3" w14:textId="77777777" w:rsidTr="00ED722C">
        <w:trPr>
          <w:trHeight w:val="226"/>
          <w:jc w:val="center"/>
        </w:trPr>
        <w:tc>
          <w:tcPr>
            <w:tcW w:w="833" w:type="pct"/>
            <w:vMerge w:val="restart"/>
            <w:shd w:val="clear" w:color="auto" w:fill="FFFFFF" w:themeFill="background1"/>
          </w:tcPr>
          <w:p w14:paraId="67F4DCF5"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4</w:t>
            </w:r>
          </w:p>
        </w:tc>
        <w:tc>
          <w:tcPr>
            <w:tcW w:w="1029" w:type="pct"/>
            <w:shd w:val="clear" w:color="auto" w:fill="FFFFFF" w:themeFill="background1"/>
          </w:tcPr>
          <w:p w14:paraId="37CD8C21"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6385A1C2"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189B6C2A"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65</w:t>
            </w:r>
          </w:p>
        </w:tc>
        <w:tc>
          <w:tcPr>
            <w:tcW w:w="785" w:type="pct"/>
            <w:shd w:val="clear" w:color="auto" w:fill="FFFFFF" w:themeFill="background1"/>
          </w:tcPr>
          <w:p w14:paraId="1D915530"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w:t>
            </w:r>
          </w:p>
        </w:tc>
        <w:tc>
          <w:tcPr>
            <w:tcW w:w="834" w:type="pct"/>
            <w:shd w:val="clear" w:color="auto" w:fill="FFFFFF" w:themeFill="background1"/>
          </w:tcPr>
          <w:p w14:paraId="6B7DC250"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r>
      <w:tr w:rsidR="009D4744" w:rsidRPr="009D4744" w14:paraId="303A169A" w14:textId="77777777" w:rsidTr="00ED722C">
        <w:trPr>
          <w:trHeight w:val="226"/>
          <w:jc w:val="center"/>
        </w:trPr>
        <w:tc>
          <w:tcPr>
            <w:tcW w:w="833" w:type="pct"/>
            <w:vMerge/>
            <w:shd w:val="clear" w:color="auto" w:fill="FFFFFF" w:themeFill="background1"/>
          </w:tcPr>
          <w:p w14:paraId="2514D900"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2BD59F2E"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3D487ACF"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209C1B89"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w:t>
            </w:r>
          </w:p>
        </w:tc>
        <w:tc>
          <w:tcPr>
            <w:tcW w:w="785" w:type="pct"/>
            <w:shd w:val="clear" w:color="auto" w:fill="FFFFFF" w:themeFill="background1"/>
          </w:tcPr>
          <w:p w14:paraId="1FD9236C"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w:t>
            </w:r>
          </w:p>
        </w:tc>
        <w:tc>
          <w:tcPr>
            <w:tcW w:w="834" w:type="pct"/>
            <w:shd w:val="clear" w:color="auto" w:fill="FFFFFF" w:themeFill="background1"/>
          </w:tcPr>
          <w:p w14:paraId="6830B91A"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4</w:t>
            </w:r>
          </w:p>
        </w:tc>
      </w:tr>
      <w:tr w:rsidR="009D4744" w:rsidRPr="009D4744" w14:paraId="5737BD94" w14:textId="77777777" w:rsidTr="00ED722C">
        <w:trPr>
          <w:trHeight w:val="226"/>
          <w:jc w:val="center"/>
        </w:trPr>
        <w:tc>
          <w:tcPr>
            <w:tcW w:w="833" w:type="pct"/>
            <w:vMerge/>
            <w:shd w:val="clear" w:color="auto" w:fill="FFFFFF" w:themeFill="background1"/>
          </w:tcPr>
          <w:p w14:paraId="3F81EAF6"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761FB11C"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w:t>
            </w:r>
          </w:p>
        </w:tc>
        <w:tc>
          <w:tcPr>
            <w:tcW w:w="735" w:type="pct"/>
            <w:shd w:val="clear" w:color="auto" w:fill="FFFFFF" w:themeFill="background1"/>
          </w:tcPr>
          <w:p w14:paraId="38DA85E5"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324F6C72"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25</w:t>
            </w:r>
          </w:p>
        </w:tc>
        <w:tc>
          <w:tcPr>
            <w:tcW w:w="785" w:type="pct"/>
            <w:shd w:val="clear" w:color="auto" w:fill="FFFFFF" w:themeFill="background1"/>
          </w:tcPr>
          <w:p w14:paraId="2C002B7B"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85</w:t>
            </w:r>
          </w:p>
        </w:tc>
        <w:tc>
          <w:tcPr>
            <w:tcW w:w="834" w:type="pct"/>
            <w:shd w:val="clear" w:color="auto" w:fill="FFFFFF" w:themeFill="background1"/>
          </w:tcPr>
          <w:p w14:paraId="1D90CDE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95</w:t>
            </w:r>
          </w:p>
        </w:tc>
      </w:tr>
      <w:tr w:rsidR="009D4744" w:rsidRPr="009D4744" w14:paraId="750070FD" w14:textId="77777777" w:rsidTr="00ED722C">
        <w:trPr>
          <w:trHeight w:val="226"/>
          <w:jc w:val="center"/>
        </w:trPr>
        <w:tc>
          <w:tcPr>
            <w:tcW w:w="833" w:type="pct"/>
            <w:vMerge w:val="restart"/>
            <w:shd w:val="clear" w:color="auto" w:fill="FFFFFF" w:themeFill="background1"/>
          </w:tcPr>
          <w:p w14:paraId="1070CC7B"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w:t>
            </w:r>
          </w:p>
        </w:tc>
        <w:tc>
          <w:tcPr>
            <w:tcW w:w="1029" w:type="pct"/>
            <w:shd w:val="clear" w:color="auto" w:fill="FFFFFF" w:themeFill="background1"/>
          </w:tcPr>
          <w:p w14:paraId="52614BDF"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79A884E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50FF520E"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20</w:t>
            </w:r>
          </w:p>
        </w:tc>
        <w:tc>
          <w:tcPr>
            <w:tcW w:w="785" w:type="pct"/>
            <w:shd w:val="clear" w:color="auto" w:fill="FFFFFF" w:themeFill="background1"/>
          </w:tcPr>
          <w:p w14:paraId="6DFBCF81"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w:t>
            </w:r>
          </w:p>
        </w:tc>
        <w:tc>
          <w:tcPr>
            <w:tcW w:w="834" w:type="pct"/>
            <w:shd w:val="clear" w:color="auto" w:fill="FFFFFF" w:themeFill="background1"/>
          </w:tcPr>
          <w:p w14:paraId="705481B2"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r>
      <w:tr w:rsidR="009D4744" w:rsidRPr="009D4744" w14:paraId="05ADBF36" w14:textId="77777777" w:rsidTr="00ED722C">
        <w:trPr>
          <w:trHeight w:val="226"/>
          <w:jc w:val="center"/>
        </w:trPr>
        <w:tc>
          <w:tcPr>
            <w:tcW w:w="833" w:type="pct"/>
            <w:vMerge/>
            <w:shd w:val="clear" w:color="auto" w:fill="FFFFFF" w:themeFill="background1"/>
          </w:tcPr>
          <w:p w14:paraId="2CFB8655"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485D3E6C"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3C30A361"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30F89A87"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80</w:t>
            </w:r>
          </w:p>
        </w:tc>
        <w:tc>
          <w:tcPr>
            <w:tcW w:w="785" w:type="pct"/>
            <w:shd w:val="clear" w:color="auto" w:fill="FFFFFF" w:themeFill="background1"/>
          </w:tcPr>
          <w:p w14:paraId="4C4D0229"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95</w:t>
            </w:r>
          </w:p>
        </w:tc>
        <w:tc>
          <w:tcPr>
            <w:tcW w:w="834" w:type="pct"/>
            <w:shd w:val="clear" w:color="auto" w:fill="FFFFFF" w:themeFill="background1"/>
          </w:tcPr>
          <w:p w14:paraId="4158C5EC"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99</w:t>
            </w:r>
          </w:p>
        </w:tc>
      </w:tr>
      <w:tr w:rsidR="009D4744" w:rsidRPr="009D4744" w14:paraId="1FEF8F14" w14:textId="77777777" w:rsidTr="00ED722C">
        <w:trPr>
          <w:trHeight w:val="226"/>
          <w:jc w:val="center"/>
        </w:trPr>
        <w:tc>
          <w:tcPr>
            <w:tcW w:w="833" w:type="pct"/>
            <w:vMerge w:val="restart"/>
            <w:shd w:val="clear" w:color="auto" w:fill="FFFFFF" w:themeFill="background1"/>
          </w:tcPr>
          <w:p w14:paraId="758D313D"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6</w:t>
            </w:r>
          </w:p>
        </w:tc>
        <w:tc>
          <w:tcPr>
            <w:tcW w:w="1029" w:type="pct"/>
            <w:shd w:val="clear" w:color="auto" w:fill="FFFFFF" w:themeFill="background1"/>
          </w:tcPr>
          <w:p w14:paraId="44A6DAF5"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502AD520"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163F0A97"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90</w:t>
            </w:r>
          </w:p>
        </w:tc>
        <w:tc>
          <w:tcPr>
            <w:tcW w:w="785" w:type="pct"/>
            <w:shd w:val="clear" w:color="auto" w:fill="FFFFFF" w:themeFill="background1"/>
          </w:tcPr>
          <w:p w14:paraId="0B85EDCB"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40</w:t>
            </w:r>
          </w:p>
        </w:tc>
        <w:tc>
          <w:tcPr>
            <w:tcW w:w="834" w:type="pct"/>
            <w:shd w:val="clear" w:color="auto" w:fill="FFFFFF" w:themeFill="background1"/>
          </w:tcPr>
          <w:p w14:paraId="2C003B4C"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w:t>
            </w:r>
          </w:p>
        </w:tc>
      </w:tr>
      <w:tr w:rsidR="009D4744" w:rsidRPr="009D4744" w14:paraId="2350060F" w14:textId="77777777" w:rsidTr="00ED722C">
        <w:trPr>
          <w:trHeight w:val="226"/>
          <w:jc w:val="center"/>
        </w:trPr>
        <w:tc>
          <w:tcPr>
            <w:tcW w:w="833" w:type="pct"/>
            <w:vMerge/>
            <w:shd w:val="clear" w:color="auto" w:fill="FFFFFF" w:themeFill="background1"/>
          </w:tcPr>
          <w:p w14:paraId="4450BC25"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684EB506"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2E83A25D"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0AF894F1"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w:t>
            </w:r>
          </w:p>
        </w:tc>
        <w:tc>
          <w:tcPr>
            <w:tcW w:w="785" w:type="pct"/>
            <w:shd w:val="clear" w:color="auto" w:fill="FFFFFF" w:themeFill="background1"/>
          </w:tcPr>
          <w:p w14:paraId="7D769C2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60</w:t>
            </w:r>
          </w:p>
        </w:tc>
        <w:tc>
          <w:tcPr>
            <w:tcW w:w="834" w:type="pct"/>
            <w:shd w:val="clear" w:color="auto" w:fill="FFFFFF" w:themeFill="background1"/>
          </w:tcPr>
          <w:p w14:paraId="4A5112EE"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95</w:t>
            </w:r>
          </w:p>
        </w:tc>
      </w:tr>
      <w:tr w:rsidR="009D4744" w:rsidRPr="009D4744" w14:paraId="354D2F55" w14:textId="77777777" w:rsidTr="00ED722C">
        <w:trPr>
          <w:trHeight w:val="226"/>
          <w:jc w:val="center"/>
        </w:trPr>
        <w:tc>
          <w:tcPr>
            <w:tcW w:w="833" w:type="pct"/>
            <w:vMerge w:val="restart"/>
            <w:shd w:val="clear" w:color="auto" w:fill="FFFFFF" w:themeFill="background1"/>
          </w:tcPr>
          <w:p w14:paraId="50053FDF"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7</w:t>
            </w:r>
          </w:p>
        </w:tc>
        <w:tc>
          <w:tcPr>
            <w:tcW w:w="1029" w:type="pct"/>
            <w:shd w:val="clear" w:color="auto" w:fill="FFFFFF" w:themeFill="background1"/>
          </w:tcPr>
          <w:p w14:paraId="7470205B"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0C9634CE"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79746C1E"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80</w:t>
            </w:r>
          </w:p>
        </w:tc>
        <w:tc>
          <w:tcPr>
            <w:tcW w:w="785" w:type="pct"/>
            <w:shd w:val="clear" w:color="auto" w:fill="FFFFFF" w:themeFill="background1"/>
          </w:tcPr>
          <w:p w14:paraId="0264BE5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30</w:t>
            </w:r>
          </w:p>
        </w:tc>
        <w:tc>
          <w:tcPr>
            <w:tcW w:w="834" w:type="pct"/>
            <w:shd w:val="clear" w:color="auto" w:fill="FFFFFF" w:themeFill="background1"/>
          </w:tcPr>
          <w:p w14:paraId="6DE640B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w:t>
            </w:r>
          </w:p>
        </w:tc>
      </w:tr>
      <w:tr w:rsidR="009D4744" w:rsidRPr="009D4744" w14:paraId="1B9F73FC" w14:textId="77777777" w:rsidTr="00ED722C">
        <w:trPr>
          <w:trHeight w:val="226"/>
          <w:jc w:val="center"/>
        </w:trPr>
        <w:tc>
          <w:tcPr>
            <w:tcW w:w="833" w:type="pct"/>
            <w:vMerge/>
            <w:shd w:val="clear" w:color="auto" w:fill="FFFFFF" w:themeFill="background1"/>
          </w:tcPr>
          <w:p w14:paraId="6D1D96AF"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232AAA5E"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36D6961D"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6149B8B1"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20</w:t>
            </w:r>
          </w:p>
        </w:tc>
        <w:tc>
          <w:tcPr>
            <w:tcW w:w="785" w:type="pct"/>
            <w:shd w:val="clear" w:color="auto" w:fill="FFFFFF" w:themeFill="background1"/>
          </w:tcPr>
          <w:p w14:paraId="643F3631"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70</w:t>
            </w:r>
          </w:p>
        </w:tc>
        <w:tc>
          <w:tcPr>
            <w:tcW w:w="834" w:type="pct"/>
            <w:shd w:val="clear" w:color="auto" w:fill="FFFFFF" w:themeFill="background1"/>
          </w:tcPr>
          <w:p w14:paraId="680ED21C"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95</w:t>
            </w:r>
          </w:p>
        </w:tc>
      </w:tr>
      <w:tr w:rsidR="009D4744" w:rsidRPr="009D4744" w14:paraId="0E8B59E6" w14:textId="77777777" w:rsidTr="00ED722C">
        <w:trPr>
          <w:trHeight w:val="226"/>
          <w:jc w:val="center"/>
        </w:trPr>
        <w:tc>
          <w:tcPr>
            <w:tcW w:w="833" w:type="pct"/>
            <w:vMerge w:val="restart"/>
            <w:shd w:val="clear" w:color="auto" w:fill="FFFFFF" w:themeFill="background1"/>
          </w:tcPr>
          <w:p w14:paraId="4F314F08"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8</w:t>
            </w:r>
          </w:p>
        </w:tc>
        <w:tc>
          <w:tcPr>
            <w:tcW w:w="1029" w:type="pct"/>
            <w:shd w:val="clear" w:color="auto" w:fill="FFFFFF" w:themeFill="background1"/>
          </w:tcPr>
          <w:p w14:paraId="31B1C07F"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0B3292C5"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2E353FBF"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80</w:t>
            </w:r>
          </w:p>
        </w:tc>
        <w:tc>
          <w:tcPr>
            <w:tcW w:w="785" w:type="pct"/>
            <w:shd w:val="clear" w:color="auto" w:fill="FFFFFF" w:themeFill="background1"/>
          </w:tcPr>
          <w:p w14:paraId="4BDB545C"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20</w:t>
            </w:r>
          </w:p>
        </w:tc>
        <w:tc>
          <w:tcPr>
            <w:tcW w:w="834" w:type="pct"/>
            <w:shd w:val="clear" w:color="auto" w:fill="FFFFFF" w:themeFill="background1"/>
          </w:tcPr>
          <w:p w14:paraId="38401C52"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w:t>
            </w:r>
          </w:p>
        </w:tc>
      </w:tr>
      <w:tr w:rsidR="009D4744" w:rsidRPr="009D4744" w14:paraId="4DD6CEF3" w14:textId="77777777" w:rsidTr="00ED722C">
        <w:trPr>
          <w:trHeight w:val="226"/>
          <w:jc w:val="center"/>
        </w:trPr>
        <w:tc>
          <w:tcPr>
            <w:tcW w:w="833" w:type="pct"/>
            <w:vMerge/>
            <w:shd w:val="clear" w:color="auto" w:fill="FFFFFF" w:themeFill="background1"/>
          </w:tcPr>
          <w:p w14:paraId="13047372"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2CCD9A4E"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66A57D8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75CD59B0"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20</w:t>
            </w:r>
          </w:p>
        </w:tc>
        <w:tc>
          <w:tcPr>
            <w:tcW w:w="785" w:type="pct"/>
            <w:shd w:val="clear" w:color="auto" w:fill="FFFFFF" w:themeFill="background1"/>
          </w:tcPr>
          <w:p w14:paraId="61F6B73C"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80</w:t>
            </w:r>
          </w:p>
        </w:tc>
        <w:tc>
          <w:tcPr>
            <w:tcW w:w="834" w:type="pct"/>
            <w:shd w:val="clear" w:color="auto" w:fill="FFFFFF" w:themeFill="background1"/>
          </w:tcPr>
          <w:p w14:paraId="50E0743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95</w:t>
            </w:r>
          </w:p>
        </w:tc>
      </w:tr>
      <w:tr w:rsidR="009D4744" w:rsidRPr="009D4744" w14:paraId="07A23E26" w14:textId="77777777" w:rsidTr="00ED722C">
        <w:trPr>
          <w:trHeight w:val="226"/>
          <w:jc w:val="center"/>
        </w:trPr>
        <w:tc>
          <w:tcPr>
            <w:tcW w:w="833" w:type="pct"/>
            <w:vMerge w:val="restart"/>
            <w:shd w:val="clear" w:color="auto" w:fill="FFFFFF" w:themeFill="background1"/>
          </w:tcPr>
          <w:p w14:paraId="44CE14DF"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w:t>
            </w:r>
          </w:p>
        </w:tc>
        <w:tc>
          <w:tcPr>
            <w:tcW w:w="1029" w:type="pct"/>
            <w:shd w:val="clear" w:color="auto" w:fill="FFFFFF" w:themeFill="background1"/>
          </w:tcPr>
          <w:p w14:paraId="31038BA0"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7010401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3A773FFE"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75</w:t>
            </w:r>
          </w:p>
        </w:tc>
        <w:tc>
          <w:tcPr>
            <w:tcW w:w="785" w:type="pct"/>
            <w:shd w:val="clear" w:color="auto" w:fill="FFFFFF" w:themeFill="background1"/>
          </w:tcPr>
          <w:p w14:paraId="0BDECF8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w:t>
            </w:r>
          </w:p>
        </w:tc>
        <w:tc>
          <w:tcPr>
            <w:tcW w:w="834" w:type="pct"/>
            <w:shd w:val="clear" w:color="auto" w:fill="FFFFFF" w:themeFill="background1"/>
          </w:tcPr>
          <w:p w14:paraId="7DCB9F11"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w:t>
            </w:r>
          </w:p>
        </w:tc>
      </w:tr>
      <w:tr w:rsidR="009D4744" w:rsidRPr="009D4744" w14:paraId="5541E313" w14:textId="77777777" w:rsidTr="00ED722C">
        <w:trPr>
          <w:trHeight w:val="226"/>
          <w:jc w:val="center"/>
        </w:trPr>
        <w:tc>
          <w:tcPr>
            <w:tcW w:w="833" w:type="pct"/>
            <w:vMerge/>
            <w:shd w:val="clear" w:color="auto" w:fill="FFFFFF" w:themeFill="background1"/>
          </w:tcPr>
          <w:p w14:paraId="7636EBBA"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33FE3A0E"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3B05EBC0"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6D31F538"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8</w:t>
            </w:r>
          </w:p>
        </w:tc>
        <w:tc>
          <w:tcPr>
            <w:tcW w:w="785" w:type="pct"/>
            <w:shd w:val="clear" w:color="auto" w:fill="FFFFFF" w:themeFill="background1"/>
          </w:tcPr>
          <w:p w14:paraId="309968B2"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20</w:t>
            </w:r>
          </w:p>
        </w:tc>
        <w:tc>
          <w:tcPr>
            <w:tcW w:w="834" w:type="pct"/>
            <w:shd w:val="clear" w:color="auto" w:fill="FFFFFF" w:themeFill="background1"/>
          </w:tcPr>
          <w:p w14:paraId="0852382E"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w:t>
            </w:r>
          </w:p>
        </w:tc>
      </w:tr>
      <w:tr w:rsidR="009D4744" w:rsidRPr="009D4744" w14:paraId="29C07BCD" w14:textId="77777777" w:rsidTr="00ED722C">
        <w:trPr>
          <w:trHeight w:val="226"/>
          <w:jc w:val="center"/>
        </w:trPr>
        <w:tc>
          <w:tcPr>
            <w:tcW w:w="833" w:type="pct"/>
            <w:vMerge w:val="restart"/>
            <w:shd w:val="clear" w:color="auto" w:fill="FFFFFF" w:themeFill="background1"/>
          </w:tcPr>
          <w:p w14:paraId="5BB129BD"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w:t>
            </w:r>
          </w:p>
        </w:tc>
        <w:tc>
          <w:tcPr>
            <w:tcW w:w="1029" w:type="pct"/>
            <w:shd w:val="clear" w:color="auto" w:fill="FFFFFF" w:themeFill="background1"/>
          </w:tcPr>
          <w:p w14:paraId="369B2FB2"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w:t>
            </w:r>
          </w:p>
        </w:tc>
        <w:tc>
          <w:tcPr>
            <w:tcW w:w="735" w:type="pct"/>
            <w:shd w:val="clear" w:color="auto" w:fill="FFFFFF" w:themeFill="background1"/>
          </w:tcPr>
          <w:p w14:paraId="7A81990D"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58D97C4F"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17</w:t>
            </w:r>
          </w:p>
        </w:tc>
        <w:tc>
          <w:tcPr>
            <w:tcW w:w="785" w:type="pct"/>
            <w:shd w:val="clear" w:color="auto" w:fill="FFFFFF" w:themeFill="background1"/>
          </w:tcPr>
          <w:p w14:paraId="2A82D4D1"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70</w:t>
            </w:r>
          </w:p>
        </w:tc>
        <w:tc>
          <w:tcPr>
            <w:tcW w:w="834" w:type="pct"/>
            <w:shd w:val="clear" w:color="auto" w:fill="FFFFFF" w:themeFill="background1"/>
          </w:tcPr>
          <w:p w14:paraId="782B21E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93</w:t>
            </w:r>
          </w:p>
        </w:tc>
      </w:tr>
      <w:tr w:rsidR="009D4744" w:rsidRPr="009D4744" w14:paraId="0524B208" w14:textId="77777777" w:rsidTr="00ED722C">
        <w:trPr>
          <w:trHeight w:val="226"/>
          <w:jc w:val="center"/>
        </w:trPr>
        <w:tc>
          <w:tcPr>
            <w:tcW w:w="833" w:type="pct"/>
            <w:vMerge/>
            <w:shd w:val="clear" w:color="auto" w:fill="FFFFFF" w:themeFill="background1"/>
          </w:tcPr>
          <w:p w14:paraId="585A3C11"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18BF34CA"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7A58F05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410913F8"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85</w:t>
            </w:r>
          </w:p>
        </w:tc>
        <w:tc>
          <w:tcPr>
            <w:tcW w:w="785" w:type="pct"/>
            <w:shd w:val="clear" w:color="auto" w:fill="FFFFFF" w:themeFill="background1"/>
          </w:tcPr>
          <w:p w14:paraId="144FED55"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15</w:t>
            </w:r>
          </w:p>
        </w:tc>
        <w:tc>
          <w:tcPr>
            <w:tcW w:w="834" w:type="pct"/>
            <w:shd w:val="clear" w:color="auto" w:fill="FFFFFF" w:themeFill="background1"/>
          </w:tcPr>
          <w:p w14:paraId="5950A05B"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w:t>
            </w:r>
          </w:p>
        </w:tc>
      </w:tr>
      <w:tr w:rsidR="009D4744" w:rsidRPr="009D4744" w14:paraId="149369E7" w14:textId="77777777" w:rsidTr="00ED722C">
        <w:trPr>
          <w:trHeight w:val="226"/>
          <w:jc w:val="center"/>
        </w:trPr>
        <w:tc>
          <w:tcPr>
            <w:tcW w:w="833" w:type="pct"/>
            <w:vMerge/>
            <w:shd w:val="clear" w:color="auto" w:fill="FFFFFF" w:themeFill="background1"/>
          </w:tcPr>
          <w:p w14:paraId="6BCE90C1"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6E9430A0"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461A5559"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7B490E78"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5" w:type="pct"/>
            <w:shd w:val="clear" w:color="auto" w:fill="FFFFFF" w:themeFill="background1"/>
          </w:tcPr>
          <w:p w14:paraId="3CBD1B50"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15</w:t>
            </w:r>
          </w:p>
        </w:tc>
        <w:tc>
          <w:tcPr>
            <w:tcW w:w="834" w:type="pct"/>
            <w:shd w:val="clear" w:color="auto" w:fill="FFFFFF" w:themeFill="background1"/>
          </w:tcPr>
          <w:p w14:paraId="3DCDA082"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8</w:t>
            </w:r>
          </w:p>
        </w:tc>
      </w:tr>
      <w:tr w:rsidR="009D4744" w:rsidRPr="009D4744" w14:paraId="1C896143" w14:textId="77777777" w:rsidTr="00ED722C">
        <w:trPr>
          <w:trHeight w:val="226"/>
          <w:jc w:val="center"/>
        </w:trPr>
        <w:tc>
          <w:tcPr>
            <w:tcW w:w="833" w:type="pct"/>
            <w:vMerge/>
            <w:shd w:val="clear" w:color="auto" w:fill="FFFFFF" w:themeFill="background1"/>
          </w:tcPr>
          <w:p w14:paraId="7652921D"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58BC6283"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w:t>
            </w:r>
          </w:p>
        </w:tc>
        <w:tc>
          <w:tcPr>
            <w:tcW w:w="735" w:type="pct"/>
            <w:shd w:val="clear" w:color="auto" w:fill="FFFFFF" w:themeFill="background1"/>
          </w:tcPr>
          <w:p w14:paraId="4E1C1EB8"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27D35E99"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15</w:t>
            </w:r>
          </w:p>
        </w:tc>
        <w:tc>
          <w:tcPr>
            <w:tcW w:w="785" w:type="pct"/>
            <w:shd w:val="clear" w:color="auto" w:fill="FFFFFF" w:themeFill="background1"/>
          </w:tcPr>
          <w:p w14:paraId="72E0E0AE"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70</w:t>
            </w:r>
          </w:p>
        </w:tc>
        <w:tc>
          <w:tcPr>
            <w:tcW w:w="834" w:type="pct"/>
            <w:shd w:val="clear" w:color="auto" w:fill="FFFFFF" w:themeFill="background1"/>
          </w:tcPr>
          <w:p w14:paraId="38186FE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90</w:t>
            </w:r>
          </w:p>
        </w:tc>
      </w:tr>
      <w:tr w:rsidR="009D4744" w:rsidRPr="009D4744" w14:paraId="53989997" w14:textId="77777777" w:rsidTr="00ED722C">
        <w:trPr>
          <w:trHeight w:val="226"/>
          <w:jc w:val="center"/>
        </w:trPr>
        <w:tc>
          <w:tcPr>
            <w:tcW w:w="833" w:type="pct"/>
            <w:vMerge w:val="restart"/>
            <w:shd w:val="clear" w:color="auto" w:fill="FFFFFF" w:themeFill="background1"/>
          </w:tcPr>
          <w:p w14:paraId="5D64FC3D"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11</w:t>
            </w:r>
          </w:p>
        </w:tc>
        <w:tc>
          <w:tcPr>
            <w:tcW w:w="1029" w:type="pct"/>
            <w:shd w:val="clear" w:color="auto" w:fill="FFFFFF" w:themeFill="background1"/>
          </w:tcPr>
          <w:p w14:paraId="062D9325"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1D72A3E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52065D89"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5" w:type="pct"/>
            <w:shd w:val="clear" w:color="auto" w:fill="FFFFFF" w:themeFill="background1"/>
          </w:tcPr>
          <w:p w14:paraId="593F265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20</w:t>
            </w:r>
          </w:p>
        </w:tc>
        <w:tc>
          <w:tcPr>
            <w:tcW w:w="834" w:type="pct"/>
            <w:shd w:val="clear" w:color="auto" w:fill="FFFFFF" w:themeFill="background1"/>
          </w:tcPr>
          <w:p w14:paraId="66AE9BB7"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w:t>
            </w:r>
          </w:p>
        </w:tc>
      </w:tr>
      <w:tr w:rsidR="009D4744" w:rsidRPr="009D4744" w14:paraId="4D063BC0" w14:textId="77777777" w:rsidTr="00ED722C">
        <w:trPr>
          <w:trHeight w:val="226"/>
          <w:jc w:val="center"/>
        </w:trPr>
        <w:tc>
          <w:tcPr>
            <w:tcW w:w="833" w:type="pct"/>
            <w:vMerge/>
            <w:shd w:val="clear" w:color="auto" w:fill="FFFFFF" w:themeFill="background1"/>
          </w:tcPr>
          <w:p w14:paraId="20491517"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2EBAE807"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536411C2"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410A28AD"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5" w:type="pct"/>
            <w:shd w:val="clear" w:color="auto" w:fill="FFFFFF" w:themeFill="background1"/>
          </w:tcPr>
          <w:p w14:paraId="3DC74F9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80</w:t>
            </w:r>
          </w:p>
        </w:tc>
        <w:tc>
          <w:tcPr>
            <w:tcW w:w="834" w:type="pct"/>
            <w:shd w:val="clear" w:color="auto" w:fill="FFFFFF" w:themeFill="background1"/>
          </w:tcPr>
          <w:p w14:paraId="2245060F"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98</w:t>
            </w:r>
          </w:p>
        </w:tc>
      </w:tr>
      <w:tr w:rsidR="009D4744" w:rsidRPr="009D4744" w14:paraId="678A04B7" w14:textId="77777777" w:rsidTr="00ED722C">
        <w:trPr>
          <w:trHeight w:val="226"/>
          <w:jc w:val="center"/>
        </w:trPr>
        <w:tc>
          <w:tcPr>
            <w:tcW w:w="833" w:type="pct"/>
            <w:vMerge w:val="restart"/>
            <w:shd w:val="clear" w:color="auto" w:fill="FFFFFF" w:themeFill="background1"/>
          </w:tcPr>
          <w:p w14:paraId="032F077A"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12</w:t>
            </w:r>
          </w:p>
        </w:tc>
        <w:tc>
          <w:tcPr>
            <w:tcW w:w="1029" w:type="pct"/>
            <w:shd w:val="clear" w:color="auto" w:fill="FFFFFF" w:themeFill="background1"/>
          </w:tcPr>
          <w:p w14:paraId="3E3E74D0"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7D1430D2"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0AA1D04B"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73</w:t>
            </w:r>
          </w:p>
        </w:tc>
        <w:tc>
          <w:tcPr>
            <w:tcW w:w="785" w:type="pct"/>
            <w:shd w:val="clear" w:color="auto" w:fill="FFFFFF" w:themeFill="background1"/>
          </w:tcPr>
          <w:p w14:paraId="7CC08537"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w:t>
            </w:r>
          </w:p>
        </w:tc>
        <w:tc>
          <w:tcPr>
            <w:tcW w:w="834" w:type="pct"/>
            <w:shd w:val="clear" w:color="auto" w:fill="FFFFFF" w:themeFill="background1"/>
          </w:tcPr>
          <w:p w14:paraId="00C38320"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r>
      <w:tr w:rsidR="009D4744" w:rsidRPr="009D4744" w14:paraId="6AFF4A10" w14:textId="77777777" w:rsidTr="00ED722C">
        <w:trPr>
          <w:trHeight w:val="226"/>
          <w:jc w:val="center"/>
        </w:trPr>
        <w:tc>
          <w:tcPr>
            <w:tcW w:w="833" w:type="pct"/>
            <w:vMerge/>
            <w:shd w:val="clear" w:color="auto" w:fill="FFFFFF" w:themeFill="background1"/>
          </w:tcPr>
          <w:p w14:paraId="34E3D31F"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23272E1F"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31211748"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5D86EB9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w:t>
            </w:r>
          </w:p>
        </w:tc>
        <w:tc>
          <w:tcPr>
            <w:tcW w:w="785" w:type="pct"/>
            <w:shd w:val="clear" w:color="auto" w:fill="FFFFFF" w:themeFill="background1"/>
          </w:tcPr>
          <w:p w14:paraId="1C08CFCE"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15</w:t>
            </w:r>
          </w:p>
        </w:tc>
        <w:tc>
          <w:tcPr>
            <w:tcW w:w="834" w:type="pct"/>
            <w:shd w:val="clear" w:color="auto" w:fill="FFFFFF" w:themeFill="background1"/>
          </w:tcPr>
          <w:p w14:paraId="1918E469"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w:t>
            </w:r>
          </w:p>
        </w:tc>
      </w:tr>
      <w:tr w:rsidR="009D4744" w:rsidRPr="009D4744" w14:paraId="6482E1D5" w14:textId="77777777" w:rsidTr="00ED722C">
        <w:trPr>
          <w:trHeight w:val="226"/>
          <w:jc w:val="center"/>
        </w:trPr>
        <w:tc>
          <w:tcPr>
            <w:tcW w:w="833" w:type="pct"/>
            <w:vMerge/>
            <w:shd w:val="clear" w:color="auto" w:fill="FFFFFF" w:themeFill="background1"/>
          </w:tcPr>
          <w:p w14:paraId="5EC9314F"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67759A4F"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w:t>
            </w:r>
          </w:p>
        </w:tc>
        <w:tc>
          <w:tcPr>
            <w:tcW w:w="735" w:type="pct"/>
            <w:shd w:val="clear" w:color="auto" w:fill="FFFFFF" w:themeFill="background1"/>
          </w:tcPr>
          <w:p w14:paraId="25ADB725"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1457D63E"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18</w:t>
            </w:r>
          </w:p>
        </w:tc>
        <w:tc>
          <w:tcPr>
            <w:tcW w:w="785" w:type="pct"/>
            <w:shd w:val="clear" w:color="auto" w:fill="FFFFFF" w:themeFill="background1"/>
          </w:tcPr>
          <w:p w14:paraId="08C2CD29"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75</w:t>
            </w:r>
          </w:p>
        </w:tc>
        <w:tc>
          <w:tcPr>
            <w:tcW w:w="834" w:type="pct"/>
            <w:shd w:val="clear" w:color="auto" w:fill="FFFFFF" w:themeFill="background1"/>
          </w:tcPr>
          <w:p w14:paraId="3445600F"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95</w:t>
            </w:r>
          </w:p>
        </w:tc>
      </w:tr>
      <w:tr w:rsidR="009D4744" w:rsidRPr="009D4744" w14:paraId="3C72098C" w14:textId="77777777" w:rsidTr="00ED722C">
        <w:trPr>
          <w:trHeight w:val="226"/>
          <w:jc w:val="center"/>
        </w:trPr>
        <w:tc>
          <w:tcPr>
            <w:tcW w:w="833" w:type="pct"/>
            <w:vMerge w:val="restart"/>
            <w:shd w:val="clear" w:color="auto" w:fill="FFFFFF" w:themeFill="background1"/>
          </w:tcPr>
          <w:p w14:paraId="0C1EA60A"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13</w:t>
            </w:r>
          </w:p>
        </w:tc>
        <w:tc>
          <w:tcPr>
            <w:tcW w:w="1029" w:type="pct"/>
            <w:shd w:val="clear" w:color="auto" w:fill="FFFFFF" w:themeFill="background1"/>
          </w:tcPr>
          <w:p w14:paraId="0ED47233"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072DDA95"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0527479F"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73</w:t>
            </w:r>
          </w:p>
        </w:tc>
        <w:tc>
          <w:tcPr>
            <w:tcW w:w="785" w:type="pct"/>
            <w:shd w:val="clear" w:color="auto" w:fill="FFFFFF" w:themeFill="background1"/>
          </w:tcPr>
          <w:p w14:paraId="4EF348CC"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15</w:t>
            </w:r>
          </w:p>
        </w:tc>
        <w:tc>
          <w:tcPr>
            <w:tcW w:w="834" w:type="pct"/>
            <w:shd w:val="clear" w:color="auto" w:fill="FFFFFF" w:themeFill="background1"/>
          </w:tcPr>
          <w:p w14:paraId="663C9020"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w:t>
            </w:r>
          </w:p>
        </w:tc>
      </w:tr>
      <w:tr w:rsidR="009D4744" w:rsidRPr="009D4744" w14:paraId="5F92E7ED" w14:textId="77777777" w:rsidTr="00ED722C">
        <w:trPr>
          <w:trHeight w:val="226"/>
          <w:jc w:val="center"/>
        </w:trPr>
        <w:tc>
          <w:tcPr>
            <w:tcW w:w="833" w:type="pct"/>
            <w:vMerge/>
            <w:shd w:val="clear" w:color="auto" w:fill="FFFFFF" w:themeFill="background1"/>
          </w:tcPr>
          <w:p w14:paraId="7DE5053D"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5606FD01"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6524F557"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55E4EC9C"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27</w:t>
            </w:r>
          </w:p>
        </w:tc>
        <w:tc>
          <w:tcPr>
            <w:tcW w:w="785" w:type="pct"/>
            <w:shd w:val="clear" w:color="auto" w:fill="FFFFFF" w:themeFill="background1"/>
          </w:tcPr>
          <w:p w14:paraId="4A560CFD"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85</w:t>
            </w:r>
          </w:p>
        </w:tc>
        <w:tc>
          <w:tcPr>
            <w:tcW w:w="834" w:type="pct"/>
            <w:shd w:val="clear" w:color="auto" w:fill="FFFFFF" w:themeFill="background1"/>
          </w:tcPr>
          <w:p w14:paraId="623D2A7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98</w:t>
            </w:r>
          </w:p>
        </w:tc>
      </w:tr>
      <w:tr w:rsidR="009D4744" w:rsidRPr="009D4744" w14:paraId="1D336307" w14:textId="77777777" w:rsidTr="00ED722C">
        <w:trPr>
          <w:trHeight w:val="226"/>
          <w:jc w:val="center"/>
        </w:trPr>
        <w:tc>
          <w:tcPr>
            <w:tcW w:w="833" w:type="pct"/>
            <w:vMerge w:val="restart"/>
            <w:shd w:val="clear" w:color="auto" w:fill="FFFFFF" w:themeFill="background1"/>
          </w:tcPr>
          <w:p w14:paraId="21D860FE"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14</w:t>
            </w:r>
          </w:p>
        </w:tc>
        <w:tc>
          <w:tcPr>
            <w:tcW w:w="1029" w:type="pct"/>
            <w:shd w:val="clear" w:color="auto" w:fill="FFFFFF" w:themeFill="background1"/>
          </w:tcPr>
          <w:p w14:paraId="050DA75A"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77D9C83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78E2B95F"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73</w:t>
            </w:r>
          </w:p>
        </w:tc>
        <w:tc>
          <w:tcPr>
            <w:tcW w:w="785" w:type="pct"/>
            <w:shd w:val="clear" w:color="auto" w:fill="FFFFFF" w:themeFill="background1"/>
          </w:tcPr>
          <w:p w14:paraId="2CEE7829"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20</w:t>
            </w:r>
          </w:p>
        </w:tc>
        <w:tc>
          <w:tcPr>
            <w:tcW w:w="834" w:type="pct"/>
            <w:shd w:val="clear" w:color="auto" w:fill="FFFFFF" w:themeFill="background1"/>
          </w:tcPr>
          <w:p w14:paraId="5384801B"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3</w:t>
            </w:r>
          </w:p>
        </w:tc>
      </w:tr>
      <w:tr w:rsidR="009D4744" w:rsidRPr="009D4744" w14:paraId="416119DD" w14:textId="77777777" w:rsidTr="00ED722C">
        <w:trPr>
          <w:trHeight w:val="226"/>
          <w:jc w:val="center"/>
        </w:trPr>
        <w:tc>
          <w:tcPr>
            <w:tcW w:w="833" w:type="pct"/>
            <w:vMerge/>
            <w:shd w:val="clear" w:color="auto" w:fill="FFFFFF" w:themeFill="background1"/>
          </w:tcPr>
          <w:p w14:paraId="576AC780"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3674700A"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2BFAF0BF"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54F2A34E"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27</w:t>
            </w:r>
          </w:p>
        </w:tc>
        <w:tc>
          <w:tcPr>
            <w:tcW w:w="785" w:type="pct"/>
            <w:shd w:val="clear" w:color="auto" w:fill="FFFFFF" w:themeFill="background1"/>
          </w:tcPr>
          <w:p w14:paraId="7B6FD1F5"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80</w:t>
            </w:r>
          </w:p>
        </w:tc>
        <w:tc>
          <w:tcPr>
            <w:tcW w:w="834" w:type="pct"/>
            <w:shd w:val="clear" w:color="auto" w:fill="FFFFFF" w:themeFill="background1"/>
          </w:tcPr>
          <w:p w14:paraId="0BD6900E"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97</w:t>
            </w:r>
          </w:p>
        </w:tc>
      </w:tr>
      <w:tr w:rsidR="009D4744" w:rsidRPr="009D4744" w14:paraId="788963BA" w14:textId="77777777" w:rsidTr="00ED722C">
        <w:trPr>
          <w:trHeight w:val="226"/>
          <w:jc w:val="center"/>
        </w:trPr>
        <w:tc>
          <w:tcPr>
            <w:tcW w:w="833" w:type="pct"/>
            <w:vMerge w:val="restart"/>
            <w:shd w:val="clear" w:color="auto" w:fill="FFFFFF" w:themeFill="background1"/>
          </w:tcPr>
          <w:p w14:paraId="452A16A4"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15</w:t>
            </w:r>
          </w:p>
        </w:tc>
        <w:tc>
          <w:tcPr>
            <w:tcW w:w="1029" w:type="pct"/>
            <w:shd w:val="clear" w:color="auto" w:fill="FFFFFF" w:themeFill="background1"/>
          </w:tcPr>
          <w:p w14:paraId="7AB365DF"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4F58031D"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7E7C46F9"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82</w:t>
            </w:r>
          </w:p>
        </w:tc>
        <w:tc>
          <w:tcPr>
            <w:tcW w:w="785" w:type="pct"/>
            <w:shd w:val="clear" w:color="auto" w:fill="FFFFFF" w:themeFill="background1"/>
          </w:tcPr>
          <w:p w14:paraId="00BBBDB1"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30</w:t>
            </w:r>
          </w:p>
        </w:tc>
        <w:tc>
          <w:tcPr>
            <w:tcW w:w="834" w:type="pct"/>
            <w:shd w:val="clear" w:color="auto" w:fill="FFFFFF" w:themeFill="background1"/>
          </w:tcPr>
          <w:p w14:paraId="3D68CCE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w:t>
            </w:r>
          </w:p>
        </w:tc>
      </w:tr>
      <w:tr w:rsidR="009D4744" w:rsidRPr="009D4744" w14:paraId="595E2C76" w14:textId="77777777" w:rsidTr="00ED722C">
        <w:trPr>
          <w:trHeight w:val="226"/>
          <w:jc w:val="center"/>
        </w:trPr>
        <w:tc>
          <w:tcPr>
            <w:tcW w:w="833" w:type="pct"/>
            <w:vMerge/>
            <w:shd w:val="clear" w:color="auto" w:fill="FFFFFF" w:themeFill="background1"/>
          </w:tcPr>
          <w:p w14:paraId="49C3C983"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771672A4"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3338E56E"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28C67D83"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18</w:t>
            </w:r>
          </w:p>
        </w:tc>
        <w:tc>
          <w:tcPr>
            <w:tcW w:w="785" w:type="pct"/>
            <w:shd w:val="clear" w:color="auto" w:fill="FFFFFF" w:themeFill="background1"/>
          </w:tcPr>
          <w:p w14:paraId="61C9C82E"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70</w:t>
            </w:r>
          </w:p>
        </w:tc>
        <w:tc>
          <w:tcPr>
            <w:tcW w:w="834" w:type="pct"/>
            <w:shd w:val="clear" w:color="auto" w:fill="FFFFFF" w:themeFill="background1"/>
          </w:tcPr>
          <w:p w14:paraId="1511726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95</w:t>
            </w:r>
          </w:p>
        </w:tc>
      </w:tr>
      <w:tr w:rsidR="009D4744" w:rsidRPr="009D4744" w14:paraId="5E4F0BAA" w14:textId="77777777" w:rsidTr="00ED722C">
        <w:trPr>
          <w:trHeight w:val="226"/>
          <w:jc w:val="center"/>
        </w:trPr>
        <w:tc>
          <w:tcPr>
            <w:tcW w:w="833" w:type="pct"/>
            <w:vMerge w:val="restart"/>
            <w:shd w:val="clear" w:color="auto" w:fill="FFFFFF" w:themeFill="background1"/>
          </w:tcPr>
          <w:p w14:paraId="0CDC854F"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16</w:t>
            </w:r>
          </w:p>
        </w:tc>
        <w:tc>
          <w:tcPr>
            <w:tcW w:w="1029" w:type="pct"/>
            <w:shd w:val="clear" w:color="auto" w:fill="FFFFFF" w:themeFill="background1"/>
          </w:tcPr>
          <w:p w14:paraId="02F2E465"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3B30AF1D"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55BABCC2"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5" w:type="pct"/>
            <w:shd w:val="clear" w:color="auto" w:fill="FFFFFF" w:themeFill="background1"/>
          </w:tcPr>
          <w:p w14:paraId="77E84B6B"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60</w:t>
            </w:r>
          </w:p>
        </w:tc>
        <w:tc>
          <w:tcPr>
            <w:tcW w:w="834" w:type="pct"/>
            <w:shd w:val="clear" w:color="auto" w:fill="FFFFFF" w:themeFill="background1"/>
          </w:tcPr>
          <w:p w14:paraId="25A24C1F"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30</w:t>
            </w:r>
          </w:p>
        </w:tc>
      </w:tr>
      <w:tr w:rsidR="009D4744" w:rsidRPr="009D4744" w14:paraId="502D4661" w14:textId="77777777" w:rsidTr="00ED722C">
        <w:trPr>
          <w:trHeight w:val="226"/>
          <w:jc w:val="center"/>
        </w:trPr>
        <w:tc>
          <w:tcPr>
            <w:tcW w:w="833" w:type="pct"/>
            <w:vMerge/>
            <w:shd w:val="clear" w:color="auto" w:fill="FFFFFF" w:themeFill="background1"/>
          </w:tcPr>
          <w:p w14:paraId="197F60C3"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46AFD0D0"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61EA895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7DA396E8"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5" w:type="pct"/>
            <w:shd w:val="clear" w:color="auto" w:fill="FFFFFF" w:themeFill="background1"/>
          </w:tcPr>
          <w:p w14:paraId="07E14D5A"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40</w:t>
            </w:r>
          </w:p>
        </w:tc>
        <w:tc>
          <w:tcPr>
            <w:tcW w:w="834" w:type="pct"/>
            <w:shd w:val="clear" w:color="auto" w:fill="FFFFFF" w:themeFill="background1"/>
          </w:tcPr>
          <w:p w14:paraId="69612DF7"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70</w:t>
            </w:r>
          </w:p>
        </w:tc>
      </w:tr>
      <w:tr w:rsidR="009D4744" w:rsidRPr="009D4744" w14:paraId="6A683C28" w14:textId="77777777" w:rsidTr="00ED722C">
        <w:trPr>
          <w:trHeight w:val="226"/>
          <w:jc w:val="center"/>
        </w:trPr>
        <w:tc>
          <w:tcPr>
            <w:tcW w:w="833" w:type="pct"/>
            <w:vMerge w:val="restart"/>
            <w:shd w:val="clear" w:color="auto" w:fill="FFFFFF" w:themeFill="background1"/>
          </w:tcPr>
          <w:p w14:paraId="73F1D56C"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17</w:t>
            </w:r>
          </w:p>
        </w:tc>
        <w:tc>
          <w:tcPr>
            <w:tcW w:w="1029" w:type="pct"/>
            <w:shd w:val="clear" w:color="auto" w:fill="FFFFFF" w:themeFill="background1"/>
          </w:tcPr>
          <w:p w14:paraId="1F957670"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43ED773C"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08041CC1"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82</w:t>
            </w:r>
          </w:p>
        </w:tc>
        <w:tc>
          <w:tcPr>
            <w:tcW w:w="785" w:type="pct"/>
            <w:shd w:val="clear" w:color="auto" w:fill="FFFFFF" w:themeFill="background1"/>
          </w:tcPr>
          <w:p w14:paraId="20CFD76E"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w:t>
            </w:r>
          </w:p>
        </w:tc>
        <w:tc>
          <w:tcPr>
            <w:tcW w:w="834" w:type="pct"/>
            <w:shd w:val="clear" w:color="auto" w:fill="FFFFFF" w:themeFill="background1"/>
          </w:tcPr>
          <w:p w14:paraId="60885D18"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r>
      <w:tr w:rsidR="009D4744" w:rsidRPr="009D4744" w14:paraId="044C94F5" w14:textId="77777777" w:rsidTr="00ED722C">
        <w:trPr>
          <w:trHeight w:val="226"/>
          <w:jc w:val="center"/>
        </w:trPr>
        <w:tc>
          <w:tcPr>
            <w:tcW w:w="833" w:type="pct"/>
            <w:vMerge/>
            <w:shd w:val="clear" w:color="auto" w:fill="FFFFFF" w:themeFill="background1"/>
          </w:tcPr>
          <w:p w14:paraId="3BD8AD96"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02883248"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3DFD9F0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45CA326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18</w:t>
            </w:r>
          </w:p>
        </w:tc>
        <w:tc>
          <w:tcPr>
            <w:tcW w:w="785" w:type="pct"/>
            <w:shd w:val="clear" w:color="auto" w:fill="FFFFFF" w:themeFill="background1"/>
          </w:tcPr>
          <w:p w14:paraId="78FC4AA5"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40</w:t>
            </w:r>
          </w:p>
        </w:tc>
        <w:tc>
          <w:tcPr>
            <w:tcW w:w="834" w:type="pct"/>
            <w:shd w:val="clear" w:color="auto" w:fill="FFFFFF" w:themeFill="background1"/>
          </w:tcPr>
          <w:p w14:paraId="01C882BF"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15</w:t>
            </w:r>
          </w:p>
        </w:tc>
      </w:tr>
      <w:tr w:rsidR="009D4744" w:rsidRPr="009D4744" w14:paraId="4BCBE02B" w14:textId="77777777" w:rsidTr="00ED722C">
        <w:trPr>
          <w:trHeight w:val="226"/>
          <w:jc w:val="center"/>
        </w:trPr>
        <w:tc>
          <w:tcPr>
            <w:tcW w:w="833" w:type="pct"/>
            <w:vMerge/>
            <w:shd w:val="clear" w:color="auto" w:fill="FFFFFF" w:themeFill="background1"/>
          </w:tcPr>
          <w:p w14:paraId="08FB3DFF"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29861295"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w:t>
            </w:r>
          </w:p>
        </w:tc>
        <w:tc>
          <w:tcPr>
            <w:tcW w:w="735" w:type="pct"/>
            <w:shd w:val="clear" w:color="auto" w:fill="FFFFFF" w:themeFill="background1"/>
          </w:tcPr>
          <w:p w14:paraId="17839622"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2E23452F"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5" w:type="pct"/>
            <w:shd w:val="clear" w:color="auto" w:fill="FFFFFF" w:themeFill="background1"/>
          </w:tcPr>
          <w:p w14:paraId="1A21E3B5"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50</w:t>
            </w:r>
          </w:p>
        </w:tc>
        <w:tc>
          <w:tcPr>
            <w:tcW w:w="834" w:type="pct"/>
            <w:shd w:val="clear" w:color="auto" w:fill="FFFFFF" w:themeFill="background1"/>
          </w:tcPr>
          <w:p w14:paraId="2129631C"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85</w:t>
            </w:r>
          </w:p>
        </w:tc>
      </w:tr>
      <w:tr w:rsidR="009D4744" w:rsidRPr="009D4744" w14:paraId="2EED909D" w14:textId="77777777" w:rsidTr="00ED722C">
        <w:trPr>
          <w:trHeight w:val="226"/>
          <w:jc w:val="center"/>
        </w:trPr>
        <w:tc>
          <w:tcPr>
            <w:tcW w:w="833" w:type="pct"/>
            <w:vMerge w:val="restart"/>
            <w:shd w:val="clear" w:color="auto" w:fill="FFFFFF" w:themeFill="background1"/>
          </w:tcPr>
          <w:p w14:paraId="6763B7E5"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18</w:t>
            </w:r>
          </w:p>
        </w:tc>
        <w:tc>
          <w:tcPr>
            <w:tcW w:w="1029" w:type="pct"/>
            <w:shd w:val="clear" w:color="auto" w:fill="FFFFFF" w:themeFill="background1"/>
          </w:tcPr>
          <w:p w14:paraId="7792CA11"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555EF45F"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33</w:t>
            </w:r>
          </w:p>
        </w:tc>
        <w:tc>
          <w:tcPr>
            <w:tcW w:w="784" w:type="pct"/>
            <w:shd w:val="clear" w:color="auto" w:fill="FFFFFF" w:themeFill="background1"/>
          </w:tcPr>
          <w:p w14:paraId="36D1C6A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45</w:t>
            </w:r>
          </w:p>
        </w:tc>
        <w:tc>
          <w:tcPr>
            <w:tcW w:w="785" w:type="pct"/>
            <w:shd w:val="clear" w:color="auto" w:fill="FFFFFF" w:themeFill="background1"/>
          </w:tcPr>
          <w:p w14:paraId="28BE4B29"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40</w:t>
            </w:r>
          </w:p>
        </w:tc>
        <w:tc>
          <w:tcPr>
            <w:tcW w:w="834" w:type="pct"/>
            <w:shd w:val="clear" w:color="auto" w:fill="FFFFFF" w:themeFill="background1"/>
          </w:tcPr>
          <w:p w14:paraId="2756259C"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15</w:t>
            </w:r>
          </w:p>
        </w:tc>
      </w:tr>
      <w:tr w:rsidR="009D4744" w:rsidRPr="009D4744" w14:paraId="1222DB80" w14:textId="77777777" w:rsidTr="00ED722C">
        <w:trPr>
          <w:trHeight w:val="226"/>
          <w:jc w:val="center"/>
        </w:trPr>
        <w:tc>
          <w:tcPr>
            <w:tcW w:w="833" w:type="pct"/>
            <w:vMerge/>
            <w:shd w:val="clear" w:color="auto" w:fill="FFFFFF" w:themeFill="background1"/>
          </w:tcPr>
          <w:p w14:paraId="6AD1A0B0"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070E6EFC"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4FC4748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67</w:t>
            </w:r>
          </w:p>
        </w:tc>
        <w:tc>
          <w:tcPr>
            <w:tcW w:w="784" w:type="pct"/>
            <w:shd w:val="clear" w:color="auto" w:fill="FFFFFF" w:themeFill="background1"/>
          </w:tcPr>
          <w:p w14:paraId="3EB6C3EB"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55</w:t>
            </w:r>
          </w:p>
        </w:tc>
        <w:tc>
          <w:tcPr>
            <w:tcW w:w="785" w:type="pct"/>
            <w:shd w:val="clear" w:color="auto" w:fill="FFFFFF" w:themeFill="background1"/>
          </w:tcPr>
          <w:p w14:paraId="0486F1A8"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60</w:t>
            </w:r>
          </w:p>
        </w:tc>
        <w:tc>
          <w:tcPr>
            <w:tcW w:w="834" w:type="pct"/>
            <w:shd w:val="clear" w:color="auto" w:fill="FFFFFF" w:themeFill="background1"/>
          </w:tcPr>
          <w:p w14:paraId="47F160FE"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85</w:t>
            </w:r>
          </w:p>
        </w:tc>
      </w:tr>
      <w:tr w:rsidR="009D4744" w:rsidRPr="009D4744" w14:paraId="4CE42AB0" w14:textId="77777777" w:rsidTr="00ED722C">
        <w:trPr>
          <w:trHeight w:val="226"/>
          <w:jc w:val="center"/>
        </w:trPr>
        <w:tc>
          <w:tcPr>
            <w:tcW w:w="833" w:type="pct"/>
            <w:vMerge w:val="restart"/>
            <w:shd w:val="clear" w:color="auto" w:fill="FFFFFF" w:themeFill="background1"/>
          </w:tcPr>
          <w:p w14:paraId="5E4B6E34"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19</w:t>
            </w:r>
          </w:p>
        </w:tc>
        <w:tc>
          <w:tcPr>
            <w:tcW w:w="1029" w:type="pct"/>
            <w:shd w:val="clear" w:color="auto" w:fill="FFFFFF" w:themeFill="background1"/>
          </w:tcPr>
          <w:p w14:paraId="0ECF9D48"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4DD18535"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79F028FA"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18</w:t>
            </w:r>
          </w:p>
        </w:tc>
        <w:tc>
          <w:tcPr>
            <w:tcW w:w="785" w:type="pct"/>
            <w:shd w:val="clear" w:color="auto" w:fill="FFFFFF" w:themeFill="background1"/>
          </w:tcPr>
          <w:p w14:paraId="0D61002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25</w:t>
            </w:r>
          </w:p>
        </w:tc>
        <w:tc>
          <w:tcPr>
            <w:tcW w:w="834" w:type="pct"/>
            <w:shd w:val="clear" w:color="auto" w:fill="FFFFFF" w:themeFill="background1"/>
          </w:tcPr>
          <w:p w14:paraId="5D4F790F"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w:t>
            </w:r>
          </w:p>
        </w:tc>
      </w:tr>
      <w:tr w:rsidR="009D4744" w:rsidRPr="009D4744" w14:paraId="2B8F8189" w14:textId="77777777" w:rsidTr="00ED722C">
        <w:trPr>
          <w:trHeight w:val="226"/>
          <w:jc w:val="center"/>
        </w:trPr>
        <w:tc>
          <w:tcPr>
            <w:tcW w:w="833" w:type="pct"/>
            <w:vMerge/>
            <w:shd w:val="clear" w:color="auto" w:fill="FFFFFF" w:themeFill="background1"/>
          </w:tcPr>
          <w:p w14:paraId="68466D8A"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70E52B89"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22C40FE5"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56A29809"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82</w:t>
            </w:r>
          </w:p>
        </w:tc>
        <w:tc>
          <w:tcPr>
            <w:tcW w:w="785" w:type="pct"/>
            <w:shd w:val="clear" w:color="auto" w:fill="FFFFFF" w:themeFill="background1"/>
          </w:tcPr>
          <w:p w14:paraId="36AF74ED"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75</w:t>
            </w:r>
          </w:p>
        </w:tc>
        <w:tc>
          <w:tcPr>
            <w:tcW w:w="834" w:type="pct"/>
            <w:shd w:val="clear" w:color="auto" w:fill="FFFFFF" w:themeFill="background1"/>
          </w:tcPr>
          <w:p w14:paraId="042571E8"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95</w:t>
            </w:r>
          </w:p>
        </w:tc>
      </w:tr>
      <w:tr w:rsidR="009D4744" w:rsidRPr="009D4744" w14:paraId="0E0EC393" w14:textId="77777777" w:rsidTr="00ED722C">
        <w:trPr>
          <w:trHeight w:val="226"/>
          <w:jc w:val="center"/>
        </w:trPr>
        <w:tc>
          <w:tcPr>
            <w:tcW w:w="833" w:type="pct"/>
            <w:vMerge w:val="restart"/>
            <w:shd w:val="clear" w:color="auto" w:fill="FFFFFF" w:themeFill="background1"/>
          </w:tcPr>
          <w:p w14:paraId="3B693DB6"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20</w:t>
            </w:r>
          </w:p>
        </w:tc>
        <w:tc>
          <w:tcPr>
            <w:tcW w:w="1029" w:type="pct"/>
            <w:shd w:val="clear" w:color="auto" w:fill="FFFFFF" w:themeFill="background1"/>
          </w:tcPr>
          <w:p w14:paraId="4F7139E5"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45C6EAAC"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7B25923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50</w:t>
            </w:r>
          </w:p>
        </w:tc>
        <w:tc>
          <w:tcPr>
            <w:tcW w:w="785" w:type="pct"/>
            <w:shd w:val="clear" w:color="auto" w:fill="FFFFFF" w:themeFill="background1"/>
          </w:tcPr>
          <w:p w14:paraId="6B6717A0"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w:t>
            </w:r>
          </w:p>
        </w:tc>
        <w:tc>
          <w:tcPr>
            <w:tcW w:w="834" w:type="pct"/>
            <w:shd w:val="clear" w:color="auto" w:fill="FFFFFF" w:themeFill="background1"/>
          </w:tcPr>
          <w:p w14:paraId="6D02589F"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r>
      <w:tr w:rsidR="009D4744" w:rsidRPr="009D4744" w14:paraId="40D13A96" w14:textId="77777777" w:rsidTr="00ED722C">
        <w:trPr>
          <w:trHeight w:val="226"/>
          <w:jc w:val="center"/>
        </w:trPr>
        <w:tc>
          <w:tcPr>
            <w:tcW w:w="833" w:type="pct"/>
            <w:vMerge/>
            <w:shd w:val="clear" w:color="auto" w:fill="FFFFFF" w:themeFill="background1"/>
          </w:tcPr>
          <w:p w14:paraId="6771A2F6"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0D8598ED"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5948829B"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4DC74B3A"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5" w:type="pct"/>
            <w:shd w:val="clear" w:color="auto" w:fill="FFFFFF" w:themeFill="background1"/>
          </w:tcPr>
          <w:p w14:paraId="719DBE8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w:t>
            </w:r>
          </w:p>
        </w:tc>
        <w:tc>
          <w:tcPr>
            <w:tcW w:w="834" w:type="pct"/>
            <w:shd w:val="clear" w:color="auto" w:fill="FFFFFF" w:themeFill="background1"/>
          </w:tcPr>
          <w:p w14:paraId="4BA2D4F9"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r>
      <w:tr w:rsidR="009D4744" w:rsidRPr="009D4744" w14:paraId="206D4C09" w14:textId="77777777" w:rsidTr="00ED722C">
        <w:trPr>
          <w:trHeight w:val="226"/>
          <w:jc w:val="center"/>
        </w:trPr>
        <w:tc>
          <w:tcPr>
            <w:tcW w:w="833" w:type="pct"/>
            <w:vMerge/>
            <w:shd w:val="clear" w:color="auto" w:fill="FFFFFF" w:themeFill="background1"/>
          </w:tcPr>
          <w:p w14:paraId="35C15613"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550FD89D"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w:t>
            </w:r>
          </w:p>
        </w:tc>
        <w:tc>
          <w:tcPr>
            <w:tcW w:w="735" w:type="pct"/>
            <w:shd w:val="clear" w:color="auto" w:fill="FFFFFF" w:themeFill="background1"/>
          </w:tcPr>
          <w:p w14:paraId="5BF5E45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0345A74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20</w:t>
            </w:r>
          </w:p>
        </w:tc>
        <w:tc>
          <w:tcPr>
            <w:tcW w:w="785" w:type="pct"/>
            <w:shd w:val="clear" w:color="auto" w:fill="FFFFFF" w:themeFill="background1"/>
          </w:tcPr>
          <w:p w14:paraId="222E7E0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40</w:t>
            </w:r>
          </w:p>
        </w:tc>
        <w:tc>
          <w:tcPr>
            <w:tcW w:w="834" w:type="pct"/>
            <w:shd w:val="clear" w:color="auto" w:fill="FFFFFF" w:themeFill="background1"/>
          </w:tcPr>
          <w:p w14:paraId="6CA56700"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w:t>
            </w:r>
          </w:p>
        </w:tc>
      </w:tr>
      <w:tr w:rsidR="009D4744" w:rsidRPr="009D4744" w14:paraId="369AC4D1" w14:textId="77777777" w:rsidTr="00ED722C">
        <w:trPr>
          <w:trHeight w:val="226"/>
          <w:jc w:val="center"/>
        </w:trPr>
        <w:tc>
          <w:tcPr>
            <w:tcW w:w="833" w:type="pct"/>
            <w:vMerge/>
            <w:shd w:val="clear" w:color="auto" w:fill="FFFFFF" w:themeFill="background1"/>
          </w:tcPr>
          <w:p w14:paraId="1C0AB171"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6145EA0E"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3</w:t>
            </w:r>
          </w:p>
        </w:tc>
        <w:tc>
          <w:tcPr>
            <w:tcW w:w="735" w:type="pct"/>
            <w:shd w:val="clear" w:color="auto" w:fill="FFFFFF" w:themeFill="background1"/>
          </w:tcPr>
          <w:p w14:paraId="52310928"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3E3916DA"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30</w:t>
            </w:r>
          </w:p>
        </w:tc>
        <w:tc>
          <w:tcPr>
            <w:tcW w:w="785" w:type="pct"/>
            <w:shd w:val="clear" w:color="auto" w:fill="FFFFFF" w:themeFill="background1"/>
          </w:tcPr>
          <w:p w14:paraId="2F2E8270"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40</w:t>
            </w:r>
          </w:p>
        </w:tc>
        <w:tc>
          <w:tcPr>
            <w:tcW w:w="834" w:type="pct"/>
            <w:shd w:val="clear" w:color="auto" w:fill="FFFFFF" w:themeFill="background1"/>
          </w:tcPr>
          <w:p w14:paraId="264EC2FA"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95</w:t>
            </w:r>
          </w:p>
        </w:tc>
      </w:tr>
      <w:tr w:rsidR="009D4744" w:rsidRPr="009D4744" w14:paraId="1FE64445" w14:textId="77777777" w:rsidTr="00ED722C">
        <w:trPr>
          <w:trHeight w:val="226"/>
          <w:jc w:val="center"/>
        </w:trPr>
        <w:tc>
          <w:tcPr>
            <w:tcW w:w="833" w:type="pct"/>
            <w:vMerge w:val="restart"/>
            <w:shd w:val="clear" w:color="auto" w:fill="FFFFFF" w:themeFill="background1"/>
          </w:tcPr>
          <w:p w14:paraId="6A7D5127"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21</w:t>
            </w:r>
          </w:p>
        </w:tc>
        <w:tc>
          <w:tcPr>
            <w:tcW w:w="1029" w:type="pct"/>
            <w:shd w:val="clear" w:color="auto" w:fill="FFFFFF" w:themeFill="background1"/>
          </w:tcPr>
          <w:p w14:paraId="649F2D17"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4991C91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67</w:t>
            </w:r>
          </w:p>
        </w:tc>
        <w:tc>
          <w:tcPr>
            <w:tcW w:w="784" w:type="pct"/>
            <w:shd w:val="clear" w:color="auto" w:fill="FFFFFF" w:themeFill="background1"/>
          </w:tcPr>
          <w:p w14:paraId="78DC22E3"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30</w:t>
            </w:r>
          </w:p>
        </w:tc>
        <w:tc>
          <w:tcPr>
            <w:tcW w:w="785" w:type="pct"/>
            <w:shd w:val="clear" w:color="auto" w:fill="FFFFFF" w:themeFill="background1"/>
          </w:tcPr>
          <w:p w14:paraId="30334CC3"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w:t>
            </w:r>
          </w:p>
        </w:tc>
        <w:tc>
          <w:tcPr>
            <w:tcW w:w="834" w:type="pct"/>
            <w:shd w:val="clear" w:color="auto" w:fill="FFFFFF" w:themeFill="background1"/>
          </w:tcPr>
          <w:p w14:paraId="3B1496B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r>
      <w:tr w:rsidR="009D4744" w:rsidRPr="009D4744" w14:paraId="61CE308C" w14:textId="77777777" w:rsidTr="00ED722C">
        <w:trPr>
          <w:trHeight w:val="226"/>
          <w:jc w:val="center"/>
        </w:trPr>
        <w:tc>
          <w:tcPr>
            <w:tcW w:w="833" w:type="pct"/>
            <w:vMerge/>
            <w:shd w:val="clear" w:color="auto" w:fill="FFFFFF" w:themeFill="background1"/>
          </w:tcPr>
          <w:p w14:paraId="5FD5CC7A"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2812541D"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6231B6AC"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2839D208"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w:t>
            </w:r>
          </w:p>
        </w:tc>
        <w:tc>
          <w:tcPr>
            <w:tcW w:w="785" w:type="pct"/>
            <w:shd w:val="clear" w:color="auto" w:fill="FFFFFF" w:themeFill="background1"/>
          </w:tcPr>
          <w:p w14:paraId="4D3B45D0"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w:t>
            </w:r>
          </w:p>
        </w:tc>
        <w:tc>
          <w:tcPr>
            <w:tcW w:w="834" w:type="pct"/>
            <w:shd w:val="clear" w:color="auto" w:fill="FFFFFF" w:themeFill="background1"/>
          </w:tcPr>
          <w:p w14:paraId="75F20C49"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r>
      <w:tr w:rsidR="009D4744" w:rsidRPr="009D4744" w14:paraId="431854A6" w14:textId="77777777" w:rsidTr="00ED722C">
        <w:trPr>
          <w:trHeight w:val="226"/>
          <w:jc w:val="center"/>
        </w:trPr>
        <w:tc>
          <w:tcPr>
            <w:tcW w:w="833" w:type="pct"/>
            <w:vMerge/>
            <w:shd w:val="clear" w:color="auto" w:fill="FFFFFF" w:themeFill="background1"/>
          </w:tcPr>
          <w:p w14:paraId="3E295795"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5311B81C"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w:t>
            </w:r>
          </w:p>
        </w:tc>
        <w:tc>
          <w:tcPr>
            <w:tcW w:w="735" w:type="pct"/>
            <w:shd w:val="clear" w:color="auto" w:fill="FFFFFF" w:themeFill="background1"/>
          </w:tcPr>
          <w:p w14:paraId="69D0E0DD"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33</w:t>
            </w:r>
          </w:p>
        </w:tc>
        <w:tc>
          <w:tcPr>
            <w:tcW w:w="784" w:type="pct"/>
            <w:shd w:val="clear" w:color="auto" w:fill="FFFFFF" w:themeFill="background1"/>
          </w:tcPr>
          <w:p w14:paraId="0D4F5E32"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30</w:t>
            </w:r>
          </w:p>
        </w:tc>
        <w:tc>
          <w:tcPr>
            <w:tcW w:w="785" w:type="pct"/>
            <w:shd w:val="clear" w:color="auto" w:fill="FFFFFF" w:themeFill="background1"/>
          </w:tcPr>
          <w:p w14:paraId="38DD6AD2"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30</w:t>
            </w:r>
          </w:p>
        </w:tc>
        <w:tc>
          <w:tcPr>
            <w:tcW w:w="834" w:type="pct"/>
            <w:shd w:val="clear" w:color="auto" w:fill="FFFFFF" w:themeFill="background1"/>
          </w:tcPr>
          <w:p w14:paraId="2157DF25"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w:t>
            </w:r>
          </w:p>
        </w:tc>
      </w:tr>
      <w:tr w:rsidR="009D4744" w:rsidRPr="009D4744" w14:paraId="3D13F989" w14:textId="77777777" w:rsidTr="00ED722C">
        <w:trPr>
          <w:trHeight w:val="226"/>
          <w:jc w:val="center"/>
        </w:trPr>
        <w:tc>
          <w:tcPr>
            <w:tcW w:w="833" w:type="pct"/>
            <w:vMerge/>
            <w:shd w:val="clear" w:color="auto" w:fill="FFFFFF" w:themeFill="background1"/>
          </w:tcPr>
          <w:p w14:paraId="177445B7"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62A3360D"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3</w:t>
            </w:r>
          </w:p>
        </w:tc>
        <w:tc>
          <w:tcPr>
            <w:tcW w:w="735" w:type="pct"/>
            <w:shd w:val="clear" w:color="auto" w:fill="FFFFFF" w:themeFill="background1"/>
          </w:tcPr>
          <w:p w14:paraId="2A5D6FE2"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5D99FECD"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30</w:t>
            </w:r>
          </w:p>
        </w:tc>
        <w:tc>
          <w:tcPr>
            <w:tcW w:w="785" w:type="pct"/>
            <w:shd w:val="clear" w:color="auto" w:fill="FFFFFF" w:themeFill="background1"/>
          </w:tcPr>
          <w:p w14:paraId="77D0E62C"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60</w:t>
            </w:r>
          </w:p>
        </w:tc>
        <w:tc>
          <w:tcPr>
            <w:tcW w:w="834" w:type="pct"/>
            <w:shd w:val="clear" w:color="auto" w:fill="FFFFFF" w:themeFill="background1"/>
          </w:tcPr>
          <w:p w14:paraId="241B0ED0"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95</w:t>
            </w:r>
          </w:p>
        </w:tc>
      </w:tr>
      <w:tr w:rsidR="009D4744" w:rsidRPr="009D4744" w14:paraId="3BDDE49D" w14:textId="77777777" w:rsidTr="00ED722C">
        <w:trPr>
          <w:trHeight w:val="226"/>
          <w:jc w:val="center"/>
        </w:trPr>
        <w:tc>
          <w:tcPr>
            <w:tcW w:w="833" w:type="pct"/>
            <w:vMerge w:val="restart"/>
            <w:shd w:val="clear" w:color="auto" w:fill="FFFFFF" w:themeFill="background1"/>
          </w:tcPr>
          <w:p w14:paraId="4258CA8C"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22</w:t>
            </w:r>
          </w:p>
        </w:tc>
        <w:tc>
          <w:tcPr>
            <w:tcW w:w="1029" w:type="pct"/>
            <w:shd w:val="clear" w:color="auto" w:fill="FFFFFF" w:themeFill="background1"/>
          </w:tcPr>
          <w:p w14:paraId="635F252A"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5421A0F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2928DC01"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60</w:t>
            </w:r>
          </w:p>
        </w:tc>
        <w:tc>
          <w:tcPr>
            <w:tcW w:w="785" w:type="pct"/>
            <w:shd w:val="clear" w:color="auto" w:fill="FFFFFF" w:themeFill="background1"/>
          </w:tcPr>
          <w:p w14:paraId="1F8CD5A7"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15</w:t>
            </w:r>
          </w:p>
        </w:tc>
        <w:tc>
          <w:tcPr>
            <w:tcW w:w="834" w:type="pct"/>
            <w:shd w:val="clear" w:color="auto" w:fill="FFFFFF" w:themeFill="background1"/>
          </w:tcPr>
          <w:p w14:paraId="78ED1F7D"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r>
      <w:tr w:rsidR="009D4744" w:rsidRPr="009D4744" w14:paraId="79F91EF7" w14:textId="77777777" w:rsidTr="00ED722C">
        <w:trPr>
          <w:trHeight w:val="226"/>
          <w:jc w:val="center"/>
        </w:trPr>
        <w:tc>
          <w:tcPr>
            <w:tcW w:w="833" w:type="pct"/>
            <w:vMerge/>
            <w:shd w:val="clear" w:color="auto" w:fill="FFFFFF" w:themeFill="background1"/>
          </w:tcPr>
          <w:p w14:paraId="4A982B95"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4ACCD715"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2F64264F"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301E6AD5"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w:t>
            </w:r>
          </w:p>
        </w:tc>
        <w:tc>
          <w:tcPr>
            <w:tcW w:w="785" w:type="pct"/>
            <w:shd w:val="clear" w:color="auto" w:fill="FFFFFF" w:themeFill="background1"/>
          </w:tcPr>
          <w:p w14:paraId="19F547D2"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w:t>
            </w:r>
          </w:p>
        </w:tc>
        <w:tc>
          <w:tcPr>
            <w:tcW w:w="834" w:type="pct"/>
            <w:shd w:val="clear" w:color="auto" w:fill="FFFFFF" w:themeFill="background1"/>
          </w:tcPr>
          <w:p w14:paraId="71D0FFFA"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r>
      <w:tr w:rsidR="009D4744" w:rsidRPr="009D4744" w14:paraId="50ECC1E2" w14:textId="77777777" w:rsidTr="00ED722C">
        <w:trPr>
          <w:trHeight w:val="226"/>
          <w:jc w:val="center"/>
        </w:trPr>
        <w:tc>
          <w:tcPr>
            <w:tcW w:w="833" w:type="pct"/>
            <w:vMerge/>
            <w:shd w:val="clear" w:color="auto" w:fill="FFFFFF" w:themeFill="background1"/>
          </w:tcPr>
          <w:p w14:paraId="6525E164"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79449650"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w:t>
            </w:r>
          </w:p>
        </w:tc>
        <w:tc>
          <w:tcPr>
            <w:tcW w:w="735" w:type="pct"/>
            <w:shd w:val="clear" w:color="auto" w:fill="FFFFFF" w:themeFill="background1"/>
          </w:tcPr>
          <w:p w14:paraId="574764DC"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68F5380B"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w:t>
            </w:r>
          </w:p>
        </w:tc>
        <w:tc>
          <w:tcPr>
            <w:tcW w:w="785" w:type="pct"/>
            <w:shd w:val="clear" w:color="auto" w:fill="FFFFFF" w:themeFill="background1"/>
          </w:tcPr>
          <w:p w14:paraId="2273DBF5"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25</w:t>
            </w:r>
          </w:p>
        </w:tc>
        <w:tc>
          <w:tcPr>
            <w:tcW w:w="834" w:type="pct"/>
            <w:shd w:val="clear" w:color="auto" w:fill="FFFFFF" w:themeFill="background1"/>
          </w:tcPr>
          <w:p w14:paraId="51CA174D"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w:t>
            </w:r>
          </w:p>
        </w:tc>
      </w:tr>
      <w:tr w:rsidR="009D4744" w:rsidRPr="009D4744" w14:paraId="49C0B651" w14:textId="77777777" w:rsidTr="00ED722C">
        <w:trPr>
          <w:trHeight w:val="226"/>
          <w:jc w:val="center"/>
        </w:trPr>
        <w:tc>
          <w:tcPr>
            <w:tcW w:w="833" w:type="pct"/>
            <w:vMerge/>
            <w:shd w:val="clear" w:color="auto" w:fill="FFFFFF" w:themeFill="background1"/>
          </w:tcPr>
          <w:p w14:paraId="25D6DDEF"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3F0CE3B4"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3</w:t>
            </w:r>
          </w:p>
        </w:tc>
        <w:tc>
          <w:tcPr>
            <w:tcW w:w="735" w:type="pct"/>
            <w:shd w:val="clear" w:color="auto" w:fill="FFFFFF" w:themeFill="background1"/>
          </w:tcPr>
          <w:p w14:paraId="6C884DF9"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442444A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20</w:t>
            </w:r>
          </w:p>
        </w:tc>
        <w:tc>
          <w:tcPr>
            <w:tcW w:w="785" w:type="pct"/>
            <w:shd w:val="clear" w:color="auto" w:fill="FFFFFF" w:themeFill="background1"/>
          </w:tcPr>
          <w:p w14:paraId="3E6A12BB"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50</w:t>
            </w:r>
          </w:p>
        </w:tc>
        <w:tc>
          <w:tcPr>
            <w:tcW w:w="834" w:type="pct"/>
            <w:shd w:val="clear" w:color="auto" w:fill="FFFFFF" w:themeFill="background1"/>
          </w:tcPr>
          <w:p w14:paraId="065D70E5"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90</w:t>
            </w:r>
          </w:p>
        </w:tc>
      </w:tr>
      <w:tr w:rsidR="009D4744" w:rsidRPr="009D4744" w14:paraId="449947EE" w14:textId="77777777" w:rsidTr="00ED722C">
        <w:trPr>
          <w:trHeight w:val="226"/>
          <w:jc w:val="center"/>
        </w:trPr>
        <w:tc>
          <w:tcPr>
            <w:tcW w:w="833" w:type="pct"/>
            <w:vMerge w:val="restart"/>
            <w:shd w:val="clear" w:color="auto" w:fill="FFFFFF" w:themeFill="background1"/>
          </w:tcPr>
          <w:p w14:paraId="011F12F4"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23 К1.</w:t>
            </w:r>
          </w:p>
        </w:tc>
        <w:tc>
          <w:tcPr>
            <w:tcW w:w="1029" w:type="pct"/>
            <w:shd w:val="clear" w:color="auto" w:fill="FFFFFF" w:themeFill="background1"/>
          </w:tcPr>
          <w:p w14:paraId="2026BFBB"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09963F68"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640B28EC"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70</w:t>
            </w:r>
          </w:p>
        </w:tc>
        <w:tc>
          <w:tcPr>
            <w:tcW w:w="785" w:type="pct"/>
            <w:shd w:val="clear" w:color="auto" w:fill="FFFFFF" w:themeFill="background1"/>
          </w:tcPr>
          <w:p w14:paraId="1B2DC768"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30</w:t>
            </w:r>
          </w:p>
        </w:tc>
        <w:tc>
          <w:tcPr>
            <w:tcW w:w="834" w:type="pct"/>
            <w:shd w:val="clear" w:color="auto" w:fill="FFFFFF" w:themeFill="background1"/>
          </w:tcPr>
          <w:p w14:paraId="46479E8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5</w:t>
            </w:r>
          </w:p>
        </w:tc>
      </w:tr>
      <w:tr w:rsidR="009D4744" w:rsidRPr="009D4744" w14:paraId="18CFAC3D" w14:textId="77777777" w:rsidTr="00ED722C">
        <w:trPr>
          <w:trHeight w:val="226"/>
          <w:jc w:val="center"/>
        </w:trPr>
        <w:tc>
          <w:tcPr>
            <w:tcW w:w="833" w:type="pct"/>
            <w:vMerge/>
            <w:shd w:val="clear" w:color="auto" w:fill="FFFFFF" w:themeFill="background1"/>
          </w:tcPr>
          <w:p w14:paraId="476959B7"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2FA39CAB"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32BE2822"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44167C4A"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20</w:t>
            </w:r>
          </w:p>
        </w:tc>
        <w:tc>
          <w:tcPr>
            <w:tcW w:w="785" w:type="pct"/>
            <w:shd w:val="clear" w:color="auto" w:fill="FFFFFF" w:themeFill="background1"/>
          </w:tcPr>
          <w:p w14:paraId="2DAAF7DA"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40</w:t>
            </w:r>
          </w:p>
        </w:tc>
        <w:tc>
          <w:tcPr>
            <w:tcW w:w="834" w:type="pct"/>
            <w:shd w:val="clear" w:color="auto" w:fill="FFFFFF" w:themeFill="background1"/>
          </w:tcPr>
          <w:p w14:paraId="12F33F4A"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35</w:t>
            </w:r>
          </w:p>
        </w:tc>
      </w:tr>
      <w:tr w:rsidR="009D4744" w:rsidRPr="009D4744" w14:paraId="0ACF56D9" w14:textId="77777777" w:rsidTr="00ED722C">
        <w:trPr>
          <w:trHeight w:val="226"/>
          <w:jc w:val="center"/>
        </w:trPr>
        <w:tc>
          <w:tcPr>
            <w:tcW w:w="833" w:type="pct"/>
            <w:vMerge/>
            <w:shd w:val="clear" w:color="auto" w:fill="FFFFFF" w:themeFill="background1"/>
          </w:tcPr>
          <w:p w14:paraId="720F5608"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516461BF"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w:t>
            </w:r>
          </w:p>
        </w:tc>
        <w:tc>
          <w:tcPr>
            <w:tcW w:w="735" w:type="pct"/>
            <w:shd w:val="clear" w:color="auto" w:fill="FFFFFF" w:themeFill="background1"/>
          </w:tcPr>
          <w:p w14:paraId="1306CB82"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06B9FC0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w:t>
            </w:r>
          </w:p>
        </w:tc>
        <w:tc>
          <w:tcPr>
            <w:tcW w:w="785" w:type="pct"/>
            <w:shd w:val="clear" w:color="auto" w:fill="FFFFFF" w:themeFill="background1"/>
          </w:tcPr>
          <w:p w14:paraId="2805EB5D"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30</w:t>
            </w:r>
          </w:p>
        </w:tc>
        <w:tc>
          <w:tcPr>
            <w:tcW w:w="834" w:type="pct"/>
            <w:shd w:val="clear" w:color="auto" w:fill="FFFFFF" w:themeFill="background1"/>
          </w:tcPr>
          <w:p w14:paraId="06231453"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60</w:t>
            </w:r>
          </w:p>
        </w:tc>
      </w:tr>
      <w:tr w:rsidR="009D4744" w:rsidRPr="009D4744" w14:paraId="29BCCD95" w14:textId="77777777" w:rsidTr="00ED722C">
        <w:trPr>
          <w:trHeight w:val="226"/>
          <w:jc w:val="center"/>
        </w:trPr>
        <w:tc>
          <w:tcPr>
            <w:tcW w:w="833" w:type="pct"/>
            <w:vMerge w:val="restart"/>
            <w:shd w:val="clear" w:color="auto" w:fill="FFFFFF" w:themeFill="background1"/>
          </w:tcPr>
          <w:p w14:paraId="4F437A21"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23 К2.</w:t>
            </w:r>
          </w:p>
        </w:tc>
        <w:tc>
          <w:tcPr>
            <w:tcW w:w="1029" w:type="pct"/>
            <w:shd w:val="clear" w:color="auto" w:fill="FFFFFF" w:themeFill="background1"/>
          </w:tcPr>
          <w:p w14:paraId="6AB11FC6"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0</w:t>
            </w:r>
          </w:p>
        </w:tc>
        <w:tc>
          <w:tcPr>
            <w:tcW w:w="735" w:type="pct"/>
            <w:shd w:val="clear" w:color="auto" w:fill="FFFFFF" w:themeFill="background1"/>
          </w:tcPr>
          <w:p w14:paraId="281CDC5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100</w:t>
            </w:r>
          </w:p>
        </w:tc>
        <w:tc>
          <w:tcPr>
            <w:tcW w:w="784" w:type="pct"/>
            <w:shd w:val="clear" w:color="auto" w:fill="FFFFFF" w:themeFill="background1"/>
          </w:tcPr>
          <w:p w14:paraId="763D3D7B"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80</w:t>
            </w:r>
          </w:p>
        </w:tc>
        <w:tc>
          <w:tcPr>
            <w:tcW w:w="785" w:type="pct"/>
            <w:shd w:val="clear" w:color="auto" w:fill="FFFFFF" w:themeFill="background1"/>
          </w:tcPr>
          <w:p w14:paraId="266C960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40</w:t>
            </w:r>
          </w:p>
        </w:tc>
        <w:tc>
          <w:tcPr>
            <w:tcW w:w="834" w:type="pct"/>
            <w:shd w:val="clear" w:color="auto" w:fill="FFFFFF" w:themeFill="background1"/>
          </w:tcPr>
          <w:p w14:paraId="2EC3D485"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w:t>
            </w:r>
          </w:p>
        </w:tc>
      </w:tr>
      <w:tr w:rsidR="009D4744" w:rsidRPr="009D4744" w14:paraId="179725C5" w14:textId="77777777" w:rsidTr="00ED722C">
        <w:trPr>
          <w:trHeight w:val="226"/>
          <w:jc w:val="center"/>
        </w:trPr>
        <w:tc>
          <w:tcPr>
            <w:tcW w:w="833" w:type="pct"/>
            <w:vMerge/>
            <w:shd w:val="clear" w:color="auto" w:fill="FFFFFF" w:themeFill="background1"/>
          </w:tcPr>
          <w:p w14:paraId="4B2789BF"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46DC3C34"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1</w:t>
            </w:r>
          </w:p>
        </w:tc>
        <w:tc>
          <w:tcPr>
            <w:tcW w:w="735" w:type="pct"/>
            <w:shd w:val="clear" w:color="auto" w:fill="FFFFFF" w:themeFill="background1"/>
          </w:tcPr>
          <w:p w14:paraId="09FE6C3D"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008B0F5F"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w:t>
            </w:r>
          </w:p>
        </w:tc>
        <w:tc>
          <w:tcPr>
            <w:tcW w:w="785" w:type="pct"/>
            <w:shd w:val="clear" w:color="auto" w:fill="FFFFFF" w:themeFill="background1"/>
          </w:tcPr>
          <w:p w14:paraId="71D94D41"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20</w:t>
            </w:r>
          </w:p>
        </w:tc>
        <w:tc>
          <w:tcPr>
            <w:tcW w:w="834" w:type="pct"/>
            <w:shd w:val="clear" w:color="auto" w:fill="FFFFFF" w:themeFill="background1"/>
          </w:tcPr>
          <w:p w14:paraId="3875BB17"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w:t>
            </w:r>
          </w:p>
        </w:tc>
      </w:tr>
      <w:tr w:rsidR="009D4744" w:rsidRPr="009D4744" w14:paraId="3AB1FDE9" w14:textId="77777777" w:rsidTr="00ED722C">
        <w:trPr>
          <w:trHeight w:val="226"/>
          <w:jc w:val="center"/>
        </w:trPr>
        <w:tc>
          <w:tcPr>
            <w:tcW w:w="833" w:type="pct"/>
            <w:vMerge/>
            <w:shd w:val="clear" w:color="auto" w:fill="FFFFFF" w:themeFill="background1"/>
          </w:tcPr>
          <w:p w14:paraId="1C90A3D3"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73E9A466"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2</w:t>
            </w:r>
          </w:p>
        </w:tc>
        <w:tc>
          <w:tcPr>
            <w:tcW w:w="735" w:type="pct"/>
            <w:shd w:val="clear" w:color="auto" w:fill="FFFFFF" w:themeFill="background1"/>
          </w:tcPr>
          <w:p w14:paraId="6554D995"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032C2524"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10</w:t>
            </w:r>
          </w:p>
        </w:tc>
        <w:tc>
          <w:tcPr>
            <w:tcW w:w="785" w:type="pct"/>
            <w:shd w:val="clear" w:color="auto" w:fill="FFFFFF" w:themeFill="background1"/>
          </w:tcPr>
          <w:p w14:paraId="4F997ACB"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40</w:t>
            </w:r>
          </w:p>
        </w:tc>
        <w:tc>
          <w:tcPr>
            <w:tcW w:w="834" w:type="pct"/>
            <w:shd w:val="clear" w:color="auto" w:fill="FFFFFF" w:themeFill="background1"/>
          </w:tcPr>
          <w:p w14:paraId="4E0897BD"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80</w:t>
            </w:r>
          </w:p>
        </w:tc>
      </w:tr>
      <w:tr w:rsidR="009D4744" w:rsidRPr="009D4744" w14:paraId="5304D4BF" w14:textId="77777777" w:rsidTr="00ED722C">
        <w:trPr>
          <w:trHeight w:val="226"/>
          <w:jc w:val="center"/>
        </w:trPr>
        <w:tc>
          <w:tcPr>
            <w:tcW w:w="833" w:type="pct"/>
            <w:vMerge/>
            <w:shd w:val="clear" w:color="auto" w:fill="FFFFFF" w:themeFill="background1"/>
          </w:tcPr>
          <w:p w14:paraId="59669BB9"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8"/>
                <w:szCs w:val="28"/>
                <w:lang w:eastAsia="ru-RU"/>
              </w:rPr>
            </w:pPr>
          </w:p>
        </w:tc>
        <w:tc>
          <w:tcPr>
            <w:tcW w:w="1029" w:type="pct"/>
            <w:shd w:val="clear" w:color="auto" w:fill="FFFFFF" w:themeFill="background1"/>
          </w:tcPr>
          <w:p w14:paraId="5070FE5E" w14:textId="77777777" w:rsidR="009D4744" w:rsidRPr="009D4744" w:rsidRDefault="009D4744" w:rsidP="009D4744">
            <w:pPr>
              <w:autoSpaceDE w:val="0"/>
              <w:autoSpaceDN w:val="0"/>
              <w:adjustRightInd w:val="0"/>
              <w:spacing w:after="0" w:line="240" w:lineRule="auto"/>
              <w:ind w:firstLine="67"/>
              <w:jc w:val="center"/>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3</w:t>
            </w:r>
          </w:p>
        </w:tc>
        <w:tc>
          <w:tcPr>
            <w:tcW w:w="735" w:type="pct"/>
            <w:shd w:val="clear" w:color="auto" w:fill="FFFFFF" w:themeFill="background1"/>
          </w:tcPr>
          <w:p w14:paraId="19DB4726"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4" w:type="pct"/>
            <w:shd w:val="clear" w:color="auto" w:fill="FFFFFF" w:themeFill="background1"/>
          </w:tcPr>
          <w:p w14:paraId="0C453EF8"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785" w:type="pct"/>
            <w:shd w:val="clear" w:color="auto" w:fill="FFFFFF" w:themeFill="background1"/>
          </w:tcPr>
          <w:p w14:paraId="578D727B"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c>
          <w:tcPr>
            <w:tcW w:w="834" w:type="pct"/>
            <w:shd w:val="clear" w:color="auto" w:fill="FFFFFF" w:themeFill="background1"/>
          </w:tcPr>
          <w:p w14:paraId="686DAFF9" w14:textId="77777777" w:rsidR="009D4744" w:rsidRPr="009D4744" w:rsidRDefault="009D4744" w:rsidP="009D4744">
            <w:pPr>
              <w:spacing w:after="0" w:line="240"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0</w:t>
            </w:r>
          </w:p>
        </w:tc>
      </w:tr>
    </w:tbl>
    <w:p w14:paraId="7B6295CD" w14:textId="77777777" w:rsidR="009D4744" w:rsidRPr="009D4744" w:rsidRDefault="009D4744" w:rsidP="009D4744">
      <w:pPr>
        <w:spacing w:after="0" w:line="240" w:lineRule="auto"/>
        <w:ind w:firstLine="426"/>
        <w:jc w:val="both"/>
        <w:rPr>
          <w:rFonts w:ascii="Times New Roman" w:eastAsia="Times New Roman" w:hAnsi="Times New Roman" w:cs="Times New Roman"/>
          <w:i/>
          <w:sz w:val="24"/>
          <w:szCs w:val="24"/>
          <w:lang w:eastAsia="ru-RU"/>
        </w:rPr>
      </w:pPr>
    </w:p>
    <w:p w14:paraId="1019C154" w14:textId="77777777" w:rsidR="009D4744" w:rsidRPr="009D4744" w:rsidRDefault="009D4744" w:rsidP="009D4744">
      <w:pPr>
        <w:spacing w:after="0" w:line="240" w:lineRule="auto"/>
        <w:ind w:firstLine="567"/>
        <w:contextualSpacing/>
        <w:jc w:val="both"/>
        <w:rPr>
          <w:rFonts w:ascii="Times New Roman" w:eastAsia="Times New Roman" w:hAnsi="Times New Roman" w:cs="Times New Roman"/>
          <w:b/>
          <w:bCs/>
          <w:sz w:val="24"/>
          <w:szCs w:val="24"/>
          <w:lang w:eastAsia="ru-RU"/>
        </w:rPr>
      </w:pPr>
      <w:r w:rsidRPr="009D4744">
        <w:rPr>
          <w:rFonts w:ascii="Times New Roman" w:eastAsia="Times New Roman" w:hAnsi="Times New Roman" w:cs="Times New Roman"/>
          <w:sz w:val="28"/>
          <w:szCs w:val="28"/>
          <w:lang w:eastAsia="ru-RU"/>
        </w:rPr>
        <w:lastRenderedPageBreak/>
        <w:t xml:space="preserve">Согласно принятой методологии, качественно усвоенными считаются элементы содержания, проверяемые заданиями базового уровня сложности, если средний процент их выполнения по выборке превышает </w:t>
      </w:r>
      <w:r w:rsidRPr="009D4744">
        <w:rPr>
          <w:rFonts w:ascii="Times New Roman" w:eastAsia="Times New Roman" w:hAnsi="Times New Roman" w:cs="Times New Roman"/>
          <w:b/>
          <w:bCs/>
          <w:sz w:val="28"/>
          <w:szCs w:val="28"/>
          <w:lang w:eastAsia="ru-RU"/>
        </w:rPr>
        <w:t>50%</w:t>
      </w:r>
      <w:r w:rsidRPr="009D4744">
        <w:rPr>
          <w:rFonts w:ascii="Times New Roman" w:eastAsia="Times New Roman" w:hAnsi="Times New Roman" w:cs="Times New Roman"/>
          <w:sz w:val="28"/>
          <w:szCs w:val="28"/>
          <w:lang w:eastAsia="ru-RU"/>
        </w:rPr>
        <w:t xml:space="preserve">, а для заданий повышенного и высокого уровней сложности этот порог составляет </w:t>
      </w:r>
      <w:r w:rsidRPr="009D4744">
        <w:rPr>
          <w:rFonts w:ascii="Times New Roman" w:eastAsia="Times New Roman" w:hAnsi="Times New Roman" w:cs="Times New Roman"/>
          <w:b/>
          <w:bCs/>
          <w:sz w:val="28"/>
          <w:szCs w:val="28"/>
          <w:lang w:eastAsia="ru-RU"/>
        </w:rPr>
        <w:t>15%</w:t>
      </w:r>
      <w:r w:rsidRPr="009D4744">
        <w:rPr>
          <w:rFonts w:ascii="Times New Roman" w:eastAsia="Times New Roman" w:hAnsi="Times New Roman" w:cs="Times New Roman"/>
          <w:sz w:val="28"/>
          <w:szCs w:val="28"/>
          <w:lang w:eastAsia="ru-RU"/>
        </w:rPr>
        <w:t>.</w:t>
      </w:r>
    </w:p>
    <w:p w14:paraId="471A5DB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Основываясь на данных статистической матрицы (Таблица 2-11), можно констатировать, что абсолютно все элементы содержания и проверяемые умения, заложенные в спецификации КИМ ОГЭ по химии, на уровне региона (Республика Ингушетия) могут считаться качественно усвоенными. Ни одно из заданий не показало средний процент выполнения ниже установленных пороговых значений.</w:t>
      </w:r>
    </w:p>
    <w:p w14:paraId="59897FFB"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Результаты выполнения заданий базового уровня сложности части 1 КИМ ОГЭ по химии в среднем по республике представлены в следующей диаграмме</w:t>
      </w:r>
    </w:p>
    <w:p w14:paraId="0AFFA5DD"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p>
    <w:p w14:paraId="0C8AD56C" w14:textId="77777777" w:rsidR="009D4744" w:rsidRPr="009D4744" w:rsidRDefault="009D4744" w:rsidP="009D4744">
      <w:pPr>
        <w:spacing w:after="0" w:line="276" w:lineRule="auto"/>
        <w:jc w:val="center"/>
        <w:rPr>
          <w:rFonts w:ascii="Times New Roman" w:eastAsia="Times New Roman" w:hAnsi="Times New Roman" w:cs="Times New Roman"/>
          <w:b/>
          <w:bCs/>
          <w:sz w:val="28"/>
          <w:szCs w:val="28"/>
          <w:lang w:eastAsia="ru-RU"/>
        </w:rPr>
      </w:pPr>
      <w:bookmarkStart w:id="7" w:name="_Hlk236033538"/>
      <w:r w:rsidRPr="009D4744">
        <w:rPr>
          <w:rFonts w:ascii="Times New Roman" w:eastAsia="Times New Roman" w:hAnsi="Times New Roman" w:cs="Times New Roman"/>
          <w:b/>
          <w:bCs/>
          <w:sz w:val="28"/>
          <w:szCs w:val="28"/>
          <w:lang w:eastAsia="ru-RU"/>
        </w:rPr>
        <w:t>Заданий базового уровня сложности части 1 КИМ ОГЭ по химии</w:t>
      </w:r>
    </w:p>
    <w:bookmarkEnd w:id="7"/>
    <w:p w14:paraId="452A444F"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p>
    <w:p w14:paraId="018B6DC2" w14:textId="77777777" w:rsidR="009D4744" w:rsidRPr="009D4744" w:rsidRDefault="009D4744" w:rsidP="009D4744">
      <w:pPr>
        <w:spacing w:after="0" w:line="276" w:lineRule="auto"/>
        <w:jc w:val="center"/>
        <w:rPr>
          <w:rFonts w:ascii="Times New Roman" w:eastAsia="Times New Roman" w:hAnsi="Times New Roman" w:cs="Times New Roman"/>
          <w:sz w:val="28"/>
          <w:szCs w:val="28"/>
          <w:lang w:eastAsia="ru-RU"/>
        </w:rPr>
      </w:pPr>
      <w:r w:rsidRPr="009D4744">
        <w:rPr>
          <w:rFonts w:ascii="Times New Roman" w:eastAsia="Times New Roman" w:hAnsi="Times New Roman" w:cs="Times New Roman"/>
          <w:noProof/>
          <w:sz w:val="24"/>
          <w:szCs w:val="24"/>
          <w:lang w:eastAsia="ru-RU"/>
        </w:rPr>
        <w:drawing>
          <wp:inline distT="0" distB="0" distL="0" distR="0" wp14:anchorId="00E61A34" wp14:editId="1687EB33">
            <wp:extent cx="8702040" cy="1588477"/>
            <wp:effectExtent l="0" t="0" r="3810" b="12065"/>
            <wp:docPr id="2" name="Диаграмма 2">
              <a:extLst xmlns:a="http://schemas.openxmlformats.org/drawingml/2006/main">
                <a:ext uri="{FF2B5EF4-FFF2-40B4-BE49-F238E27FC236}">
                  <a16:creationId xmlns:a16="http://schemas.microsoft.com/office/drawing/2014/main" id="{23A8E343-D783-8CBE-0571-F78017F750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CFE63E5"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w:t>
      </w:r>
    </w:p>
    <w:p w14:paraId="264B3FC8"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Задания базового уровня сложности (Б) в контрольных измерительных материалах ОГЭ по химии направлены на проверку усвоения наиболее значимых элементов содержания курса: фундаментальных понятий, законов, теорий, а также базовых фактологических знаний о свойствах веществ и простейших расчетных умений.</w:t>
      </w:r>
    </w:p>
    <w:p w14:paraId="2FDA96B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Анализ статистических данных за 2026 год в сопоставлении с 2025 годом (см. таблицу) позволяет сделать вывод, что все элементы содержания базового уровня усвоены экзаменуемыми качественно: процент выполнения каждого из </w:t>
      </w:r>
      <w:r w:rsidRPr="009D4744">
        <w:rPr>
          <w:rFonts w:ascii="Times New Roman" w:eastAsia="Times New Roman" w:hAnsi="Times New Roman" w:cs="Times New Roman"/>
          <w:sz w:val="28"/>
          <w:szCs w:val="28"/>
          <w:lang w:eastAsia="ru-RU"/>
        </w:rPr>
        <w:lastRenderedPageBreak/>
        <w:t>четырнадцати заданий (1, 2, 3, 5, 6, 7, 8, 11, 13, 14, 15, 16, 18, 19) превышает установленный минимальный порог в 50%, находясь в диапазоне от 61% до 97%.</w:t>
      </w:r>
    </w:p>
    <w:p w14:paraId="6FD42FF5"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Однако детальное рассмотрение динамики выявляет существенные внутренние изменения в структуре предметной подготовки выпускников.</w:t>
      </w:r>
    </w:p>
    <w:p w14:paraId="3A40CF87"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Группа заданий, проверяющих знание теоретических основ химии (строение атома, Периодический закон, химическая связь), традиционно демонстрирует наиболее высокий уровень выполнения. Более того, в 2026 году по этим линиям наметился дополнительный рост:</w:t>
      </w:r>
    </w:p>
    <w:p w14:paraId="63663BE4" w14:textId="77777777" w:rsidR="009D4744" w:rsidRPr="009D4744" w:rsidRDefault="009D4744" w:rsidP="00FA0805">
      <w:pPr>
        <w:numPr>
          <w:ilvl w:val="0"/>
          <w:numId w:val="6"/>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Задание 2 (строение электронных оболочек атомов): рост с 87% до 93% (+6%).</w:t>
      </w:r>
    </w:p>
    <w:p w14:paraId="64148F77" w14:textId="77777777" w:rsidR="009D4744" w:rsidRPr="009D4744" w:rsidRDefault="009D4744" w:rsidP="00FA0805">
      <w:pPr>
        <w:numPr>
          <w:ilvl w:val="0"/>
          <w:numId w:val="6"/>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Задание 3 (закономерности изменения свойств элементов): рост с 92% до 96% (+4%).</w:t>
      </w:r>
    </w:p>
    <w:p w14:paraId="03D0A8D1" w14:textId="77777777" w:rsidR="009D4744" w:rsidRPr="009D4744" w:rsidRDefault="009D4744" w:rsidP="00FA0805">
      <w:pPr>
        <w:numPr>
          <w:ilvl w:val="0"/>
          <w:numId w:val="6"/>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Задание 5 (виды химической связи): рост с 94% до 97% (+3%). </w:t>
      </w:r>
    </w:p>
    <w:p w14:paraId="76E91292"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Показатели по данным заданиям приближаются к максимальным, что свидетельствует о прочном усвоении обучающимися понятий микромира.</w:t>
      </w:r>
    </w:p>
    <w:p w14:paraId="667A512A"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Рост зафиксирован при выполнении задания 16 (правила безопасной работы, разделение смесей). Показатель вырос с критических 18% в 2025 году до 61% в 2026 году (прирост на 43%). Это прямое следствие усиления внимания педагогов к практико-ориентированному компоненту химического образования.</w:t>
      </w:r>
    </w:p>
    <w:p w14:paraId="7D88A846"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Абсолютную стабильность продемонстрировали задания на классификацию неорганических веществ (задание 7 — 88%) и знание их химических свойств (задание 8 — 90%). Показатели остались неизменными по сравнению с прошлым годом.</w:t>
      </w:r>
    </w:p>
    <w:p w14:paraId="7EAC7478"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Несмотря на общий высокий фон, результаты половины заданий базового уровня (7 из 14) в 2026 году подверглись отрицательной корректировке. Выявленные спады можно классифицировать по трем проблемным блокам.</w:t>
      </w:r>
    </w:p>
    <w:p w14:paraId="38FD274A"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Базовые химические расчеты (задания 18, 19).</w:t>
      </w:r>
      <w:r w:rsidRPr="009D4744">
        <w:rPr>
          <w:rFonts w:ascii="Times New Roman" w:eastAsia="Times New Roman" w:hAnsi="Times New Roman" w:cs="Times New Roman"/>
          <w:sz w:val="28"/>
          <w:szCs w:val="28"/>
          <w:lang w:eastAsia="ru-RU"/>
        </w:rPr>
        <w:t xml:space="preserve"> Наибольшую тревогу вызывает резкое снижение успешности выполнения расчетных задач:</w:t>
      </w:r>
    </w:p>
    <w:p w14:paraId="62D919EC" w14:textId="77777777" w:rsidR="009D4744" w:rsidRPr="009D4744" w:rsidRDefault="009D4744" w:rsidP="00FA0805">
      <w:pPr>
        <w:numPr>
          <w:ilvl w:val="0"/>
          <w:numId w:val="7"/>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18</w:t>
      </w:r>
      <w:r w:rsidRPr="009D4744">
        <w:rPr>
          <w:rFonts w:ascii="Times New Roman" w:eastAsia="Times New Roman" w:hAnsi="Times New Roman" w:cs="Times New Roman"/>
          <w:sz w:val="28"/>
          <w:szCs w:val="28"/>
          <w:lang w:eastAsia="ru-RU"/>
        </w:rPr>
        <w:t xml:space="preserve"> (вычисление массовой доли элемента): падение с 89% до 66% (минус 23%).</w:t>
      </w:r>
    </w:p>
    <w:p w14:paraId="3DC45CFC" w14:textId="77777777" w:rsidR="009D4744" w:rsidRPr="009D4744" w:rsidRDefault="009D4744" w:rsidP="00FA0805">
      <w:pPr>
        <w:numPr>
          <w:ilvl w:val="0"/>
          <w:numId w:val="7"/>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Задание 19</w:t>
      </w:r>
      <w:r w:rsidRPr="009D4744">
        <w:rPr>
          <w:rFonts w:ascii="Times New Roman" w:eastAsia="Times New Roman" w:hAnsi="Times New Roman" w:cs="Times New Roman"/>
          <w:sz w:val="28"/>
          <w:szCs w:val="28"/>
          <w:lang w:eastAsia="ru-RU"/>
        </w:rPr>
        <w:t xml:space="preserve"> (применение расчетов в практическом контексте): падение с 92% до 74% (минус 18%). Данная тенденция указывает на ослабление вычислительных навыков и неумение применять математический аппарат (в частности, работу с процентами и пропорциями) на уроках химии.</w:t>
      </w:r>
    </w:p>
    <w:p w14:paraId="312FF8C1"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Понятийный аппарат (задание 1).</w:t>
      </w:r>
      <w:r w:rsidRPr="009D4744">
        <w:rPr>
          <w:rFonts w:ascii="Times New Roman" w:eastAsia="Times New Roman" w:hAnsi="Times New Roman" w:cs="Times New Roman"/>
          <w:sz w:val="28"/>
          <w:szCs w:val="28"/>
          <w:lang w:eastAsia="ru-RU"/>
        </w:rPr>
        <w:t xml:space="preserve"> Умение различать понятия «химический элемент» и «простое вещество» (задание 1) продемонстрировало снижение с 91% до 77% (минус 14%). Это сигнализирует о том, что у части выпускников первоначальные химические понятия формируются формально и могут утрачиваться к концу 9 класса из-за недостаточного повторения.</w:t>
      </w:r>
    </w:p>
    <w:p w14:paraId="1866C95A"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Теория электролитической диссоциации и химические реакции (задания 11, 13, 14, 15).</w:t>
      </w:r>
      <w:r w:rsidRPr="009D4744">
        <w:rPr>
          <w:rFonts w:ascii="Times New Roman" w:eastAsia="Times New Roman" w:hAnsi="Times New Roman" w:cs="Times New Roman"/>
          <w:sz w:val="28"/>
          <w:szCs w:val="28"/>
          <w:lang w:eastAsia="ru-RU"/>
        </w:rPr>
        <w:t xml:space="preserve"> В данном блоке наблюдается умеренное проседание результатов:</w:t>
      </w:r>
    </w:p>
    <w:p w14:paraId="3A472EE1" w14:textId="77777777" w:rsidR="009D4744" w:rsidRPr="009D4744" w:rsidRDefault="009D4744" w:rsidP="00FA0805">
      <w:pPr>
        <w:numPr>
          <w:ilvl w:val="0"/>
          <w:numId w:val="8"/>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11</w:t>
      </w:r>
      <w:r w:rsidRPr="009D4744">
        <w:rPr>
          <w:rFonts w:ascii="Times New Roman" w:eastAsia="Times New Roman" w:hAnsi="Times New Roman" w:cs="Times New Roman"/>
          <w:sz w:val="28"/>
          <w:szCs w:val="28"/>
          <w:lang w:eastAsia="ru-RU"/>
        </w:rPr>
        <w:t xml:space="preserve"> (классификация реакций) и </w:t>
      </w:r>
      <w:r w:rsidRPr="009D4744">
        <w:rPr>
          <w:rFonts w:ascii="Times New Roman" w:eastAsia="Times New Roman" w:hAnsi="Times New Roman" w:cs="Times New Roman"/>
          <w:b/>
          <w:bCs/>
          <w:sz w:val="28"/>
          <w:szCs w:val="28"/>
          <w:lang w:eastAsia="ru-RU"/>
        </w:rPr>
        <w:t>задание 14</w:t>
      </w:r>
      <w:r w:rsidRPr="009D4744">
        <w:rPr>
          <w:rFonts w:ascii="Times New Roman" w:eastAsia="Times New Roman" w:hAnsi="Times New Roman" w:cs="Times New Roman"/>
          <w:sz w:val="28"/>
          <w:szCs w:val="28"/>
          <w:lang w:eastAsia="ru-RU"/>
        </w:rPr>
        <w:t xml:space="preserve"> (реакции ионного обмена): снижение на 10% (с 91% до 81% и с 92% до 82% соответственно).</w:t>
      </w:r>
    </w:p>
    <w:p w14:paraId="57DE3585" w14:textId="77777777" w:rsidR="009D4744" w:rsidRPr="009D4744" w:rsidRDefault="009D4744" w:rsidP="00FA0805">
      <w:pPr>
        <w:numPr>
          <w:ilvl w:val="0"/>
          <w:numId w:val="8"/>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Задания 13</w:t>
      </w:r>
      <w:r w:rsidRPr="009D4744">
        <w:rPr>
          <w:rFonts w:ascii="Times New Roman" w:eastAsia="Times New Roman" w:hAnsi="Times New Roman" w:cs="Times New Roman"/>
          <w:sz w:val="28"/>
          <w:szCs w:val="28"/>
          <w:lang w:eastAsia="ru-RU"/>
        </w:rPr>
        <w:t xml:space="preserve"> (ТЭД) и </w:t>
      </w:r>
      <w:r w:rsidRPr="009D4744">
        <w:rPr>
          <w:rFonts w:ascii="Times New Roman" w:eastAsia="Times New Roman" w:hAnsi="Times New Roman" w:cs="Times New Roman"/>
          <w:b/>
          <w:bCs/>
          <w:sz w:val="28"/>
          <w:szCs w:val="28"/>
          <w:lang w:eastAsia="ru-RU"/>
        </w:rPr>
        <w:t>15</w:t>
      </w:r>
      <w:r w:rsidRPr="009D4744">
        <w:rPr>
          <w:rFonts w:ascii="Times New Roman" w:eastAsia="Times New Roman" w:hAnsi="Times New Roman" w:cs="Times New Roman"/>
          <w:sz w:val="28"/>
          <w:szCs w:val="28"/>
          <w:lang w:eastAsia="ru-RU"/>
        </w:rPr>
        <w:t xml:space="preserve"> (ОВР): снижение на 6% (с 92% до 86% и с 96% до 90%). Хотя итоговые проценты остаются высокими, отрицательная динамика требует включения заданий на составление молекулярных и ионных уравнений в систему регулярного мониторинга на уроках.</w:t>
      </w:r>
    </w:p>
    <w:p w14:paraId="02B8099C"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Таким образом, фундаментальная теоретическая база (строение атома, химическая связь, Периодический закон) сформирована у выпускников Республики Ингушетия на высоком уровне и демонстрирует тенденцию к улучшению. В то же время анализ динамики выявляет «болевые точки» 2026 года: снижение результатов в заданиях, требующих математических расчетов (18, 19), смыслового анализа текста (1) и написания уравнений реакций ионного обмена (14). Эти аспекты должны стать приоритетными направлениями коррекционной работы в следующем учебном году.</w:t>
      </w:r>
    </w:p>
    <w:p w14:paraId="6955546D" w14:textId="77777777" w:rsidR="009D4744" w:rsidRPr="009D4744" w:rsidRDefault="009D4744" w:rsidP="009D4744">
      <w:pPr>
        <w:spacing w:after="0" w:line="276" w:lineRule="auto"/>
        <w:jc w:val="center"/>
        <w:rPr>
          <w:rFonts w:ascii="Times New Roman" w:eastAsia="Times New Roman" w:hAnsi="Times New Roman" w:cs="Times New Roman"/>
          <w:b/>
          <w:bCs/>
          <w:sz w:val="28"/>
          <w:szCs w:val="28"/>
          <w:lang w:eastAsia="ru-RU"/>
        </w:rPr>
      </w:pPr>
    </w:p>
    <w:p w14:paraId="0994C0A1" w14:textId="77777777" w:rsidR="009D4744" w:rsidRPr="009D4744" w:rsidRDefault="009D4744" w:rsidP="009D4744">
      <w:pPr>
        <w:spacing w:after="0" w:line="276" w:lineRule="auto"/>
        <w:jc w:val="center"/>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Заданий высокого уровня сложности части 1 КИМ ОГЭ по химии</w:t>
      </w:r>
    </w:p>
    <w:p w14:paraId="2AAEA19A" w14:textId="77777777" w:rsidR="009D4744" w:rsidRPr="009D4744" w:rsidRDefault="009D4744" w:rsidP="009D4744">
      <w:pPr>
        <w:spacing w:after="0" w:line="276" w:lineRule="auto"/>
        <w:jc w:val="center"/>
        <w:rPr>
          <w:rFonts w:ascii="Times New Roman" w:eastAsia="Times New Roman" w:hAnsi="Times New Roman" w:cs="Times New Roman"/>
          <w:b/>
          <w:bCs/>
          <w:sz w:val="28"/>
          <w:szCs w:val="28"/>
          <w:lang w:eastAsia="ru-RU"/>
        </w:rPr>
      </w:pPr>
    </w:p>
    <w:p w14:paraId="087A64DE" w14:textId="77777777" w:rsidR="009D4744" w:rsidRPr="009D4744" w:rsidRDefault="009D4744" w:rsidP="009D4744">
      <w:pPr>
        <w:spacing w:after="0" w:line="276" w:lineRule="auto"/>
        <w:jc w:val="center"/>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noProof/>
          <w:sz w:val="24"/>
          <w:szCs w:val="24"/>
          <w:lang w:eastAsia="ru-RU"/>
        </w:rPr>
        <w:lastRenderedPageBreak/>
        <w:drawing>
          <wp:inline distT="0" distB="0" distL="0" distR="0" wp14:anchorId="7756C0BE" wp14:editId="562D2DB9">
            <wp:extent cx="8358505" cy="1729153"/>
            <wp:effectExtent l="0" t="0" r="4445" b="4445"/>
            <wp:docPr id="3" name="Диаграмма 3">
              <a:extLst xmlns:a="http://schemas.openxmlformats.org/drawingml/2006/main">
                <a:ext uri="{FF2B5EF4-FFF2-40B4-BE49-F238E27FC236}">
                  <a16:creationId xmlns:a16="http://schemas.microsoft.com/office/drawing/2014/main" id="{16CBF009-57F3-0DC0-9187-9A0B151CB2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A7C5CE8"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p>
    <w:p w14:paraId="70051C5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Задания высокого уровня сложности (В), составляющие вторую часть КИМ ОГЭ по химии (задания 20–23), требуют от экзаменуемых комплексного применения знаний в новой или измененной ситуации, а также умения формулировать логически обоснованный развернутый ответ. Эти задания обладают наибольшей дифференцирующей способностью и выявляют выпускников, готовых к продолжению обучения в профильных классах.</w:t>
      </w:r>
    </w:p>
    <w:p w14:paraId="0F1C998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Анализ статистических данных, свидетельствует о положительной динамике выполнения заданий второй части в 2026 году по сравнению с 2025 годом. Установленный минимальный порог качественного усвоения для заданий высокого уровня (15%) многократно превышен по всем проверяемым элементам содержания.</w:t>
      </w:r>
    </w:p>
    <w:p w14:paraId="5739E5B8"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Анализ динамики по каждой линии заданий позволяет сделать следующие выводы:</w:t>
      </w:r>
    </w:p>
    <w:p w14:paraId="632EA759" w14:textId="77777777" w:rsidR="009D4744" w:rsidRPr="009D4744" w:rsidRDefault="009D4744" w:rsidP="009D4744">
      <w:pPr>
        <w:spacing w:after="0" w:line="276" w:lineRule="auto"/>
        <w:jc w:val="both"/>
        <w:outlineLvl w:val="3"/>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Окислительно-восстановительные реакции (задание 20)</w:t>
      </w:r>
    </w:p>
    <w:p w14:paraId="0FD6E391" w14:textId="77777777" w:rsidR="009D4744" w:rsidRPr="009D4744" w:rsidRDefault="009D4744" w:rsidP="009D4744">
      <w:pPr>
        <w:tabs>
          <w:tab w:val="num" w:pos="72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Умение составлять уравнения окислительно-восстановительных реакций (ОВР) методом электронного баланса продемонстрировало самую высокую результативность в этой части работы. Рост процента выполнения с 77% в 2025 году до 97% в 2026 году (прирост составил 20%). Показатель в 97% для задания высокого уровня является беспрецедентным. Это свидетельствует о том, что алгоритм определения степеней окисления, составления электронного баланса и расстановки коэффициентов отработан в регионе до уровня автоматизма. Обучающиеся успешно идентифицируют окислитель и восстановитель, не допуская типичных терминологических ошибок.</w:t>
      </w:r>
    </w:p>
    <w:p w14:paraId="41E4EA2C" w14:textId="77777777" w:rsidR="009D4744" w:rsidRPr="009D4744" w:rsidRDefault="009D4744" w:rsidP="009D4744">
      <w:pPr>
        <w:spacing w:after="0" w:line="276" w:lineRule="auto"/>
        <w:jc w:val="both"/>
        <w:outlineLvl w:val="3"/>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Взаимосвязь неорганических веществ и реакции ионного обмена (задание 21)</w:t>
      </w:r>
    </w:p>
    <w:p w14:paraId="05F8722E" w14:textId="77777777" w:rsidR="009D4744" w:rsidRPr="009D4744" w:rsidRDefault="009D4744" w:rsidP="009D4744">
      <w:pPr>
        <w:tabs>
          <w:tab w:val="num" w:pos="72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lastRenderedPageBreak/>
        <w:t>Задание, проверяющее знание генетической связи между различными классами неорганических соединений и умение составлять сокращенные ионные уравнения, также показало уверенный рост. Рост с 76% до 82% (прирост 6%). Экзаменуемые стабильно хорошо справляются с мысленным экспериментом по осуществлению цепочки превращений. Повышение процента выполнения указывает на качественную проработку навыков написания молекулярных и ионных уравнений, что особенно ценно на фоне незначительного спада по аналогичным заданиям в первой части (задание 14).</w:t>
      </w:r>
    </w:p>
    <w:p w14:paraId="2740FA2C" w14:textId="77777777" w:rsidR="009D4744" w:rsidRPr="009D4744" w:rsidRDefault="009D4744" w:rsidP="009D4744">
      <w:pPr>
        <w:spacing w:after="0" w:line="276" w:lineRule="auto"/>
        <w:jc w:val="both"/>
        <w:outlineLvl w:val="3"/>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Комплексные вычисления по химическим уравнениям (задание 22)</w:t>
      </w:r>
    </w:p>
    <w:p w14:paraId="02CA2AF4" w14:textId="77777777" w:rsidR="009D4744" w:rsidRPr="009D4744" w:rsidRDefault="009D4744" w:rsidP="009D4744">
      <w:pPr>
        <w:tabs>
          <w:tab w:val="num" w:pos="72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Расчетная задача, требующая нахождения массы, объема или количества вещества по известным данным одного из реагентов или продуктов (с учетом массовой доли вещества в растворе). Существенный рост с 69% до 82% (прирост 13%). Преодоление барьера в 80% для сложной комбинированной задачи — отличный показатель. В отличие от простых задач первой части (задания 18, 19), где наблюдался спад, многошаговый алгоритм решения задачи № 22 усвоен выпускниками глубоко и осознанно. Это говорит о том, что при целенаправленной подготовке к развернутым ответам математический аппарат применяется корректно.</w:t>
      </w:r>
    </w:p>
    <w:p w14:paraId="20DE7243" w14:textId="77777777" w:rsidR="009D4744" w:rsidRPr="009D4744" w:rsidRDefault="009D4744" w:rsidP="009D4744">
      <w:pPr>
        <w:tabs>
          <w:tab w:val="num" w:pos="72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Реальный химический эксперимент (задание 23)</w:t>
      </w:r>
    </w:p>
    <w:p w14:paraId="10D240D9"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Задание 23 традиционно является самым сложным элементом экзамена, так как состоит из двух взаимосвязанных этапов: теоретического планирования и практической реализации. В 2026 году именно здесь наблюдается наиболее яркий качественный скачок.</w:t>
      </w:r>
    </w:p>
    <w:p w14:paraId="6D0E7A67" w14:textId="77777777" w:rsidR="009D4744" w:rsidRPr="009D4744" w:rsidRDefault="009D4744" w:rsidP="009D4744">
      <w:pPr>
        <w:tabs>
          <w:tab w:val="num" w:pos="144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Критерий 1 (К1) — планирование эксперимента: </w:t>
      </w:r>
      <w:r w:rsidRPr="009D4744">
        <w:rPr>
          <w:rFonts w:ascii="Times New Roman" w:eastAsia="Times New Roman" w:hAnsi="Times New Roman" w:cs="Times New Roman"/>
          <w:sz w:val="28"/>
          <w:szCs w:val="28"/>
          <w:lang w:eastAsia="ru-RU"/>
        </w:rPr>
        <w:t>рост с 27% до 62% (прирост 35%).  Если в 2025 году выбор правильных реагентов и составление уравнений реакций вызывали массовые затруднения, то в текущем году более половины выпускников успешно справились с этой задачей. Это проявляется результат целенаправленной работы методических служб республики по внедрению системно-деятельностного подхода.</w:t>
      </w:r>
    </w:p>
    <w:p w14:paraId="5F7ABCC0" w14:textId="77777777" w:rsidR="009D4744" w:rsidRPr="009D4744" w:rsidRDefault="009D4744" w:rsidP="009D4744">
      <w:pPr>
        <w:tabs>
          <w:tab w:val="num" w:pos="144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Критерий 2 (К2) — проведение эксперимента и описание признаков: </w:t>
      </w:r>
      <w:r w:rsidRPr="009D4744">
        <w:rPr>
          <w:rFonts w:ascii="Times New Roman" w:eastAsia="Times New Roman" w:hAnsi="Times New Roman" w:cs="Times New Roman"/>
          <w:sz w:val="28"/>
          <w:szCs w:val="28"/>
          <w:lang w:eastAsia="ru-RU"/>
        </w:rPr>
        <w:t>рост с 38% до 43% (прирост 5%). Несмотря на то, что это самый низкий показатель среди всех заданий КИМ, он уверенно преодолевает 15-процентный порог качественного усвоения. Постепенный рост демонстрирует, что образовательные организации планомерно улучшают материально-техническую базу и дают возможность ученикам работать с реальными реактивами руками, формируя культуру безопасного химического эксперимента.</w:t>
      </w:r>
    </w:p>
    <w:p w14:paraId="02A7EAFE" w14:textId="77777777" w:rsidR="009D4744" w:rsidRPr="009D4744" w:rsidRDefault="009D4744" w:rsidP="009D4744">
      <w:pPr>
        <w:spacing w:after="0" w:line="276" w:lineRule="auto"/>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b/>
          <w:bCs/>
          <w:sz w:val="28"/>
          <w:szCs w:val="28"/>
          <w:lang w:eastAsia="ru-RU"/>
        </w:rPr>
        <w:lastRenderedPageBreak/>
        <w:t xml:space="preserve">       </w:t>
      </w:r>
      <w:r w:rsidRPr="009D4744">
        <w:rPr>
          <w:rFonts w:ascii="Times New Roman" w:eastAsia="Times New Roman" w:hAnsi="Times New Roman" w:cs="Times New Roman"/>
          <w:sz w:val="28"/>
          <w:szCs w:val="28"/>
          <w:lang w:eastAsia="ru-RU"/>
        </w:rPr>
        <w:t>Подготовка выпускников Республики Ингушетия к выполнению заданий с развернутым ответом в 2025/2026 учебном году может быть признана эффективной. Педагогическому сообществу региона удалось не только закрепить прошлогодние успехи, но и улучшить показатели в обучении планирования химического эксперимента (задание 23 К1) и решению комбинированных задач (задание 22). Практика подготовки к этим линиям заданий заслуживает обобщения и трансляции на региональном уровне в качестве передового педагогического опыта</w:t>
      </w:r>
      <w:r w:rsidRPr="009D4744">
        <w:rPr>
          <w:rFonts w:ascii="Times New Roman" w:eastAsia="Times New Roman" w:hAnsi="Times New Roman" w:cs="Times New Roman"/>
          <w:sz w:val="24"/>
          <w:szCs w:val="24"/>
          <w:lang w:eastAsia="ru-RU"/>
        </w:rPr>
        <w:t>.</w:t>
      </w:r>
    </w:p>
    <w:p w14:paraId="7EEED28F"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p>
    <w:p w14:paraId="2B10B250" w14:textId="77777777" w:rsidR="009D4744" w:rsidRPr="009D4744" w:rsidRDefault="009D4744" w:rsidP="009D4744">
      <w:pPr>
        <w:spacing w:after="0" w:line="276" w:lineRule="auto"/>
        <w:jc w:val="center"/>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Заданий повышенного уровня сложности части 1 КИМ ОГЭ по химии</w:t>
      </w:r>
    </w:p>
    <w:p w14:paraId="3A9562EE" w14:textId="77777777" w:rsidR="009D4744" w:rsidRPr="009D4744" w:rsidRDefault="009D4744" w:rsidP="009D4744">
      <w:pPr>
        <w:spacing w:after="0" w:line="276" w:lineRule="auto"/>
        <w:jc w:val="center"/>
        <w:rPr>
          <w:rFonts w:ascii="Times New Roman" w:eastAsia="Times New Roman" w:hAnsi="Times New Roman" w:cs="Times New Roman"/>
          <w:b/>
          <w:bCs/>
          <w:sz w:val="28"/>
          <w:szCs w:val="28"/>
          <w:lang w:eastAsia="ru-RU"/>
        </w:rPr>
      </w:pPr>
    </w:p>
    <w:p w14:paraId="10012353"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noProof/>
          <w:sz w:val="24"/>
          <w:szCs w:val="24"/>
          <w:lang w:eastAsia="ru-RU"/>
        </w:rPr>
        <w:drawing>
          <wp:inline distT="0" distB="0" distL="0" distR="0" wp14:anchorId="1E3FFBA2" wp14:editId="17A53F22">
            <wp:extent cx="8809355" cy="1699846"/>
            <wp:effectExtent l="0" t="0" r="10795" b="15240"/>
            <wp:docPr id="4" name="Диаграмма 4">
              <a:extLst xmlns:a="http://schemas.openxmlformats.org/drawingml/2006/main">
                <a:ext uri="{FF2B5EF4-FFF2-40B4-BE49-F238E27FC236}">
                  <a16:creationId xmlns:a16="http://schemas.microsoft.com/office/drawing/2014/main" id="{B1DDAD22-EC0C-EC5F-89D1-C6814248AB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6B4D8FC"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p>
    <w:p w14:paraId="32F4E702"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Задания повышенного уровня сложности (П) в первой части КИМ ОГЭ по химии (задания 4, 9, 10, 12, 17) направлены на проверку умений систематизировать и обобщать знания, выявлять причинно-следственные связи между составом, строением и свойствами веществ, а также применять теоретические знания для объяснения химических процессов. В соответствии с установленными критериями, элемент содержания считается усвоенным, если процент его выполнения превышает 15%.</w:t>
      </w:r>
    </w:p>
    <w:p w14:paraId="784EF8B0"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Данные, представленные на диаграмме, свидетельствуют о том, что все элементы содержания повышенного уровня усвоены выпускниками на высоком уровне, многократно превышающем установленный порог (показатели 2026 года варьируются в диапазоне от 87% до 93%).</w:t>
      </w:r>
    </w:p>
    <w:p w14:paraId="08A7644A"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lastRenderedPageBreak/>
        <w:t xml:space="preserve">       Вместе с тем, анализ динамики в сравнении с 2025 годом выявляет умеренную, отрицательную тенденцию по всем линиям заданий данного блока. Снижение показателей составило от 3% до 7%.</w:t>
      </w:r>
    </w:p>
    <w:p w14:paraId="18BF112D"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Анализ выполнения заданий повышенного уровня позволяет выделить следующие особенности:</w:t>
      </w:r>
    </w:p>
    <w:p w14:paraId="750297DA" w14:textId="77777777" w:rsidR="009D4744" w:rsidRPr="009D4744" w:rsidRDefault="009D4744" w:rsidP="009D4744">
      <w:pPr>
        <w:tabs>
          <w:tab w:val="num" w:pos="720"/>
        </w:tabs>
        <w:spacing w:after="0" w:line="276" w:lineRule="auto"/>
        <w:ind w:left="142"/>
        <w:jc w:val="both"/>
        <w:outlineLvl w:val="3"/>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Определение степени окисления и валентности (задание 4): с</w:t>
      </w:r>
      <w:r w:rsidRPr="009D4744">
        <w:rPr>
          <w:rFonts w:ascii="Times New Roman" w:eastAsia="Times New Roman" w:hAnsi="Times New Roman" w:cs="Times New Roman"/>
          <w:sz w:val="28"/>
          <w:szCs w:val="28"/>
          <w:lang w:eastAsia="ru-RU"/>
        </w:rPr>
        <w:t>нижение с 98% до 93% (минус 5%). Несмотря на спад, это задание остается самым успешно выполняемым в блоке повышенной сложности. Показатель в 93% свидетельствует о прочно сформированном навыке определения степеней окисления химических элементов по формулам соединений. Незначительное снижение может быть связано с усложнением структуры предлагаемых в 2026 году веществ (например, солей органических кислот или комплексных соединений, если они были включены в выборку).</w:t>
      </w:r>
    </w:p>
    <w:p w14:paraId="7F888259" w14:textId="77777777" w:rsidR="009D4744" w:rsidRPr="009D4744" w:rsidRDefault="009D4744" w:rsidP="009D4744">
      <w:pPr>
        <w:spacing w:after="0" w:line="276" w:lineRule="auto"/>
        <w:ind w:left="142"/>
        <w:jc w:val="both"/>
        <w:outlineLvl w:val="3"/>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Химические свойства неорганических веществ (задания 9 и 10). </w:t>
      </w:r>
      <w:r w:rsidRPr="009D4744">
        <w:rPr>
          <w:rFonts w:ascii="Times New Roman" w:eastAsia="Times New Roman" w:hAnsi="Times New Roman" w:cs="Times New Roman"/>
          <w:sz w:val="28"/>
          <w:szCs w:val="28"/>
          <w:lang w:eastAsia="ru-RU"/>
        </w:rPr>
        <w:t>Данные задания традиционно обладают высокой дифференцирующей способностью, так как требуют комплексного знания химических свойств оксидов, кислот, оснований и солей.</w:t>
      </w:r>
    </w:p>
    <w:p w14:paraId="32FD8FC9"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9 (химические свойства простых и сложных веществ):</w:t>
      </w:r>
      <w:r w:rsidRPr="009D4744">
        <w:rPr>
          <w:rFonts w:ascii="Times New Roman" w:eastAsia="Times New Roman" w:hAnsi="Times New Roman" w:cs="Times New Roman"/>
          <w:sz w:val="28"/>
          <w:szCs w:val="28"/>
          <w:lang w:eastAsia="ru-RU"/>
        </w:rPr>
        <w:t xml:space="preserve"> снижение с 96% до 91% (минус 5%).</w:t>
      </w:r>
    </w:p>
    <w:p w14:paraId="4481EACF"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10 (свойства веществ и протекание реакций):</w:t>
      </w:r>
      <w:r w:rsidRPr="009D4744">
        <w:rPr>
          <w:rFonts w:ascii="Times New Roman" w:eastAsia="Times New Roman" w:hAnsi="Times New Roman" w:cs="Times New Roman"/>
          <w:sz w:val="28"/>
          <w:szCs w:val="28"/>
          <w:lang w:eastAsia="ru-RU"/>
        </w:rPr>
        <w:t xml:space="preserve"> снижение с 94% до 90% (минус 4%).</w:t>
      </w:r>
    </w:p>
    <w:p w14:paraId="4719EA67"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Экзаменуемые продолжают демонстрировать хорошие знания о возможности протекания химических превращений. Синхронный спад на 4–5% не является критичным, однако сигнализирует о необходимости регулярного повторения специфических свойств соединений (например, амфотерных оксидов и гидроксидов) и условий протекания реакций.</w:t>
      </w:r>
    </w:p>
    <w:p w14:paraId="48425E24" w14:textId="77777777" w:rsidR="009D4744" w:rsidRPr="009D4744" w:rsidRDefault="009D4744" w:rsidP="009D4744">
      <w:pPr>
        <w:tabs>
          <w:tab w:val="num" w:pos="720"/>
        </w:tabs>
        <w:spacing w:after="0" w:line="276" w:lineRule="auto"/>
        <w:jc w:val="both"/>
        <w:outlineLvl w:val="3"/>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Признаки протекания химических реакций (задание 12): с</w:t>
      </w:r>
      <w:r w:rsidRPr="009D4744">
        <w:rPr>
          <w:rFonts w:ascii="Times New Roman" w:eastAsia="Times New Roman" w:hAnsi="Times New Roman" w:cs="Times New Roman"/>
          <w:sz w:val="28"/>
          <w:szCs w:val="28"/>
          <w:lang w:eastAsia="ru-RU"/>
        </w:rPr>
        <w:t>нижение с 94% до 91% (минус 3%). Это наименьшее падение в данном блоке. Выпускники уверенно соотносят реагирующие вещества с визуальными признаками протекания химических реакций (выделение газа, образование осадка, изменение цвета). Высокий результат (91%) коррелирует с успешным планированием химического эксперимента во второй части работы (задание 23 К1).</w:t>
      </w:r>
    </w:p>
    <w:p w14:paraId="3522540F" w14:textId="77777777" w:rsidR="009D4744" w:rsidRPr="009D4744" w:rsidRDefault="009D4744" w:rsidP="009D4744">
      <w:pPr>
        <w:tabs>
          <w:tab w:val="num" w:pos="720"/>
        </w:tabs>
        <w:spacing w:after="0" w:line="276" w:lineRule="auto"/>
        <w:jc w:val="both"/>
        <w:outlineLvl w:val="3"/>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Качественные реакции на ионы (задание 17): с</w:t>
      </w:r>
      <w:r w:rsidRPr="009D4744">
        <w:rPr>
          <w:rFonts w:ascii="Times New Roman" w:eastAsia="Times New Roman" w:hAnsi="Times New Roman" w:cs="Times New Roman"/>
          <w:sz w:val="28"/>
          <w:szCs w:val="28"/>
          <w:lang w:eastAsia="ru-RU"/>
        </w:rPr>
        <w:t xml:space="preserve">нижение с 94% до 87% (минус 7%). Зафиксирован наибольший спад в блоке заданий повышенной сложности. Задание требует уверенного владения знаниями о качественных реакциях на катионы и анионы, а также умения подбирать реактив для распознавания веществ. Снижение показателя до 87% (что </w:t>
      </w:r>
      <w:r w:rsidRPr="009D4744">
        <w:rPr>
          <w:rFonts w:ascii="Times New Roman" w:eastAsia="Times New Roman" w:hAnsi="Times New Roman" w:cs="Times New Roman"/>
          <w:sz w:val="28"/>
          <w:szCs w:val="28"/>
          <w:lang w:eastAsia="ru-RU"/>
        </w:rPr>
        <w:lastRenderedPageBreak/>
        <w:t>все еще является очень высоким результатом) может указывать на то, что часть обучающихся испытывает трудности с мысленным моделированием эксперимента при отсутствии наглядной лабораторной практики по некоторым темам.</w:t>
      </w:r>
    </w:p>
    <w:p w14:paraId="00FF9A25"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Таким образом, предметные компетенции, проверяемые заданиями повышенного уровня сложности, сформированы у выпускников Республики Ингушетия на стабильно высоком уровне. Все контролируемые элементы содержания усвоены качественно.</w:t>
      </w:r>
    </w:p>
    <w:p w14:paraId="68C936FC"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Синхронное снижение результатов на 3–7% по всем линиям заданий повышенного уровня на фоне резкого роста решаемости сложной второй части (задания 20–23) может свидетельствовать о перераспределении внимания экзаменуемых и педагогов. Вероятно, в процессе подготовки к экзамену в 2025/2026 учебном году основной акцент был сделан на отработку заданий с развернутым ответом, что привело к хорошим результатам во второй части, но спровоцировало легкое ослабление концентрации при выполнении более простых тестовых заданий.</w:t>
      </w:r>
    </w:p>
    <w:p w14:paraId="0A4F4E9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w:t>
      </w:r>
    </w:p>
    <w:p w14:paraId="1F8600FF" w14:textId="77777777" w:rsidR="009D4744" w:rsidRPr="009D4744" w:rsidRDefault="009D4744" w:rsidP="009D4744">
      <w:pPr>
        <w:spacing w:after="0" w:line="240" w:lineRule="auto"/>
        <w:ind w:firstLine="567"/>
        <w:contextualSpacing/>
        <w:jc w:val="both"/>
        <w:rPr>
          <w:rFonts w:ascii="Times New Roman" w:eastAsia="Times New Roman" w:hAnsi="Times New Roman" w:cs="Times New Roman"/>
          <w:i/>
          <w:iCs/>
          <w:sz w:val="28"/>
          <w:szCs w:val="28"/>
          <w:lang w:eastAsia="ru-RU"/>
        </w:rPr>
      </w:pPr>
      <w:r w:rsidRPr="009D4744">
        <w:rPr>
          <w:rFonts w:ascii="Times New Roman" w:eastAsia="Times New Roman" w:hAnsi="Times New Roman" w:cs="Times New Roman"/>
          <w:b/>
          <w:bCs/>
          <w:sz w:val="28"/>
          <w:szCs w:val="28"/>
          <w:lang w:eastAsia="ru-RU"/>
        </w:rPr>
        <w:t>Выявление для каждой группы участников ОГЭ заданий, выполняемых с наибольшей и наименьшей успешностью –</w:t>
      </w:r>
    </w:p>
    <w:p w14:paraId="72E0F4D3" w14:textId="77777777" w:rsidR="009D4744" w:rsidRPr="009D4744" w:rsidRDefault="009D4744" w:rsidP="009D4744">
      <w:pPr>
        <w:keepNext/>
        <w:spacing w:after="200" w:line="240" w:lineRule="auto"/>
        <w:ind w:left="567"/>
        <w:jc w:val="right"/>
        <w:rPr>
          <w:rFonts w:ascii="Times New Roman" w:eastAsia="Times New Roman" w:hAnsi="Times New Roman" w:cs="Times New Roman"/>
          <w:i/>
          <w:iCs/>
          <w:noProof/>
          <w:sz w:val="18"/>
          <w:szCs w:val="18"/>
          <w:lang w:eastAsia="ru-RU"/>
        </w:rPr>
      </w:pPr>
      <w:r w:rsidRPr="009D4744">
        <w:rPr>
          <w:rFonts w:ascii="Times New Roman" w:eastAsia="Times New Roman" w:hAnsi="Times New Roman" w:cs="Times New Roman"/>
          <w:i/>
          <w:iCs/>
          <w:sz w:val="18"/>
          <w:szCs w:val="18"/>
          <w:lang w:eastAsia="ru-RU"/>
        </w:rPr>
        <w:t>Таблица 2</w:t>
      </w:r>
      <w:r w:rsidRPr="009D4744">
        <w:rPr>
          <w:rFonts w:ascii="Times New Roman" w:eastAsia="Times New Roman" w:hAnsi="Times New Roman" w:cs="Times New Roman"/>
          <w:i/>
          <w:iCs/>
          <w:sz w:val="18"/>
          <w:szCs w:val="18"/>
          <w:lang w:eastAsia="ru-RU"/>
        </w:rPr>
        <w:noBreakHyphen/>
      </w:r>
      <w:r w:rsidRPr="009D4744">
        <w:rPr>
          <w:rFonts w:ascii="Times New Roman" w:eastAsia="Times New Roman" w:hAnsi="Times New Roman" w:cs="Times New Roman"/>
          <w:i/>
          <w:iCs/>
          <w:sz w:val="18"/>
          <w:szCs w:val="18"/>
          <w:lang w:eastAsia="ru-RU"/>
        </w:rPr>
        <w:fldChar w:fldCharType="begin"/>
      </w:r>
      <w:r w:rsidRPr="009D4744">
        <w:rPr>
          <w:rFonts w:ascii="Times New Roman" w:eastAsia="Times New Roman" w:hAnsi="Times New Roman" w:cs="Times New Roman"/>
          <w:i/>
          <w:iCs/>
          <w:sz w:val="18"/>
          <w:szCs w:val="18"/>
          <w:lang w:eastAsia="ru-RU"/>
        </w:rPr>
        <w:instrText xml:space="preserve"> SEQ Таблица \* ARABIC \s 1 </w:instrText>
      </w:r>
      <w:r w:rsidRPr="009D4744">
        <w:rPr>
          <w:rFonts w:ascii="Times New Roman" w:eastAsia="Times New Roman" w:hAnsi="Times New Roman" w:cs="Times New Roman"/>
          <w:i/>
          <w:iCs/>
          <w:sz w:val="18"/>
          <w:szCs w:val="18"/>
          <w:lang w:eastAsia="ru-RU"/>
        </w:rPr>
        <w:fldChar w:fldCharType="separate"/>
      </w:r>
      <w:r w:rsidRPr="009D4744">
        <w:rPr>
          <w:rFonts w:ascii="Times New Roman" w:eastAsia="Times New Roman" w:hAnsi="Times New Roman" w:cs="Times New Roman"/>
          <w:i/>
          <w:iCs/>
          <w:noProof/>
          <w:sz w:val="18"/>
          <w:szCs w:val="18"/>
          <w:lang w:eastAsia="ru-RU"/>
        </w:rPr>
        <w:t>11</w:t>
      </w:r>
      <w:r w:rsidRPr="009D4744">
        <w:rPr>
          <w:rFonts w:ascii="Times New Roman" w:eastAsia="Times New Roman" w:hAnsi="Times New Roman" w:cs="Times New Roman"/>
          <w:i/>
          <w:iCs/>
          <w:noProof/>
          <w:sz w:val="18"/>
          <w:szCs w:val="18"/>
          <w:lang w:eastAsia="ru-RU"/>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2"/>
        <w:gridCol w:w="3066"/>
        <w:gridCol w:w="2928"/>
        <w:gridCol w:w="2881"/>
        <w:gridCol w:w="3050"/>
      </w:tblGrid>
      <w:tr w:rsidR="009D4744" w:rsidRPr="009D4744" w14:paraId="264D8268" w14:textId="77777777" w:rsidTr="00ED722C">
        <w:tc>
          <w:tcPr>
            <w:tcW w:w="2352" w:type="dxa"/>
            <w:shd w:val="clear" w:color="auto" w:fill="C5E0B3" w:themeFill="accent6" w:themeFillTint="66"/>
          </w:tcPr>
          <w:p w14:paraId="3B1D39B7"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p>
        </w:tc>
        <w:tc>
          <w:tcPr>
            <w:tcW w:w="3066" w:type="dxa"/>
            <w:shd w:val="clear" w:color="auto" w:fill="C5E0B3" w:themeFill="accent6" w:themeFillTint="66"/>
          </w:tcPr>
          <w:p w14:paraId="6B3BED15" w14:textId="77777777" w:rsidR="009D4744" w:rsidRPr="009D4744" w:rsidRDefault="009D4744" w:rsidP="009D4744">
            <w:pPr>
              <w:autoSpaceDE w:val="0"/>
              <w:autoSpaceDN w:val="0"/>
              <w:adjustRightInd w:val="0"/>
              <w:spacing w:after="0" w:line="240" w:lineRule="auto"/>
              <w:jc w:val="center"/>
              <w:rPr>
                <w:rFonts w:ascii="Times New Roman" w:eastAsia="Times New Roman" w:hAnsi="Times New Roman" w:cs="Times New Roman"/>
                <w:bCs/>
                <w:szCs w:val="20"/>
                <w:lang w:eastAsia="ru-RU"/>
              </w:rPr>
            </w:pPr>
            <w:r w:rsidRPr="009D4744">
              <w:rPr>
                <w:rFonts w:ascii="Times New Roman" w:eastAsia="Times New Roman" w:hAnsi="Times New Roman" w:cs="Times New Roman"/>
                <w:bCs/>
                <w:szCs w:val="20"/>
                <w:lang w:eastAsia="ru-RU"/>
              </w:rPr>
              <w:t xml:space="preserve">в группе </w:t>
            </w:r>
            <w:r w:rsidRPr="009D4744">
              <w:rPr>
                <w:rFonts w:ascii="Times New Roman" w:eastAsia="Times New Roman" w:hAnsi="Times New Roman" w:cs="Times New Roman"/>
                <w:bCs/>
                <w:szCs w:val="20"/>
                <w:lang w:eastAsia="ru-RU"/>
              </w:rPr>
              <w:br/>
              <w:t>получивших отметку «2», %</w:t>
            </w:r>
          </w:p>
        </w:tc>
        <w:tc>
          <w:tcPr>
            <w:tcW w:w="2928" w:type="dxa"/>
            <w:shd w:val="clear" w:color="auto" w:fill="C5E0B3" w:themeFill="accent6" w:themeFillTint="66"/>
          </w:tcPr>
          <w:p w14:paraId="75032308" w14:textId="77777777" w:rsidR="009D4744" w:rsidRPr="009D4744" w:rsidRDefault="009D4744" w:rsidP="009D4744">
            <w:pPr>
              <w:autoSpaceDE w:val="0"/>
              <w:autoSpaceDN w:val="0"/>
              <w:adjustRightInd w:val="0"/>
              <w:spacing w:after="0" w:line="240" w:lineRule="auto"/>
              <w:jc w:val="center"/>
              <w:rPr>
                <w:rFonts w:ascii="Times New Roman" w:eastAsia="Times New Roman" w:hAnsi="Times New Roman" w:cs="Times New Roman"/>
                <w:bCs/>
                <w:szCs w:val="20"/>
                <w:lang w:eastAsia="ru-RU"/>
              </w:rPr>
            </w:pPr>
            <w:r w:rsidRPr="009D4744">
              <w:rPr>
                <w:rFonts w:ascii="Times New Roman" w:eastAsia="Times New Roman" w:hAnsi="Times New Roman" w:cs="Times New Roman"/>
                <w:bCs/>
                <w:szCs w:val="20"/>
                <w:lang w:eastAsia="ru-RU"/>
              </w:rPr>
              <w:t xml:space="preserve">в группе </w:t>
            </w:r>
            <w:r w:rsidRPr="009D4744">
              <w:rPr>
                <w:rFonts w:ascii="Times New Roman" w:eastAsia="Times New Roman" w:hAnsi="Times New Roman" w:cs="Times New Roman"/>
                <w:bCs/>
                <w:szCs w:val="20"/>
                <w:lang w:eastAsia="ru-RU"/>
              </w:rPr>
              <w:br/>
              <w:t>получивших отметку «3», %</w:t>
            </w:r>
          </w:p>
        </w:tc>
        <w:tc>
          <w:tcPr>
            <w:tcW w:w="2881" w:type="dxa"/>
            <w:tcBorders>
              <w:bottom w:val="single" w:sz="4" w:space="0" w:color="auto"/>
            </w:tcBorders>
            <w:shd w:val="clear" w:color="auto" w:fill="C5E0B3" w:themeFill="accent6" w:themeFillTint="66"/>
          </w:tcPr>
          <w:p w14:paraId="1463D309" w14:textId="77777777" w:rsidR="009D4744" w:rsidRPr="009D4744" w:rsidRDefault="009D4744" w:rsidP="009D4744">
            <w:pPr>
              <w:autoSpaceDE w:val="0"/>
              <w:autoSpaceDN w:val="0"/>
              <w:adjustRightInd w:val="0"/>
              <w:spacing w:after="0" w:line="240" w:lineRule="auto"/>
              <w:jc w:val="center"/>
              <w:rPr>
                <w:rFonts w:ascii="Times New Roman" w:eastAsia="Times New Roman" w:hAnsi="Times New Roman" w:cs="Times New Roman"/>
                <w:bCs/>
                <w:szCs w:val="20"/>
                <w:lang w:eastAsia="ru-RU"/>
              </w:rPr>
            </w:pPr>
            <w:r w:rsidRPr="009D4744">
              <w:rPr>
                <w:rFonts w:ascii="Times New Roman" w:eastAsia="Times New Roman" w:hAnsi="Times New Roman" w:cs="Times New Roman"/>
                <w:bCs/>
                <w:szCs w:val="20"/>
                <w:lang w:eastAsia="ru-RU"/>
              </w:rPr>
              <w:t xml:space="preserve">в группе </w:t>
            </w:r>
            <w:r w:rsidRPr="009D4744">
              <w:rPr>
                <w:rFonts w:ascii="Times New Roman" w:eastAsia="Times New Roman" w:hAnsi="Times New Roman" w:cs="Times New Roman"/>
                <w:bCs/>
                <w:szCs w:val="20"/>
                <w:lang w:eastAsia="ru-RU"/>
              </w:rPr>
              <w:br/>
              <w:t>получивших отметку «4», %</w:t>
            </w:r>
          </w:p>
        </w:tc>
        <w:tc>
          <w:tcPr>
            <w:tcW w:w="3050" w:type="dxa"/>
            <w:tcBorders>
              <w:bottom w:val="single" w:sz="4" w:space="0" w:color="auto"/>
            </w:tcBorders>
            <w:shd w:val="clear" w:color="auto" w:fill="C5E0B3" w:themeFill="accent6" w:themeFillTint="66"/>
          </w:tcPr>
          <w:p w14:paraId="54A3ADC0" w14:textId="77777777" w:rsidR="009D4744" w:rsidRPr="009D4744" w:rsidRDefault="009D4744" w:rsidP="009D4744">
            <w:pPr>
              <w:autoSpaceDE w:val="0"/>
              <w:autoSpaceDN w:val="0"/>
              <w:adjustRightInd w:val="0"/>
              <w:spacing w:after="0" w:line="240" w:lineRule="auto"/>
              <w:jc w:val="center"/>
              <w:rPr>
                <w:rFonts w:ascii="Times New Roman" w:eastAsia="Times New Roman" w:hAnsi="Times New Roman" w:cs="Times New Roman"/>
                <w:bCs/>
                <w:szCs w:val="20"/>
                <w:lang w:eastAsia="ru-RU"/>
              </w:rPr>
            </w:pPr>
            <w:r w:rsidRPr="009D4744">
              <w:rPr>
                <w:rFonts w:ascii="Times New Roman" w:eastAsia="Times New Roman" w:hAnsi="Times New Roman" w:cs="Times New Roman"/>
                <w:bCs/>
                <w:szCs w:val="20"/>
                <w:lang w:eastAsia="ru-RU"/>
              </w:rPr>
              <w:t xml:space="preserve">в группе </w:t>
            </w:r>
            <w:r w:rsidRPr="009D4744">
              <w:rPr>
                <w:rFonts w:ascii="Times New Roman" w:eastAsia="Times New Roman" w:hAnsi="Times New Roman" w:cs="Times New Roman"/>
                <w:bCs/>
                <w:szCs w:val="20"/>
                <w:lang w:eastAsia="ru-RU"/>
              </w:rPr>
              <w:br/>
              <w:t>получивших отметку «5», %</w:t>
            </w:r>
          </w:p>
        </w:tc>
      </w:tr>
      <w:tr w:rsidR="009D4744" w:rsidRPr="009D4744" w14:paraId="3FB63D44" w14:textId="77777777" w:rsidTr="00ED722C">
        <w:tc>
          <w:tcPr>
            <w:tcW w:w="2352" w:type="dxa"/>
            <w:shd w:val="clear" w:color="auto" w:fill="C5E0B3" w:themeFill="accent6" w:themeFillTint="66"/>
          </w:tcPr>
          <w:p w14:paraId="06909997" w14:textId="77777777" w:rsidR="009D4744" w:rsidRPr="009D4744" w:rsidRDefault="009D4744" w:rsidP="009D4744">
            <w:pPr>
              <w:spacing w:after="0" w:line="240" w:lineRule="auto"/>
              <w:contextualSpacing/>
              <w:jc w:val="center"/>
              <w:rPr>
                <w:rFonts w:ascii="Times New Roman" w:eastAsia="Times New Roman" w:hAnsi="Times New Roman" w:cs="Times New Roman"/>
                <w:iCs/>
                <w:sz w:val="24"/>
                <w:szCs w:val="24"/>
                <w:lang w:eastAsia="ru-RU"/>
              </w:rPr>
            </w:pPr>
            <w:r w:rsidRPr="009D4744">
              <w:rPr>
                <w:rFonts w:ascii="Times New Roman" w:eastAsia="Times New Roman" w:hAnsi="Times New Roman" w:cs="Times New Roman"/>
                <w:iCs/>
                <w:sz w:val="24"/>
                <w:szCs w:val="24"/>
                <w:lang w:eastAsia="ru-RU"/>
              </w:rPr>
              <w:t>1</w:t>
            </w:r>
          </w:p>
        </w:tc>
        <w:tc>
          <w:tcPr>
            <w:tcW w:w="3066" w:type="dxa"/>
            <w:shd w:val="clear" w:color="auto" w:fill="C5E0B3" w:themeFill="accent6" w:themeFillTint="66"/>
          </w:tcPr>
          <w:p w14:paraId="7460E61B" w14:textId="77777777" w:rsidR="009D4744" w:rsidRPr="009D4744" w:rsidRDefault="009D4744" w:rsidP="009D4744">
            <w:pPr>
              <w:autoSpaceDE w:val="0"/>
              <w:autoSpaceDN w:val="0"/>
              <w:adjustRightInd w:val="0"/>
              <w:spacing w:after="0" w:line="240" w:lineRule="auto"/>
              <w:jc w:val="center"/>
              <w:rPr>
                <w:rFonts w:ascii="Times New Roman" w:eastAsia="Times New Roman" w:hAnsi="Times New Roman" w:cs="Times New Roman"/>
                <w:bCs/>
                <w:szCs w:val="20"/>
                <w:lang w:eastAsia="ru-RU"/>
              </w:rPr>
            </w:pPr>
            <w:r w:rsidRPr="009D4744">
              <w:rPr>
                <w:rFonts w:ascii="Times New Roman" w:eastAsia="Times New Roman" w:hAnsi="Times New Roman" w:cs="Times New Roman"/>
                <w:bCs/>
                <w:szCs w:val="20"/>
                <w:lang w:eastAsia="ru-RU"/>
              </w:rPr>
              <w:t>2</w:t>
            </w:r>
          </w:p>
        </w:tc>
        <w:tc>
          <w:tcPr>
            <w:tcW w:w="2928" w:type="dxa"/>
            <w:shd w:val="clear" w:color="auto" w:fill="C5E0B3" w:themeFill="accent6" w:themeFillTint="66"/>
            <w:vAlign w:val="center"/>
          </w:tcPr>
          <w:p w14:paraId="4468991D" w14:textId="77777777" w:rsidR="009D4744" w:rsidRPr="009D4744" w:rsidRDefault="009D4744" w:rsidP="009D4744">
            <w:pPr>
              <w:autoSpaceDE w:val="0"/>
              <w:autoSpaceDN w:val="0"/>
              <w:adjustRightInd w:val="0"/>
              <w:spacing w:after="0" w:line="240" w:lineRule="auto"/>
              <w:jc w:val="center"/>
              <w:rPr>
                <w:rFonts w:ascii="Times New Roman" w:eastAsia="Times New Roman" w:hAnsi="Times New Roman" w:cs="Times New Roman"/>
                <w:bCs/>
                <w:szCs w:val="20"/>
                <w:lang w:eastAsia="ru-RU"/>
              </w:rPr>
            </w:pPr>
            <w:r w:rsidRPr="009D4744">
              <w:rPr>
                <w:rFonts w:ascii="Times New Roman" w:eastAsia="Times New Roman" w:hAnsi="Times New Roman" w:cs="Times New Roman"/>
                <w:bCs/>
                <w:szCs w:val="20"/>
                <w:lang w:eastAsia="ru-RU"/>
              </w:rPr>
              <w:t>3</w:t>
            </w:r>
          </w:p>
        </w:tc>
        <w:tc>
          <w:tcPr>
            <w:tcW w:w="2881" w:type="dxa"/>
            <w:tcBorders>
              <w:bottom w:val="single" w:sz="4" w:space="0" w:color="auto"/>
            </w:tcBorders>
            <w:shd w:val="clear" w:color="auto" w:fill="C5E0B3" w:themeFill="accent6" w:themeFillTint="66"/>
            <w:vAlign w:val="center"/>
          </w:tcPr>
          <w:p w14:paraId="7BC6B863" w14:textId="77777777" w:rsidR="009D4744" w:rsidRPr="009D4744" w:rsidRDefault="009D4744" w:rsidP="009D4744">
            <w:pPr>
              <w:autoSpaceDE w:val="0"/>
              <w:autoSpaceDN w:val="0"/>
              <w:adjustRightInd w:val="0"/>
              <w:spacing w:after="0" w:line="240" w:lineRule="auto"/>
              <w:jc w:val="center"/>
              <w:rPr>
                <w:rFonts w:ascii="Times New Roman" w:eastAsia="Times New Roman" w:hAnsi="Times New Roman" w:cs="Times New Roman"/>
                <w:bCs/>
                <w:szCs w:val="20"/>
                <w:lang w:eastAsia="ru-RU"/>
              </w:rPr>
            </w:pPr>
            <w:r w:rsidRPr="009D4744">
              <w:rPr>
                <w:rFonts w:ascii="Times New Roman" w:eastAsia="Times New Roman" w:hAnsi="Times New Roman" w:cs="Times New Roman"/>
                <w:bCs/>
                <w:szCs w:val="20"/>
                <w:lang w:eastAsia="ru-RU"/>
              </w:rPr>
              <w:t>4</w:t>
            </w:r>
          </w:p>
        </w:tc>
        <w:tc>
          <w:tcPr>
            <w:tcW w:w="3050" w:type="dxa"/>
            <w:tcBorders>
              <w:bottom w:val="single" w:sz="4" w:space="0" w:color="auto"/>
            </w:tcBorders>
            <w:shd w:val="clear" w:color="auto" w:fill="C5E0B3" w:themeFill="accent6" w:themeFillTint="66"/>
            <w:vAlign w:val="center"/>
          </w:tcPr>
          <w:p w14:paraId="119C996A" w14:textId="77777777" w:rsidR="009D4744" w:rsidRPr="009D4744" w:rsidRDefault="009D4744" w:rsidP="009D4744">
            <w:pPr>
              <w:autoSpaceDE w:val="0"/>
              <w:autoSpaceDN w:val="0"/>
              <w:adjustRightInd w:val="0"/>
              <w:spacing w:after="0" w:line="240" w:lineRule="auto"/>
              <w:jc w:val="center"/>
              <w:rPr>
                <w:rFonts w:ascii="Times New Roman" w:eastAsia="Times New Roman" w:hAnsi="Times New Roman" w:cs="Times New Roman"/>
                <w:bCs/>
                <w:szCs w:val="20"/>
                <w:lang w:eastAsia="ru-RU"/>
              </w:rPr>
            </w:pPr>
            <w:r w:rsidRPr="009D4744">
              <w:rPr>
                <w:rFonts w:ascii="Times New Roman" w:eastAsia="Times New Roman" w:hAnsi="Times New Roman" w:cs="Times New Roman"/>
                <w:bCs/>
                <w:szCs w:val="20"/>
                <w:lang w:eastAsia="ru-RU"/>
              </w:rPr>
              <w:t>5</w:t>
            </w:r>
          </w:p>
        </w:tc>
      </w:tr>
      <w:tr w:rsidR="009D4744" w:rsidRPr="009D4744" w14:paraId="6694488E" w14:textId="77777777" w:rsidTr="00ED722C">
        <w:tc>
          <w:tcPr>
            <w:tcW w:w="2352" w:type="dxa"/>
            <w:shd w:val="clear" w:color="auto" w:fill="C5E0B3" w:themeFill="accent6" w:themeFillTint="66"/>
          </w:tcPr>
          <w:p w14:paraId="4D5937AA" w14:textId="77777777" w:rsidR="009D4744" w:rsidRPr="009D4744" w:rsidRDefault="009D4744" w:rsidP="009D4744">
            <w:pPr>
              <w:spacing w:after="0" w:line="240" w:lineRule="auto"/>
              <w:contextualSpacing/>
              <w:jc w:val="both"/>
              <w:rPr>
                <w:rFonts w:ascii="Times New Roman" w:eastAsia="Times New Roman" w:hAnsi="Times New Roman" w:cs="Times New Roman"/>
                <w:i/>
                <w:iCs/>
                <w:szCs w:val="24"/>
                <w:lang w:eastAsia="ru-RU"/>
              </w:rPr>
            </w:pPr>
            <w:r w:rsidRPr="009D4744">
              <w:rPr>
                <w:rFonts w:ascii="Times New Roman" w:eastAsia="Times New Roman" w:hAnsi="Times New Roman" w:cs="Times New Roman"/>
                <w:b/>
                <w:szCs w:val="24"/>
                <w:lang w:eastAsia="ru-RU"/>
              </w:rPr>
              <w:t>Наиболее</w:t>
            </w:r>
            <w:r w:rsidRPr="009D4744">
              <w:rPr>
                <w:rFonts w:ascii="Times New Roman" w:eastAsia="Times New Roman" w:hAnsi="Times New Roman" w:cs="Times New Roman"/>
                <w:szCs w:val="24"/>
                <w:lang w:eastAsia="ru-RU"/>
              </w:rPr>
              <w:t xml:space="preserve"> успешно выполненные задания </w:t>
            </w:r>
            <w:r w:rsidRPr="009D4744">
              <w:rPr>
                <w:rFonts w:ascii="Times New Roman" w:eastAsia="Times New Roman" w:hAnsi="Times New Roman" w:cs="Times New Roman"/>
                <w:b/>
                <w:szCs w:val="24"/>
                <w:lang w:eastAsia="ru-RU"/>
              </w:rPr>
              <w:t>базового</w:t>
            </w:r>
            <w:r w:rsidRPr="009D4744">
              <w:rPr>
                <w:rFonts w:ascii="Times New Roman" w:eastAsia="Times New Roman" w:hAnsi="Times New Roman" w:cs="Times New Roman"/>
                <w:szCs w:val="24"/>
                <w:lang w:eastAsia="ru-RU"/>
              </w:rPr>
              <w:t xml:space="preserve"> уровня сложности</w:t>
            </w:r>
          </w:p>
        </w:tc>
        <w:tc>
          <w:tcPr>
            <w:tcW w:w="3066" w:type="dxa"/>
            <w:shd w:val="clear" w:color="auto" w:fill="auto"/>
          </w:tcPr>
          <w:p w14:paraId="72B9460D"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2(100)</w:t>
            </w:r>
          </w:p>
          <w:p w14:paraId="48C163FF"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3 (100)</w:t>
            </w:r>
          </w:p>
          <w:p w14:paraId="3E261078"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5 (100)</w:t>
            </w:r>
          </w:p>
          <w:p w14:paraId="55529579"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18 (67)</w:t>
            </w:r>
          </w:p>
          <w:p w14:paraId="5C3D208B"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p>
        </w:tc>
        <w:tc>
          <w:tcPr>
            <w:tcW w:w="2928" w:type="dxa"/>
            <w:shd w:val="clear" w:color="auto" w:fill="auto"/>
          </w:tcPr>
          <w:p w14:paraId="30164951"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 (70)</w:t>
            </w:r>
          </w:p>
          <w:p w14:paraId="62077394"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5 (80)</w:t>
            </w:r>
          </w:p>
          <w:p w14:paraId="52E9D5B9"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19 (82)</w:t>
            </w:r>
          </w:p>
          <w:p w14:paraId="6FB8F5B1"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p>
        </w:tc>
        <w:tc>
          <w:tcPr>
            <w:tcW w:w="2881" w:type="dxa"/>
            <w:shd w:val="thinReverseDiagStripe" w:color="auto" w:fill="auto"/>
          </w:tcPr>
          <w:p w14:paraId="25B67F30"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 (70)</w:t>
            </w:r>
          </w:p>
          <w:p w14:paraId="653A1FE3"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 (95)</w:t>
            </w:r>
          </w:p>
          <w:p w14:paraId="01E6444D"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3 (90)</w:t>
            </w:r>
          </w:p>
          <w:p w14:paraId="79D6E29C"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5 (95)</w:t>
            </w:r>
          </w:p>
          <w:p w14:paraId="43C0740F"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7 (70)</w:t>
            </w:r>
          </w:p>
          <w:p w14:paraId="493137E5"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8 (80)</w:t>
            </w:r>
          </w:p>
          <w:p w14:paraId="003A1ADF"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11 (80)</w:t>
            </w:r>
          </w:p>
          <w:p w14:paraId="502585D9"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13 (85)</w:t>
            </w:r>
          </w:p>
          <w:p w14:paraId="4A8CAF73"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14 (80)</w:t>
            </w:r>
          </w:p>
          <w:p w14:paraId="123399EF"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15 (70)</w:t>
            </w:r>
          </w:p>
          <w:p w14:paraId="60A5206B"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19 (75)</w:t>
            </w:r>
          </w:p>
          <w:p w14:paraId="39D9845C"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p>
        </w:tc>
        <w:tc>
          <w:tcPr>
            <w:tcW w:w="3050" w:type="dxa"/>
            <w:shd w:val="thinReverseDiagStripe" w:color="auto" w:fill="auto"/>
          </w:tcPr>
          <w:p w14:paraId="68B78EF1"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 (95)</w:t>
            </w:r>
          </w:p>
          <w:p w14:paraId="64F3A55D"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 (99)</w:t>
            </w:r>
          </w:p>
          <w:p w14:paraId="721BDD9D"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3 (98)</w:t>
            </w:r>
          </w:p>
          <w:p w14:paraId="3211C167"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5 (99)</w:t>
            </w:r>
          </w:p>
          <w:p w14:paraId="6E355F83"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p>
          <w:p w14:paraId="109E0F4A"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6 (95)</w:t>
            </w:r>
          </w:p>
          <w:p w14:paraId="1ABD5689"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7 (95)</w:t>
            </w:r>
          </w:p>
          <w:p w14:paraId="6CAD98A3"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8 (95)</w:t>
            </w:r>
          </w:p>
          <w:p w14:paraId="5AC5A15F"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11 (98)</w:t>
            </w:r>
          </w:p>
          <w:p w14:paraId="6ACC9299"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13 (98)</w:t>
            </w:r>
          </w:p>
          <w:p w14:paraId="4520F6A9"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14 (97)</w:t>
            </w:r>
          </w:p>
          <w:p w14:paraId="1CA38DA2"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15 (95)</w:t>
            </w:r>
          </w:p>
          <w:p w14:paraId="497D4A54"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lastRenderedPageBreak/>
              <w:t>Задание № 5 (99)</w:t>
            </w:r>
          </w:p>
          <w:p w14:paraId="6699677B"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18 (85)</w:t>
            </w:r>
          </w:p>
          <w:p w14:paraId="2623DA43"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19 (95)</w:t>
            </w:r>
          </w:p>
          <w:p w14:paraId="48790A7D"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p>
        </w:tc>
      </w:tr>
      <w:tr w:rsidR="009D4744" w:rsidRPr="009D4744" w14:paraId="27B32B81" w14:textId="77777777" w:rsidTr="00ED722C">
        <w:tc>
          <w:tcPr>
            <w:tcW w:w="2352" w:type="dxa"/>
            <w:shd w:val="clear" w:color="auto" w:fill="C5E0B3" w:themeFill="accent6" w:themeFillTint="66"/>
          </w:tcPr>
          <w:p w14:paraId="61B0660C" w14:textId="77777777" w:rsidR="009D4744" w:rsidRPr="009D4744" w:rsidRDefault="009D4744" w:rsidP="009D4744">
            <w:pPr>
              <w:spacing w:after="0" w:line="240" w:lineRule="auto"/>
              <w:contextualSpacing/>
              <w:jc w:val="both"/>
              <w:rPr>
                <w:rFonts w:ascii="Times New Roman" w:eastAsia="Times New Roman" w:hAnsi="Times New Roman" w:cs="Times New Roman"/>
                <w:i/>
                <w:iCs/>
                <w:szCs w:val="24"/>
                <w:lang w:eastAsia="ru-RU"/>
              </w:rPr>
            </w:pPr>
            <w:r w:rsidRPr="009D4744">
              <w:rPr>
                <w:rFonts w:ascii="Times New Roman" w:eastAsia="Times New Roman" w:hAnsi="Times New Roman" w:cs="Times New Roman"/>
                <w:b/>
                <w:szCs w:val="24"/>
                <w:lang w:eastAsia="ru-RU"/>
              </w:rPr>
              <w:lastRenderedPageBreak/>
              <w:t>Наименее</w:t>
            </w:r>
            <w:r w:rsidRPr="009D4744">
              <w:rPr>
                <w:rFonts w:ascii="Times New Roman" w:eastAsia="Times New Roman" w:hAnsi="Times New Roman" w:cs="Times New Roman"/>
                <w:szCs w:val="24"/>
                <w:lang w:eastAsia="ru-RU"/>
              </w:rPr>
              <w:t xml:space="preserve"> успешно выполненные </w:t>
            </w:r>
            <w:r w:rsidRPr="009D4744">
              <w:rPr>
                <w:rFonts w:ascii="Times New Roman" w:eastAsia="Times New Roman" w:hAnsi="Times New Roman" w:cs="Times New Roman"/>
                <w:b/>
                <w:szCs w:val="24"/>
                <w:lang w:eastAsia="ru-RU"/>
              </w:rPr>
              <w:t>задания</w:t>
            </w:r>
            <w:r w:rsidRPr="009D4744">
              <w:rPr>
                <w:rFonts w:ascii="Times New Roman" w:eastAsia="Times New Roman" w:hAnsi="Times New Roman" w:cs="Times New Roman"/>
                <w:szCs w:val="24"/>
                <w:lang w:eastAsia="ru-RU"/>
              </w:rPr>
              <w:t xml:space="preserve"> базового уровня сложности</w:t>
            </w:r>
          </w:p>
        </w:tc>
        <w:tc>
          <w:tcPr>
            <w:tcW w:w="3066" w:type="dxa"/>
            <w:shd w:val="clear" w:color="auto" w:fill="auto"/>
          </w:tcPr>
          <w:p w14:paraId="4747BADE"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 (0)</w:t>
            </w:r>
          </w:p>
          <w:p w14:paraId="25D8AEB1"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6 (0)</w:t>
            </w:r>
          </w:p>
          <w:p w14:paraId="04B28031"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7 (0)</w:t>
            </w:r>
          </w:p>
          <w:p w14:paraId="4EEC7AA4"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8 (0)</w:t>
            </w:r>
          </w:p>
          <w:p w14:paraId="6129D12C"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11 (0)</w:t>
            </w:r>
          </w:p>
          <w:p w14:paraId="1C4A7EE5"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13 (0)</w:t>
            </w:r>
          </w:p>
          <w:p w14:paraId="70F2DEF8"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14 (0)</w:t>
            </w:r>
          </w:p>
          <w:p w14:paraId="3060D0BF"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15 (0)</w:t>
            </w:r>
          </w:p>
          <w:p w14:paraId="0D350495"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16 (0)</w:t>
            </w:r>
          </w:p>
          <w:p w14:paraId="45FD8FC3"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19 (0)</w:t>
            </w:r>
          </w:p>
          <w:p w14:paraId="2B80F831"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p>
        </w:tc>
        <w:tc>
          <w:tcPr>
            <w:tcW w:w="2928" w:type="dxa"/>
            <w:shd w:val="clear" w:color="auto" w:fill="auto"/>
          </w:tcPr>
          <w:p w14:paraId="0DBE4D2A"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 (20)</w:t>
            </w:r>
          </w:p>
          <w:p w14:paraId="58A3042C"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3 (60)</w:t>
            </w:r>
          </w:p>
          <w:p w14:paraId="00E3E381"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6 (10)</w:t>
            </w:r>
          </w:p>
          <w:p w14:paraId="419B8555"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7 (20)</w:t>
            </w:r>
          </w:p>
          <w:p w14:paraId="0656F3F0"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8 (20)</w:t>
            </w:r>
          </w:p>
          <w:p w14:paraId="50D8E5E6"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11 (0)</w:t>
            </w:r>
          </w:p>
          <w:p w14:paraId="2BF88CBC"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13 (27)</w:t>
            </w:r>
          </w:p>
          <w:p w14:paraId="793BDC83"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14 (28)</w:t>
            </w:r>
          </w:p>
          <w:p w14:paraId="08879417"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15 (18)</w:t>
            </w:r>
          </w:p>
          <w:p w14:paraId="5448EBA1"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16 (0)</w:t>
            </w:r>
          </w:p>
          <w:p w14:paraId="0C845EF3"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18 (55)</w:t>
            </w:r>
          </w:p>
          <w:p w14:paraId="4D3B537D"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p>
        </w:tc>
        <w:tc>
          <w:tcPr>
            <w:tcW w:w="2881" w:type="dxa"/>
            <w:shd w:val="clear" w:color="auto" w:fill="auto"/>
          </w:tcPr>
          <w:p w14:paraId="77FEB9A0"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6 (60)</w:t>
            </w:r>
          </w:p>
          <w:p w14:paraId="02241974"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16 (40)</w:t>
            </w:r>
          </w:p>
          <w:p w14:paraId="3DF12107"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18 (60)</w:t>
            </w:r>
          </w:p>
          <w:p w14:paraId="668CD1A0"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p>
        </w:tc>
        <w:tc>
          <w:tcPr>
            <w:tcW w:w="3050" w:type="dxa"/>
            <w:shd w:val="thinReverseDiagStripe" w:color="auto" w:fill="auto"/>
          </w:tcPr>
          <w:p w14:paraId="4352CDED"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16 (70)</w:t>
            </w:r>
          </w:p>
          <w:p w14:paraId="5AB2DF07"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r w:rsidRPr="009D4744">
              <w:rPr>
                <w:rFonts w:ascii="Times New Roman" w:eastAsia="Times New Roman" w:hAnsi="Times New Roman" w:cs="Times New Roman"/>
                <w:i/>
                <w:iCs/>
                <w:sz w:val="24"/>
                <w:szCs w:val="24"/>
                <w:lang w:eastAsia="ru-RU"/>
              </w:rPr>
              <w:tab/>
            </w:r>
          </w:p>
          <w:p w14:paraId="1B22F8E5"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p>
        </w:tc>
      </w:tr>
      <w:tr w:rsidR="009D4744" w:rsidRPr="009D4744" w14:paraId="309CA000" w14:textId="77777777" w:rsidTr="00ED722C">
        <w:tc>
          <w:tcPr>
            <w:tcW w:w="2352" w:type="dxa"/>
            <w:shd w:val="clear" w:color="auto" w:fill="C5E0B3" w:themeFill="accent6" w:themeFillTint="66"/>
          </w:tcPr>
          <w:p w14:paraId="1F98C430" w14:textId="77777777" w:rsidR="009D4744" w:rsidRPr="009D4744" w:rsidRDefault="009D4744" w:rsidP="009D4744">
            <w:pPr>
              <w:spacing w:after="0" w:line="240" w:lineRule="auto"/>
              <w:contextualSpacing/>
              <w:jc w:val="both"/>
              <w:rPr>
                <w:rFonts w:ascii="Times New Roman" w:eastAsia="Times New Roman" w:hAnsi="Times New Roman" w:cs="Times New Roman"/>
                <w:i/>
                <w:iCs/>
                <w:szCs w:val="24"/>
                <w:lang w:eastAsia="ru-RU"/>
              </w:rPr>
            </w:pPr>
            <w:r w:rsidRPr="009D4744">
              <w:rPr>
                <w:rFonts w:ascii="Times New Roman" w:eastAsia="Times New Roman" w:hAnsi="Times New Roman" w:cs="Times New Roman"/>
                <w:b/>
                <w:szCs w:val="24"/>
                <w:lang w:eastAsia="ru-RU"/>
              </w:rPr>
              <w:t>Наиболее</w:t>
            </w:r>
            <w:r w:rsidRPr="009D4744">
              <w:rPr>
                <w:rFonts w:ascii="Times New Roman" w:eastAsia="Times New Roman" w:hAnsi="Times New Roman" w:cs="Times New Roman"/>
                <w:szCs w:val="24"/>
                <w:lang w:eastAsia="ru-RU"/>
              </w:rPr>
              <w:t xml:space="preserve"> успешно выполненные задания </w:t>
            </w:r>
            <w:r w:rsidRPr="009D4744">
              <w:rPr>
                <w:rFonts w:ascii="Times New Roman" w:eastAsia="Times New Roman" w:hAnsi="Times New Roman" w:cs="Times New Roman"/>
                <w:b/>
                <w:szCs w:val="24"/>
                <w:lang w:eastAsia="ru-RU"/>
              </w:rPr>
              <w:t>повышенного</w:t>
            </w:r>
            <w:r w:rsidRPr="009D4744">
              <w:rPr>
                <w:rFonts w:ascii="Times New Roman" w:eastAsia="Times New Roman" w:hAnsi="Times New Roman" w:cs="Times New Roman"/>
                <w:szCs w:val="24"/>
                <w:lang w:eastAsia="ru-RU"/>
              </w:rPr>
              <w:t xml:space="preserve"> уровня сложности</w:t>
            </w:r>
          </w:p>
        </w:tc>
        <w:tc>
          <w:tcPr>
            <w:tcW w:w="3066" w:type="dxa"/>
            <w:tcBorders>
              <w:bottom w:val="single" w:sz="4" w:space="0" w:color="auto"/>
            </w:tcBorders>
            <w:shd w:val="clear" w:color="auto" w:fill="auto"/>
          </w:tcPr>
          <w:p w14:paraId="42AB347D"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отсутствуют</w:t>
            </w:r>
          </w:p>
        </w:tc>
        <w:tc>
          <w:tcPr>
            <w:tcW w:w="2928" w:type="dxa"/>
            <w:shd w:val="clear" w:color="auto" w:fill="auto"/>
          </w:tcPr>
          <w:p w14:paraId="3D096B17"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4 (35)</w:t>
            </w:r>
          </w:p>
          <w:p w14:paraId="2D5E165E"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9 (25)</w:t>
            </w:r>
          </w:p>
          <w:p w14:paraId="0D8CD2CB"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12 (27)</w:t>
            </w:r>
          </w:p>
          <w:p w14:paraId="6E7F6386"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p>
        </w:tc>
        <w:tc>
          <w:tcPr>
            <w:tcW w:w="2881" w:type="dxa"/>
            <w:shd w:val="clear" w:color="auto" w:fill="auto"/>
          </w:tcPr>
          <w:p w14:paraId="281A0B36"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4 (95)</w:t>
            </w:r>
          </w:p>
          <w:p w14:paraId="0A2CD017"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9 (90)</w:t>
            </w:r>
          </w:p>
          <w:p w14:paraId="7437C20B"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10 (85)</w:t>
            </w:r>
          </w:p>
          <w:p w14:paraId="1A1C08F9"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12 (90)</w:t>
            </w:r>
          </w:p>
          <w:p w14:paraId="4090FE5E"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r w:rsidRPr="009D4744">
              <w:rPr>
                <w:rFonts w:ascii="Times New Roman" w:eastAsia="Times New Roman" w:hAnsi="Times New Roman" w:cs="Times New Roman"/>
                <w:sz w:val="24"/>
                <w:szCs w:val="24"/>
                <w:lang w:eastAsia="ru-RU"/>
              </w:rPr>
              <w:t>Задание № 17 (90)</w:t>
            </w:r>
          </w:p>
          <w:p w14:paraId="157B21AF"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p>
        </w:tc>
        <w:tc>
          <w:tcPr>
            <w:tcW w:w="3050" w:type="dxa"/>
            <w:shd w:val="clear" w:color="auto" w:fill="auto"/>
          </w:tcPr>
          <w:p w14:paraId="2FC7FFA1"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4 (96)</w:t>
            </w:r>
          </w:p>
          <w:p w14:paraId="26A6A127"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9 (98)</w:t>
            </w:r>
          </w:p>
          <w:p w14:paraId="61810A97"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10 (98)</w:t>
            </w:r>
          </w:p>
          <w:p w14:paraId="2E803041"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12 (100)</w:t>
            </w:r>
          </w:p>
          <w:p w14:paraId="06C7E896"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r w:rsidRPr="009D4744">
              <w:rPr>
                <w:rFonts w:ascii="Times New Roman" w:eastAsia="Times New Roman" w:hAnsi="Times New Roman" w:cs="Times New Roman"/>
                <w:sz w:val="24"/>
                <w:szCs w:val="24"/>
                <w:lang w:eastAsia="ru-RU"/>
              </w:rPr>
              <w:t>Задание № 17 (100)</w:t>
            </w:r>
          </w:p>
          <w:p w14:paraId="3E327418"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p>
        </w:tc>
      </w:tr>
      <w:tr w:rsidR="009D4744" w:rsidRPr="009D4744" w14:paraId="4833E951" w14:textId="77777777" w:rsidTr="00ED722C">
        <w:tc>
          <w:tcPr>
            <w:tcW w:w="2352" w:type="dxa"/>
            <w:shd w:val="clear" w:color="auto" w:fill="C5E0B3" w:themeFill="accent6" w:themeFillTint="66"/>
          </w:tcPr>
          <w:p w14:paraId="03B2ED54" w14:textId="77777777" w:rsidR="009D4744" w:rsidRPr="009D4744" w:rsidRDefault="009D4744" w:rsidP="009D4744">
            <w:pPr>
              <w:spacing w:after="0" w:line="240" w:lineRule="auto"/>
              <w:contextualSpacing/>
              <w:jc w:val="both"/>
              <w:rPr>
                <w:rFonts w:ascii="Times New Roman" w:eastAsia="Times New Roman" w:hAnsi="Times New Roman" w:cs="Times New Roman"/>
                <w:i/>
                <w:iCs/>
                <w:szCs w:val="24"/>
                <w:lang w:eastAsia="ru-RU"/>
              </w:rPr>
            </w:pPr>
            <w:r w:rsidRPr="009D4744">
              <w:rPr>
                <w:rFonts w:ascii="Times New Roman" w:eastAsia="Times New Roman" w:hAnsi="Times New Roman" w:cs="Times New Roman"/>
                <w:b/>
                <w:szCs w:val="24"/>
                <w:lang w:eastAsia="ru-RU"/>
              </w:rPr>
              <w:t>Наименее</w:t>
            </w:r>
            <w:r w:rsidRPr="009D4744">
              <w:rPr>
                <w:rFonts w:ascii="Times New Roman" w:eastAsia="Times New Roman" w:hAnsi="Times New Roman" w:cs="Times New Roman"/>
                <w:szCs w:val="24"/>
                <w:lang w:eastAsia="ru-RU"/>
              </w:rPr>
              <w:t xml:space="preserve"> успешно выполненные задания </w:t>
            </w:r>
            <w:r w:rsidRPr="009D4744">
              <w:rPr>
                <w:rFonts w:ascii="Times New Roman" w:eastAsia="Times New Roman" w:hAnsi="Times New Roman" w:cs="Times New Roman"/>
                <w:b/>
                <w:szCs w:val="24"/>
                <w:lang w:eastAsia="ru-RU"/>
              </w:rPr>
              <w:t>повышенного</w:t>
            </w:r>
            <w:r w:rsidRPr="009D4744">
              <w:rPr>
                <w:rFonts w:ascii="Times New Roman" w:eastAsia="Times New Roman" w:hAnsi="Times New Roman" w:cs="Times New Roman"/>
                <w:szCs w:val="24"/>
                <w:lang w:eastAsia="ru-RU"/>
              </w:rPr>
              <w:t xml:space="preserve"> уровня сложности</w:t>
            </w:r>
          </w:p>
        </w:tc>
        <w:tc>
          <w:tcPr>
            <w:tcW w:w="3066" w:type="dxa"/>
            <w:tcBorders>
              <w:bottom w:val="single" w:sz="4" w:space="0" w:color="auto"/>
            </w:tcBorders>
            <w:shd w:val="thinReverseDiagStripe" w:color="auto" w:fill="auto"/>
          </w:tcPr>
          <w:p w14:paraId="02477461"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4 (0)</w:t>
            </w:r>
          </w:p>
          <w:p w14:paraId="0A485DF2"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9 (0)</w:t>
            </w:r>
          </w:p>
          <w:p w14:paraId="1548C2F1"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10 (0)</w:t>
            </w:r>
          </w:p>
          <w:p w14:paraId="236B6099"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12 (0)</w:t>
            </w:r>
          </w:p>
          <w:p w14:paraId="69659BFE"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17 (0)</w:t>
            </w:r>
          </w:p>
          <w:p w14:paraId="7A1E4FA0"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p>
        </w:tc>
        <w:tc>
          <w:tcPr>
            <w:tcW w:w="2928" w:type="dxa"/>
            <w:shd w:val="clear" w:color="auto" w:fill="auto"/>
          </w:tcPr>
          <w:p w14:paraId="77E1A84E"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10 (15)</w:t>
            </w:r>
          </w:p>
          <w:p w14:paraId="2702A9DB"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17 (19)</w:t>
            </w:r>
          </w:p>
          <w:p w14:paraId="2C3AF13B"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p>
        </w:tc>
        <w:tc>
          <w:tcPr>
            <w:tcW w:w="2881" w:type="dxa"/>
            <w:shd w:val="clear" w:color="auto" w:fill="auto"/>
          </w:tcPr>
          <w:p w14:paraId="6C452086"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r w:rsidRPr="009D4744">
              <w:rPr>
                <w:rFonts w:ascii="Times New Roman" w:eastAsia="Times New Roman" w:hAnsi="Times New Roman" w:cs="Times New Roman"/>
                <w:sz w:val="24"/>
                <w:szCs w:val="24"/>
                <w:lang w:eastAsia="ru-RU"/>
              </w:rPr>
              <w:t>отсутствуют</w:t>
            </w:r>
          </w:p>
        </w:tc>
        <w:tc>
          <w:tcPr>
            <w:tcW w:w="3050" w:type="dxa"/>
            <w:shd w:val="clear" w:color="auto" w:fill="auto"/>
          </w:tcPr>
          <w:p w14:paraId="32FDA872"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r w:rsidRPr="009D4744">
              <w:rPr>
                <w:rFonts w:ascii="Times New Roman" w:eastAsia="Times New Roman" w:hAnsi="Times New Roman" w:cs="Times New Roman"/>
                <w:sz w:val="24"/>
                <w:szCs w:val="24"/>
                <w:lang w:eastAsia="ru-RU"/>
              </w:rPr>
              <w:t>отсутствуют</w:t>
            </w:r>
          </w:p>
        </w:tc>
      </w:tr>
      <w:tr w:rsidR="009D4744" w:rsidRPr="009D4744" w14:paraId="08ECFCBC" w14:textId="77777777" w:rsidTr="00ED722C">
        <w:tc>
          <w:tcPr>
            <w:tcW w:w="2352" w:type="dxa"/>
            <w:shd w:val="clear" w:color="auto" w:fill="C5E0B3" w:themeFill="accent6" w:themeFillTint="66"/>
          </w:tcPr>
          <w:p w14:paraId="0A8AA258" w14:textId="77777777" w:rsidR="009D4744" w:rsidRPr="009D4744" w:rsidRDefault="009D4744" w:rsidP="009D4744">
            <w:pPr>
              <w:spacing w:after="0" w:line="240" w:lineRule="auto"/>
              <w:contextualSpacing/>
              <w:jc w:val="both"/>
              <w:rPr>
                <w:rFonts w:ascii="Times New Roman" w:eastAsia="Times New Roman" w:hAnsi="Times New Roman" w:cs="Times New Roman"/>
                <w:i/>
                <w:iCs/>
                <w:szCs w:val="24"/>
                <w:lang w:eastAsia="ru-RU"/>
              </w:rPr>
            </w:pPr>
            <w:r w:rsidRPr="009D4744">
              <w:rPr>
                <w:rFonts w:ascii="Times New Roman" w:eastAsia="Times New Roman" w:hAnsi="Times New Roman" w:cs="Times New Roman"/>
                <w:b/>
                <w:szCs w:val="24"/>
                <w:lang w:eastAsia="ru-RU"/>
              </w:rPr>
              <w:t>Наиболее</w:t>
            </w:r>
            <w:r w:rsidRPr="009D4744">
              <w:rPr>
                <w:rFonts w:ascii="Times New Roman" w:eastAsia="Times New Roman" w:hAnsi="Times New Roman" w:cs="Times New Roman"/>
                <w:szCs w:val="24"/>
                <w:lang w:eastAsia="ru-RU"/>
              </w:rPr>
              <w:t xml:space="preserve"> успешно выполненные задания </w:t>
            </w:r>
            <w:r w:rsidRPr="009D4744">
              <w:rPr>
                <w:rFonts w:ascii="Times New Roman" w:eastAsia="Times New Roman" w:hAnsi="Times New Roman" w:cs="Times New Roman"/>
                <w:b/>
                <w:szCs w:val="24"/>
                <w:lang w:eastAsia="ru-RU"/>
              </w:rPr>
              <w:t>высокого</w:t>
            </w:r>
            <w:r w:rsidRPr="009D4744">
              <w:rPr>
                <w:rFonts w:ascii="Times New Roman" w:eastAsia="Times New Roman" w:hAnsi="Times New Roman" w:cs="Times New Roman"/>
                <w:szCs w:val="24"/>
                <w:lang w:eastAsia="ru-RU"/>
              </w:rPr>
              <w:t xml:space="preserve"> уровня сложности</w:t>
            </w:r>
          </w:p>
        </w:tc>
        <w:tc>
          <w:tcPr>
            <w:tcW w:w="3066" w:type="dxa"/>
            <w:shd w:val="thinReverseDiagStripe" w:color="auto" w:fill="auto"/>
          </w:tcPr>
          <w:p w14:paraId="0382BC40"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21 (33)</w:t>
            </w:r>
          </w:p>
          <w:p w14:paraId="497C9228"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p>
        </w:tc>
        <w:tc>
          <w:tcPr>
            <w:tcW w:w="2928" w:type="dxa"/>
            <w:tcBorders>
              <w:bottom w:val="single" w:sz="4" w:space="0" w:color="auto"/>
            </w:tcBorders>
            <w:shd w:val="clear" w:color="auto" w:fill="auto"/>
          </w:tcPr>
          <w:p w14:paraId="4AFFD721"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20 (50)</w:t>
            </w:r>
          </w:p>
          <w:p w14:paraId="53ECFB95"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21 (70)</w:t>
            </w:r>
          </w:p>
          <w:p w14:paraId="457C60DD"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22 (40)</w:t>
            </w:r>
          </w:p>
        </w:tc>
        <w:tc>
          <w:tcPr>
            <w:tcW w:w="2881" w:type="dxa"/>
            <w:shd w:val="clear" w:color="auto" w:fill="auto"/>
          </w:tcPr>
          <w:p w14:paraId="4F9CE10A"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20 (90)</w:t>
            </w:r>
          </w:p>
          <w:p w14:paraId="507225E8"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21 (95)</w:t>
            </w:r>
          </w:p>
          <w:p w14:paraId="462516FD"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22 (85)</w:t>
            </w:r>
          </w:p>
          <w:p w14:paraId="17EFBC5B"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23 К1 (70)</w:t>
            </w:r>
          </w:p>
          <w:p w14:paraId="6319BDBB"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r w:rsidRPr="009D4744">
              <w:rPr>
                <w:rFonts w:ascii="Times New Roman" w:eastAsia="Times New Roman" w:hAnsi="Times New Roman" w:cs="Times New Roman"/>
                <w:sz w:val="24"/>
                <w:szCs w:val="24"/>
                <w:lang w:eastAsia="ru-RU"/>
              </w:rPr>
              <w:t>Задание № 23 К1 (60)</w:t>
            </w:r>
          </w:p>
        </w:tc>
        <w:tc>
          <w:tcPr>
            <w:tcW w:w="3050" w:type="dxa"/>
            <w:shd w:val="clear" w:color="auto" w:fill="auto"/>
          </w:tcPr>
          <w:p w14:paraId="6D90A47E"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20 (100)</w:t>
            </w:r>
          </w:p>
          <w:p w14:paraId="610375C0"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21 (100)</w:t>
            </w:r>
          </w:p>
          <w:p w14:paraId="5CC929E1"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22 (100)</w:t>
            </w:r>
          </w:p>
          <w:p w14:paraId="2C58827E"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23 К1 (95)</w:t>
            </w:r>
          </w:p>
          <w:p w14:paraId="5A92E8E0"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r w:rsidRPr="009D4744">
              <w:rPr>
                <w:rFonts w:ascii="Times New Roman" w:eastAsia="Times New Roman" w:hAnsi="Times New Roman" w:cs="Times New Roman"/>
                <w:sz w:val="24"/>
                <w:szCs w:val="24"/>
                <w:lang w:eastAsia="ru-RU"/>
              </w:rPr>
              <w:t>Задание № 23 К1 (90)</w:t>
            </w:r>
          </w:p>
          <w:p w14:paraId="50FCAFB1"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p>
        </w:tc>
      </w:tr>
      <w:tr w:rsidR="009D4744" w:rsidRPr="009D4744" w14:paraId="66640C3D" w14:textId="77777777" w:rsidTr="00ED722C">
        <w:tc>
          <w:tcPr>
            <w:tcW w:w="2352" w:type="dxa"/>
            <w:shd w:val="clear" w:color="auto" w:fill="C5E0B3" w:themeFill="accent6" w:themeFillTint="66"/>
          </w:tcPr>
          <w:p w14:paraId="06A86D33" w14:textId="77777777" w:rsidR="009D4744" w:rsidRPr="009D4744" w:rsidRDefault="009D4744" w:rsidP="009D4744">
            <w:pPr>
              <w:spacing w:after="0" w:line="240" w:lineRule="auto"/>
              <w:contextualSpacing/>
              <w:jc w:val="both"/>
              <w:rPr>
                <w:rFonts w:ascii="Times New Roman" w:eastAsia="Times New Roman" w:hAnsi="Times New Roman" w:cs="Times New Roman"/>
                <w:i/>
                <w:iCs/>
                <w:szCs w:val="24"/>
                <w:lang w:eastAsia="ru-RU"/>
              </w:rPr>
            </w:pPr>
            <w:r w:rsidRPr="009D4744">
              <w:rPr>
                <w:rFonts w:ascii="Times New Roman" w:eastAsia="Times New Roman" w:hAnsi="Times New Roman" w:cs="Times New Roman"/>
                <w:b/>
                <w:szCs w:val="24"/>
                <w:lang w:eastAsia="ru-RU"/>
              </w:rPr>
              <w:lastRenderedPageBreak/>
              <w:t>Наименее</w:t>
            </w:r>
            <w:r w:rsidRPr="009D4744">
              <w:rPr>
                <w:rFonts w:ascii="Times New Roman" w:eastAsia="Times New Roman" w:hAnsi="Times New Roman" w:cs="Times New Roman"/>
                <w:szCs w:val="24"/>
                <w:lang w:eastAsia="ru-RU"/>
              </w:rPr>
              <w:t xml:space="preserve"> успешно выполненные задания </w:t>
            </w:r>
            <w:r w:rsidRPr="009D4744">
              <w:rPr>
                <w:rFonts w:ascii="Times New Roman" w:eastAsia="Times New Roman" w:hAnsi="Times New Roman" w:cs="Times New Roman"/>
                <w:b/>
                <w:szCs w:val="24"/>
                <w:lang w:eastAsia="ru-RU"/>
              </w:rPr>
              <w:t>высокого</w:t>
            </w:r>
            <w:r w:rsidRPr="009D4744">
              <w:rPr>
                <w:rFonts w:ascii="Times New Roman" w:eastAsia="Times New Roman" w:hAnsi="Times New Roman" w:cs="Times New Roman"/>
                <w:szCs w:val="24"/>
                <w:lang w:eastAsia="ru-RU"/>
              </w:rPr>
              <w:t xml:space="preserve"> уровня сложности</w:t>
            </w:r>
          </w:p>
        </w:tc>
        <w:tc>
          <w:tcPr>
            <w:tcW w:w="3066" w:type="dxa"/>
            <w:shd w:val="thinReverseDiagStripe" w:color="auto" w:fill="auto"/>
          </w:tcPr>
          <w:p w14:paraId="0671FA26"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20 (0)</w:t>
            </w:r>
          </w:p>
          <w:p w14:paraId="5D963542"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22 (0)</w:t>
            </w:r>
          </w:p>
          <w:p w14:paraId="6685FA51"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23 К1 (0)</w:t>
            </w:r>
          </w:p>
          <w:p w14:paraId="3CE0F15C"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23 К2 (0)</w:t>
            </w:r>
          </w:p>
        </w:tc>
        <w:tc>
          <w:tcPr>
            <w:tcW w:w="2928" w:type="dxa"/>
            <w:shd w:val="thinReverseDiagStripe" w:color="auto" w:fill="auto"/>
          </w:tcPr>
          <w:p w14:paraId="1C981A89"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23 К1 (30)</w:t>
            </w:r>
          </w:p>
          <w:p w14:paraId="123EB185"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Задание № 23 К2 (20)</w:t>
            </w:r>
          </w:p>
          <w:p w14:paraId="0A2CF431"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p>
        </w:tc>
        <w:tc>
          <w:tcPr>
            <w:tcW w:w="2881" w:type="dxa"/>
            <w:shd w:val="clear" w:color="auto" w:fill="auto"/>
          </w:tcPr>
          <w:p w14:paraId="79A0AA1A" w14:textId="77777777" w:rsidR="009D4744" w:rsidRPr="009D4744" w:rsidRDefault="009D4744" w:rsidP="009D4744">
            <w:pPr>
              <w:spacing w:after="0" w:line="240" w:lineRule="auto"/>
              <w:contextualSpacing/>
              <w:jc w:val="both"/>
              <w:rPr>
                <w:rFonts w:ascii="Times New Roman" w:eastAsia="Times New Roman" w:hAnsi="Times New Roman" w:cs="Times New Roman"/>
                <w:i/>
                <w:iCs/>
                <w:sz w:val="24"/>
                <w:szCs w:val="24"/>
                <w:lang w:eastAsia="ru-RU"/>
              </w:rPr>
            </w:pPr>
            <w:r w:rsidRPr="009D4744">
              <w:rPr>
                <w:rFonts w:ascii="Times New Roman" w:eastAsia="Times New Roman" w:hAnsi="Times New Roman" w:cs="Times New Roman"/>
                <w:sz w:val="24"/>
                <w:szCs w:val="24"/>
                <w:lang w:eastAsia="ru-RU"/>
              </w:rPr>
              <w:t>отсутствуют</w:t>
            </w:r>
          </w:p>
        </w:tc>
        <w:tc>
          <w:tcPr>
            <w:tcW w:w="3050" w:type="dxa"/>
            <w:shd w:val="clear" w:color="auto" w:fill="auto"/>
          </w:tcPr>
          <w:p w14:paraId="23AAB164" w14:textId="77777777" w:rsidR="009D4744" w:rsidRPr="009D4744" w:rsidRDefault="009D4744" w:rsidP="009D4744">
            <w:pPr>
              <w:spacing w:after="0" w:line="240" w:lineRule="auto"/>
              <w:contextualSpacing/>
              <w:jc w:val="both"/>
              <w:rPr>
                <w:rFonts w:ascii="Times New Roman" w:eastAsia="Times New Roman" w:hAnsi="Times New Roman" w:cs="Times New Roman"/>
                <w:sz w:val="24"/>
                <w:szCs w:val="24"/>
                <w:lang w:eastAsia="ru-RU"/>
              </w:rPr>
            </w:pPr>
            <w:r w:rsidRPr="009D4744">
              <w:rPr>
                <w:rFonts w:ascii="Times New Roman" w:eastAsia="Times New Roman" w:hAnsi="Times New Roman" w:cs="Times New Roman"/>
                <w:sz w:val="24"/>
                <w:szCs w:val="24"/>
                <w:lang w:eastAsia="ru-RU"/>
              </w:rPr>
              <w:t>отсутствуют</w:t>
            </w:r>
          </w:p>
        </w:tc>
      </w:tr>
    </w:tbl>
    <w:p w14:paraId="273661DE" w14:textId="77777777" w:rsidR="009D4744" w:rsidRPr="009D4744" w:rsidRDefault="009D4744" w:rsidP="009D4744">
      <w:pPr>
        <w:spacing w:after="0" w:line="276" w:lineRule="auto"/>
        <w:ind w:firstLine="708"/>
        <w:jc w:val="center"/>
        <w:rPr>
          <w:rFonts w:ascii="Times New Roman" w:eastAsia="Times New Roman" w:hAnsi="Times New Roman" w:cs="Times New Roman"/>
          <w:sz w:val="28"/>
          <w:szCs w:val="28"/>
          <w:lang w:eastAsia="ru-RU"/>
        </w:rPr>
      </w:pPr>
    </w:p>
    <w:p w14:paraId="6C555617" w14:textId="77777777" w:rsidR="009D4744" w:rsidRPr="009D4744" w:rsidRDefault="009D4744" w:rsidP="009D4744">
      <w:pPr>
        <w:keepNext/>
        <w:keepLines/>
        <w:numPr>
          <w:ilvl w:val="2"/>
          <w:numId w:val="2"/>
        </w:numPr>
        <w:spacing w:before="200" w:after="0" w:line="240" w:lineRule="auto"/>
        <w:ind w:left="2835" w:hanging="165"/>
        <w:outlineLvl w:val="2"/>
        <w:rPr>
          <w:rFonts w:ascii="Times New Roman" w:eastAsia="Times New Roman" w:hAnsi="Times New Roman" w:cs="Times New Roman"/>
          <w:b/>
          <w:sz w:val="28"/>
          <w:szCs w:val="28"/>
          <w:lang w:eastAsia="ru-RU"/>
        </w:rPr>
      </w:pPr>
      <w:r w:rsidRPr="009D4744">
        <w:rPr>
          <w:rFonts w:ascii="Times New Roman" w:eastAsia="Times New Roman" w:hAnsi="Times New Roman" w:cs="Times New Roman"/>
          <w:b/>
          <w:sz w:val="28"/>
          <w:szCs w:val="28"/>
          <w:lang w:eastAsia="ru-RU"/>
        </w:rPr>
        <w:t>Прочие результаты статистического анализа (при наличии)</w:t>
      </w:r>
    </w:p>
    <w:p w14:paraId="20D4A565" w14:textId="77777777" w:rsidR="009D4744" w:rsidRPr="009D4744" w:rsidRDefault="009D4744" w:rsidP="009D4744">
      <w:pPr>
        <w:spacing w:after="0" w:line="240" w:lineRule="auto"/>
        <w:rPr>
          <w:rFonts w:ascii="Times New Roman" w:eastAsia="Times New Roman" w:hAnsi="Times New Roman" w:cs="Times New Roman"/>
          <w:sz w:val="24"/>
          <w:szCs w:val="24"/>
          <w:lang w:eastAsia="ru-RU"/>
        </w:rPr>
      </w:pPr>
    </w:p>
    <w:p w14:paraId="18D9E30B" w14:textId="77777777" w:rsidR="009D4744" w:rsidRPr="009D4744" w:rsidRDefault="009D4744" w:rsidP="009D4744">
      <w:pPr>
        <w:spacing w:after="0" w:line="276" w:lineRule="auto"/>
        <w:ind w:left="142"/>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lang w:eastAsia="ru-RU"/>
        </w:rPr>
        <w:t xml:space="preserve">          На основе предоставленных статистических данных можно провести анализ результатов выполнения заданий ОГЭ по химии среди учащихся Республики Ингушетия, получивших отметки «3», «4» и «5». Анализ позволяет выявить характерные дефициты и зоны успешности для каждой группы, а также общие системные тенденции.</w:t>
      </w:r>
    </w:p>
    <w:p w14:paraId="79E7DE2E" w14:textId="77777777" w:rsidR="009D4744" w:rsidRPr="009D4744" w:rsidRDefault="009D4744" w:rsidP="009D4744">
      <w:pPr>
        <w:tabs>
          <w:tab w:val="num" w:pos="720"/>
        </w:tabs>
        <w:spacing w:after="0" w:line="276" w:lineRule="auto"/>
        <w:ind w:left="142"/>
        <w:jc w:val="both"/>
        <w:outlineLvl w:val="1"/>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lang w:eastAsia="ru-RU"/>
        </w:rPr>
        <w:t xml:space="preserve">          Анализ выполнения заданий в группе учащихся с отметкой «3». </w:t>
      </w:r>
      <w:r w:rsidRPr="009D4744">
        <w:rPr>
          <w:rFonts w:ascii="Times New Roman" w:eastAsia="Times New Roman" w:hAnsi="Times New Roman" w:cs="Times New Roman"/>
          <w:color w:val="1F1F1F"/>
          <w:sz w:val="28"/>
          <w:szCs w:val="28"/>
          <w:lang w:eastAsia="ru-RU"/>
        </w:rPr>
        <w:t xml:space="preserve">Учащиеся с удовлетворительным уровнем подготовки демонстрируют крайне неравномерное освоение материала. Наилучший результат в этой группе показан при выполнении задания № 19 (умение объективно оценивать информацию о веществах) — </w:t>
      </w:r>
      <w:r w:rsidRPr="009D4744">
        <w:rPr>
          <w:rFonts w:ascii="Times New Roman" w:eastAsia="Times New Roman" w:hAnsi="Times New Roman" w:cs="Times New Roman"/>
          <w:color w:val="1F1F1F"/>
          <w:sz w:val="28"/>
          <w:szCs w:val="28"/>
          <w:bdr w:val="none" w:sz="0" w:space="0" w:color="auto" w:frame="1"/>
          <w:lang w:eastAsia="ru-RU"/>
        </w:rPr>
        <w:t>82%</w:t>
      </w:r>
      <w:r w:rsidRPr="009D4744">
        <w:rPr>
          <w:rFonts w:ascii="Times New Roman" w:eastAsia="Times New Roman" w:hAnsi="Times New Roman" w:cs="Times New Roman"/>
          <w:color w:val="1F1F1F"/>
          <w:sz w:val="28"/>
          <w:szCs w:val="28"/>
          <w:lang w:eastAsia="ru-RU"/>
        </w:rPr>
        <w:t>. Также учащиеся неплохо справляются с базовыми теоретическими вопросами: определение вида химической связи в задании № 5 (</w:t>
      </w:r>
      <w:r w:rsidRPr="009D4744">
        <w:rPr>
          <w:rFonts w:ascii="Times New Roman" w:eastAsia="Times New Roman" w:hAnsi="Times New Roman" w:cs="Times New Roman"/>
          <w:color w:val="1F1F1F"/>
          <w:sz w:val="28"/>
          <w:szCs w:val="28"/>
          <w:bdr w:val="none" w:sz="0" w:space="0" w:color="auto" w:frame="1"/>
          <w:lang w:eastAsia="ru-RU"/>
        </w:rPr>
        <w:t>80%</w:t>
      </w:r>
      <w:r w:rsidRPr="009D4744">
        <w:rPr>
          <w:rFonts w:ascii="Times New Roman" w:eastAsia="Times New Roman" w:hAnsi="Times New Roman" w:cs="Times New Roman"/>
          <w:color w:val="1F1F1F"/>
          <w:sz w:val="28"/>
          <w:szCs w:val="28"/>
          <w:lang w:eastAsia="ru-RU"/>
        </w:rPr>
        <w:t>), строение атома в задании № 2 (</w:t>
      </w:r>
      <w:r w:rsidRPr="009D4744">
        <w:rPr>
          <w:rFonts w:ascii="Times New Roman" w:eastAsia="Times New Roman" w:hAnsi="Times New Roman" w:cs="Times New Roman"/>
          <w:color w:val="1F1F1F"/>
          <w:sz w:val="28"/>
          <w:szCs w:val="28"/>
          <w:bdr w:val="none" w:sz="0" w:space="0" w:color="auto" w:frame="1"/>
          <w:lang w:eastAsia="ru-RU"/>
        </w:rPr>
        <w:t>70%</w:t>
      </w:r>
      <w:r w:rsidRPr="009D4744">
        <w:rPr>
          <w:rFonts w:ascii="Times New Roman" w:eastAsia="Times New Roman" w:hAnsi="Times New Roman" w:cs="Times New Roman"/>
          <w:color w:val="1F1F1F"/>
          <w:sz w:val="28"/>
          <w:szCs w:val="28"/>
          <w:lang w:eastAsia="ru-RU"/>
        </w:rPr>
        <w:t>) и периодическая зависимость свойств в задании № 3 (</w:t>
      </w:r>
      <w:r w:rsidRPr="009D4744">
        <w:rPr>
          <w:rFonts w:ascii="Times New Roman" w:eastAsia="Times New Roman" w:hAnsi="Times New Roman" w:cs="Times New Roman"/>
          <w:color w:val="1F1F1F"/>
          <w:sz w:val="28"/>
          <w:szCs w:val="28"/>
          <w:bdr w:val="none" w:sz="0" w:space="0" w:color="auto" w:frame="1"/>
          <w:lang w:eastAsia="ru-RU"/>
        </w:rPr>
        <w:t>60%</w:t>
      </w:r>
      <w:r w:rsidRPr="009D4744">
        <w:rPr>
          <w:rFonts w:ascii="Times New Roman" w:eastAsia="Times New Roman" w:hAnsi="Times New Roman" w:cs="Times New Roman"/>
          <w:color w:val="1F1F1F"/>
          <w:sz w:val="28"/>
          <w:szCs w:val="28"/>
          <w:lang w:eastAsia="ru-RU"/>
        </w:rPr>
        <w:t xml:space="preserve">). Высокий показатель отмечен и в сложном задании № 21 (реакции ионного обмена и ОВР) — </w:t>
      </w:r>
      <w:r w:rsidRPr="009D4744">
        <w:rPr>
          <w:rFonts w:ascii="Times New Roman" w:eastAsia="Times New Roman" w:hAnsi="Times New Roman" w:cs="Times New Roman"/>
          <w:color w:val="1F1F1F"/>
          <w:sz w:val="28"/>
          <w:szCs w:val="28"/>
          <w:bdr w:val="none" w:sz="0" w:space="0" w:color="auto" w:frame="1"/>
          <w:lang w:eastAsia="ru-RU"/>
        </w:rPr>
        <w:t>70%</w:t>
      </w:r>
      <w:r w:rsidRPr="009D4744">
        <w:rPr>
          <w:rFonts w:ascii="Times New Roman" w:eastAsia="Times New Roman" w:hAnsi="Times New Roman" w:cs="Times New Roman"/>
          <w:color w:val="1F1F1F"/>
          <w:sz w:val="28"/>
          <w:szCs w:val="28"/>
          <w:lang w:eastAsia="ru-RU"/>
        </w:rPr>
        <w:t>.</w:t>
      </w:r>
    </w:p>
    <w:p w14:paraId="4F438BF6" w14:textId="77777777" w:rsidR="009D4744" w:rsidRPr="009D4744" w:rsidRDefault="009D4744" w:rsidP="009D4744">
      <w:pPr>
        <w:spacing w:after="0" w:line="276" w:lineRule="auto"/>
        <w:ind w:left="142"/>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 xml:space="preserve">        </w:t>
      </w:r>
      <w:r w:rsidRPr="009D4744">
        <w:rPr>
          <w:rFonts w:ascii="Times New Roman" w:eastAsia="Times New Roman" w:hAnsi="Times New Roman" w:cs="Times New Roman"/>
          <w:color w:val="1F1F1F"/>
          <w:sz w:val="28"/>
          <w:szCs w:val="28"/>
          <w:lang w:eastAsia="ru-RU"/>
        </w:rPr>
        <w:t xml:space="preserve">Полностью провалены (результат </w:t>
      </w:r>
      <w:r w:rsidRPr="009D4744">
        <w:rPr>
          <w:rFonts w:ascii="Times New Roman" w:eastAsia="Times New Roman" w:hAnsi="Times New Roman" w:cs="Times New Roman"/>
          <w:color w:val="1F1F1F"/>
          <w:sz w:val="28"/>
          <w:szCs w:val="28"/>
          <w:bdr w:val="none" w:sz="0" w:space="0" w:color="auto" w:frame="1"/>
          <w:lang w:eastAsia="ru-RU"/>
        </w:rPr>
        <w:t>0%</w:t>
      </w:r>
      <w:r w:rsidRPr="009D4744">
        <w:rPr>
          <w:rFonts w:ascii="Times New Roman" w:eastAsia="Times New Roman" w:hAnsi="Times New Roman" w:cs="Times New Roman"/>
          <w:color w:val="1F1F1F"/>
          <w:sz w:val="28"/>
          <w:szCs w:val="28"/>
          <w:lang w:eastAsia="ru-RU"/>
        </w:rPr>
        <w:t xml:space="preserve">) задание № 11 на классификацию химических реакций и задание № 16 на знание правил безопасной работы и способов разделения смесей. Крайне низкие результаты (от </w:t>
      </w:r>
      <w:r w:rsidRPr="009D4744">
        <w:rPr>
          <w:rFonts w:ascii="Times New Roman" w:eastAsia="Times New Roman" w:hAnsi="Times New Roman" w:cs="Times New Roman"/>
          <w:color w:val="1F1F1F"/>
          <w:sz w:val="28"/>
          <w:szCs w:val="28"/>
          <w:bdr w:val="none" w:sz="0" w:space="0" w:color="auto" w:frame="1"/>
          <w:lang w:eastAsia="ru-RU"/>
        </w:rPr>
        <w:t>10%</w:t>
      </w:r>
      <w:r w:rsidRPr="009D4744">
        <w:rPr>
          <w:rFonts w:ascii="Times New Roman" w:eastAsia="Times New Roman" w:hAnsi="Times New Roman" w:cs="Times New Roman"/>
          <w:color w:val="1F1F1F"/>
          <w:sz w:val="28"/>
          <w:szCs w:val="28"/>
          <w:lang w:eastAsia="ru-RU"/>
        </w:rPr>
        <w:t xml:space="preserve"> до </w:t>
      </w:r>
      <w:r w:rsidRPr="009D4744">
        <w:rPr>
          <w:rFonts w:ascii="Times New Roman" w:eastAsia="Times New Roman" w:hAnsi="Times New Roman" w:cs="Times New Roman"/>
          <w:color w:val="1F1F1F"/>
          <w:sz w:val="28"/>
          <w:szCs w:val="28"/>
          <w:bdr w:val="none" w:sz="0" w:space="0" w:color="auto" w:frame="1"/>
          <w:lang w:eastAsia="ru-RU"/>
        </w:rPr>
        <w:t>20%</w:t>
      </w:r>
      <w:r w:rsidRPr="009D4744">
        <w:rPr>
          <w:rFonts w:ascii="Times New Roman" w:eastAsia="Times New Roman" w:hAnsi="Times New Roman" w:cs="Times New Roman"/>
          <w:color w:val="1F1F1F"/>
          <w:sz w:val="28"/>
          <w:szCs w:val="28"/>
          <w:lang w:eastAsia="ru-RU"/>
        </w:rPr>
        <w:t>) наблюдаются в блоке заданий № 6–10, № 15 и № 17, которые требуют реального знания химических свойств неорганических веществ, качественных реакций и понимания окислительно-восстановительных процессов.</w:t>
      </w:r>
    </w:p>
    <w:p w14:paraId="6D5D42F1" w14:textId="77777777" w:rsidR="009D4744" w:rsidRPr="009D4744" w:rsidRDefault="009D4744" w:rsidP="009D4744">
      <w:pPr>
        <w:spacing w:after="0" w:line="276" w:lineRule="auto"/>
        <w:ind w:left="142"/>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 xml:space="preserve">         </w:t>
      </w:r>
      <w:r w:rsidRPr="009D4744">
        <w:rPr>
          <w:rFonts w:ascii="Times New Roman" w:eastAsia="Times New Roman" w:hAnsi="Times New Roman" w:cs="Times New Roman"/>
          <w:color w:val="1F1F1F"/>
          <w:sz w:val="28"/>
          <w:szCs w:val="28"/>
          <w:lang w:eastAsia="ru-RU"/>
        </w:rPr>
        <w:t>К выполнению реального химического эксперимента (задание 23 К1) приступает лишь треть учащихся (</w:t>
      </w:r>
      <w:r w:rsidRPr="009D4744">
        <w:rPr>
          <w:rFonts w:ascii="Times New Roman" w:eastAsia="Times New Roman" w:hAnsi="Times New Roman" w:cs="Times New Roman"/>
          <w:color w:val="1F1F1F"/>
          <w:sz w:val="28"/>
          <w:szCs w:val="28"/>
          <w:bdr w:val="none" w:sz="0" w:space="0" w:color="auto" w:frame="1"/>
          <w:lang w:eastAsia="ru-RU"/>
        </w:rPr>
        <w:t>30%</w:t>
      </w:r>
      <w:r w:rsidRPr="009D4744">
        <w:rPr>
          <w:rFonts w:ascii="Times New Roman" w:eastAsia="Times New Roman" w:hAnsi="Times New Roman" w:cs="Times New Roman"/>
          <w:color w:val="1F1F1F"/>
          <w:sz w:val="28"/>
          <w:szCs w:val="28"/>
          <w:lang w:eastAsia="ru-RU"/>
        </w:rPr>
        <w:t xml:space="preserve">), а грамотно оформляют выводы (23 К2) только </w:t>
      </w:r>
      <w:r w:rsidRPr="009D4744">
        <w:rPr>
          <w:rFonts w:ascii="Times New Roman" w:eastAsia="Times New Roman" w:hAnsi="Times New Roman" w:cs="Times New Roman"/>
          <w:color w:val="1F1F1F"/>
          <w:sz w:val="28"/>
          <w:szCs w:val="28"/>
          <w:bdr w:val="none" w:sz="0" w:space="0" w:color="auto" w:frame="1"/>
          <w:lang w:eastAsia="ru-RU"/>
        </w:rPr>
        <w:t>20%</w:t>
      </w:r>
      <w:r w:rsidRPr="009D4744">
        <w:rPr>
          <w:rFonts w:ascii="Times New Roman" w:eastAsia="Times New Roman" w:hAnsi="Times New Roman" w:cs="Times New Roman"/>
          <w:color w:val="1F1F1F"/>
          <w:sz w:val="28"/>
          <w:szCs w:val="28"/>
          <w:lang w:eastAsia="ru-RU"/>
        </w:rPr>
        <w:t>.</w:t>
      </w:r>
    </w:p>
    <w:p w14:paraId="2DDE0AF1" w14:textId="77777777" w:rsidR="009D4744" w:rsidRPr="009D4744" w:rsidRDefault="009D4744" w:rsidP="009D4744">
      <w:pPr>
        <w:tabs>
          <w:tab w:val="num" w:pos="720"/>
        </w:tabs>
        <w:spacing w:after="0" w:line="276" w:lineRule="auto"/>
        <w:ind w:left="142"/>
        <w:jc w:val="both"/>
        <w:outlineLvl w:val="1"/>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lang w:eastAsia="ru-RU"/>
        </w:rPr>
        <w:t xml:space="preserve">        Анализ выполнения заданий в группе учащихся с отметкой «4». </w:t>
      </w:r>
      <w:r w:rsidRPr="009D4744">
        <w:rPr>
          <w:rFonts w:ascii="Times New Roman" w:eastAsia="Times New Roman" w:hAnsi="Times New Roman" w:cs="Times New Roman"/>
          <w:color w:val="1F1F1F"/>
          <w:sz w:val="28"/>
          <w:szCs w:val="28"/>
          <w:lang w:eastAsia="ru-RU"/>
        </w:rPr>
        <w:t xml:space="preserve">Группа «хорошистов» демонстрирует уверенное владение большей частью проверяемых элементов содержания. Учащиеся этой группы показывают высокие результаты (от </w:t>
      </w:r>
      <w:r w:rsidRPr="009D4744">
        <w:rPr>
          <w:rFonts w:ascii="Times New Roman" w:eastAsia="Times New Roman" w:hAnsi="Times New Roman" w:cs="Times New Roman"/>
          <w:color w:val="1F1F1F"/>
          <w:sz w:val="28"/>
          <w:szCs w:val="28"/>
          <w:bdr w:val="none" w:sz="0" w:space="0" w:color="auto" w:frame="1"/>
          <w:lang w:eastAsia="ru-RU"/>
        </w:rPr>
        <w:t>90%</w:t>
      </w:r>
      <w:r w:rsidRPr="009D4744">
        <w:rPr>
          <w:rFonts w:ascii="Times New Roman" w:eastAsia="Times New Roman" w:hAnsi="Times New Roman" w:cs="Times New Roman"/>
          <w:color w:val="1F1F1F"/>
          <w:sz w:val="28"/>
          <w:szCs w:val="28"/>
          <w:lang w:eastAsia="ru-RU"/>
        </w:rPr>
        <w:t xml:space="preserve"> до </w:t>
      </w:r>
      <w:r w:rsidRPr="009D4744">
        <w:rPr>
          <w:rFonts w:ascii="Times New Roman" w:eastAsia="Times New Roman" w:hAnsi="Times New Roman" w:cs="Times New Roman"/>
          <w:color w:val="1F1F1F"/>
          <w:sz w:val="28"/>
          <w:szCs w:val="28"/>
          <w:bdr w:val="none" w:sz="0" w:space="0" w:color="auto" w:frame="1"/>
          <w:lang w:eastAsia="ru-RU"/>
        </w:rPr>
        <w:t>95%</w:t>
      </w:r>
      <w:r w:rsidRPr="009D4744">
        <w:rPr>
          <w:rFonts w:ascii="Times New Roman" w:eastAsia="Times New Roman" w:hAnsi="Times New Roman" w:cs="Times New Roman"/>
          <w:color w:val="1F1F1F"/>
          <w:sz w:val="28"/>
          <w:szCs w:val="28"/>
          <w:lang w:eastAsia="ru-RU"/>
        </w:rPr>
        <w:t xml:space="preserve">) в заданиях на строение атома (№ 2), определение валентности и степени окисления (№ 4), </w:t>
      </w:r>
      <w:r w:rsidRPr="009D4744">
        <w:rPr>
          <w:rFonts w:ascii="Times New Roman" w:eastAsia="Times New Roman" w:hAnsi="Times New Roman" w:cs="Times New Roman"/>
          <w:color w:val="1F1F1F"/>
          <w:sz w:val="28"/>
          <w:szCs w:val="28"/>
          <w:lang w:eastAsia="ru-RU"/>
        </w:rPr>
        <w:lastRenderedPageBreak/>
        <w:t>химическую связь (№ 5), свойства веществ (№ 9), а также в практических навыках (№ 12, № 17). Отлично развито умение составлять уравнения ОВР и РИО — задание № 20 (</w:t>
      </w:r>
      <w:r w:rsidRPr="009D4744">
        <w:rPr>
          <w:rFonts w:ascii="Times New Roman" w:eastAsia="Times New Roman" w:hAnsi="Times New Roman" w:cs="Times New Roman"/>
          <w:color w:val="1F1F1F"/>
          <w:sz w:val="28"/>
          <w:szCs w:val="28"/>
          <w:bdr w:val="none" w:sz="0" w:space="0" w:color="auto" w:frame="1"/>
          <w:lang w:eastAsia="ru-RU"/>
        </w:rPr>
        <w:t>90%</w:t>
      </w:r>
      <w:r w:rsidRPr="009D4744">
        <w:rPr>
          <w:rFonts w:ascii="Times New Roman" w:eastAsia="Times New Roman" w:hAnsi="Times New Roman" w:cs="Times New Roman"/>
          <w:color w:val="1F1F1F"/>
          <w:sz w:val="28"/>
          <w:szCs w:val="28"/>
          <w:lang w:eastAsia="ru-RU"/>
        </w:rPr>
        <w:t>) и задание № 21 (</w:t>
      </w:r>
      <w:r w:rsidRPr="009D4744">
        <w:rPr>
          <w:rFonts w:ascii="Times New Roman" w:eastAsia="Times New Roman" w:hAnsi="Times New Roman" w:cs="Times New Roman"/>
          <w:color w:val="1F1F1F"/>
          <w:sz w:val="28"/>
          <w:szCs w:val="28"/>
          <w:bdr w:val="none" w:sz="0" w:space="0" w:color="auto" w:frame="1"/>
          <w:lang w:eastAsia="ru-RU"/>
        </w:rPr>
        <w:t>95%</w:t>
      </w:r>
      <w:r w:rsidRPr="009D4744">
        <w:rPr>
          <w:rFonts w:ascii="Times New Roman" w:eastAsia="Times New Roman" w:hAnsi="Times New Roman" w:cs="Times New Roman"/>
          <w:color w:val="1F1F1F"/>
          <w:sz w:val="28"/>
          <w:szCs w:val="28"/>
          <w:lang w:eastAsia="ru-RU"/>
        </w:rPr>
        <w:t>).</w:t>
      </w:r>
    </w:p>
    <w:p w14:paraId="3A568EE7" w14:textId="77777777" w:rsidR="009D4744" w:rsidRPr="009D4744" w:rsidRDefault="009D4744" w:rsidP="009D4744">
      <w:pPr>
        <w:spacing w:after="0" w:line="276" w:lineRule="auto"/>
        <w:ind w:left="142"/>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 xml:space="preserve">       </w:t>
      </w:r>
      <w:r w:rsidRPr="009D4744">
        <w:rPr>
          <w:rFonts w:ascii="Times New Roman" w:eastAsia="Times New Roman" w:hAnsi="Times New Roman" w:cs="Times New Roman"/>
          <w:color w:val="1F1F1F"/>
          <w:sz w:val="28"/>
          <w:szCs w:val="28"/>
          <w:lang w:eastAsia="ru-RU"/>
        </w:rPr>
        <w:t xml:space="preserve">Наибольшие трудности у данной группы вызывает базовое задание № 16 (правила безопасности и разделение смесей), процент выполнения которого составляет всего </w:t>
      </w:r>
      <w:r w:rsidRPr="009D4744">
        <w:rPr>
          <w:rFonts w:ascii="Times New Roman" w:eastAsia="Times New Roman" w:hAnsi="Times New Roman" w:cs="Times New Roman"/>
          <w:color w:val="1F1F1F"/>
          <w:sz w:val="28"/>
          <w:szCs w:val="28"/>
          <w:bdr w:val="none" w:sz="0" w:space="0" w:color="auto" w:frame="1"/>
          <w:lang w:eastAsia="ru-RU"/>
        </w:rPr>
        <w:t>40%</w:t>
      </w:r>
      <w:r w:rsidRPr="009D4744">
        <w:rPr>
          <w:rFonts w:ascii="Times New Roman" w:eastAsia="Times New Roman" w:hAnsi="Times New Roman" w:cs="Times New Roman"/>
          <w:color w:val="1F1F1F"/>
          <w:sz w:val="28"/>
          <w:szCs w:val="28"/>
          <w:lang w:eastAsia="ru-RU"/>
        </w:rPr>
        <w:t>. Также наблюдается относительное снижение результатов при решении расчетной задачи № 18 на массовую долю (</w:t>
      </w:r>
      <w:r w:rsidRPr="009D4744">
        <w:rPr>
          <w:rFonts w:ascii="Times New Roman" w:eastAsia="Times New Roman" w:hAnsi="Times New Roman" w:cs="Times New Roman"/>
          <w:color w:val="1F1F1F"/>
          <w:sz w:val="28"/>
          <w:szCs w:val="28"/>
          <w:bdr w:val="none" w:sz="0" w:space="0" w:color="auto" w:frame="1"/>
          <w:lang w:eastAsia="ru-RU"/>
        </w:rPr>
        <w:t>60%</w:t>
      </w:r>
      <w:r w:rsidRPr="009D4744">
        <w:rPr>
          <w:rFonts w:ascii="Times New Roman" w:eastAsia="Times New Roman" w:hAnsi="Times New Roman" w:cs="Times New Roman"/>
          <w:color w:val="1F1F1F"/>
          <w:sz w:val="28"/>
          <w:szCs w:val="28"/>
          <w:lang w:eastAsia="ru-RU"/>
        </w:rPr>
        <w:t>) и при оформлении результатов эксперимента в задании 23 К2 (</w:t>
      </w:r>
      <w:r w:rsidRPr="009D4744">
        <w:rPr>
          <w:rFonts w:ascii="Times New Roman" w:eastAsia="Times New Roman" w:hAnsi="Times New Roman" w:cs="Times New Roman"/>
          <w:color w:val="1F1F1F"/>
          <w:sz w:val="28"/>
          <w:szCs w:val="28"/>
          <w:bdr w:val="none" w:sz="0" w:space="0" w:color="auto" w:frame="1"/>
          <w:lang w:eastAsia="ru-RU"/>
        </w:rPr>
        <w:t>60%</w:t>
      </w:r>
      <w:r w:rsidRPr="009D4744">
        <w:rPr>
          <w:rFonts w:ascii="Times New Roman" w:eastAsia="Times New Roman" w:hAnsi="Times New Roman" w:cs="Times New Roman"/>
          <w:color w:val="1F1F1F"/>
          <w:sz w:val="28"/>
          <w:szCs w:val="28"/>
          <w:lang w:eastAsia="ru-RU"/>
        </w:rPr>
        <w:t>).</w:t>
      </w:r>
    </w:p>
    <w:p w14:paraId="25B4F51C" w14:textId="77777777" w:rsidR="009D4744" w:rsidRPr="009D4744" w:rsidRDefault="009D4744" w:rsidP="009D4744">
      <w:pPr>
        <w:tabs>
          <w:tab w:val="num" w:pos="720"/>
        </w:tabs>
        <w:spacing w:after="0" w:line="276" w:lineRule="auto"/>
        <w:ind w:left="142"/>
        <w:jc w:val="both"/>
        <w:outlineLvl w:val="1"/>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lang w:eastAsia="ru-RU"/>
        </w:rPr>
        <w:t xml:space="preserve">      Анализ выполнения заданий в группе учащихся с отметкой «5». </w:t>
      </w:r>
      <w:r w:rsidRPr="009D4744">
        <w:rPr>
          <w:rFonts w:ascii="Times New Roman" w:eastAsia="Times New Roman" w:hAnsi="Times New Roman" w:cs="Times New Roman"/>
          <w:color w:val="1F1F1F"/>
          <w:sz w:val="28"/>
          <w:szCs w:val="28"/>
          <w:lang w:eastAsia="ru-RU"/>
        </w:rPr>
        <w:t>Отличники показывают ожидаемо высокие, близкие к максимальным, результаты по подавляющему большинству линий КИМ. Стопроцентное выполнение (</w:t>
      </w:r>
      <w:r w:rsidRPr="009D4744">
        <w:rPr>
          <w:rFonts w:ascii="Times New Roman" w:eastAsia="Times New Roman" w:hAnsi="Times New Roman" w:cs="Times New Roman"/>
          <w:color w:val="1F1F1F"/>
          <w:sz w:val="28"/>
          <w:szCs w:val="28"/>
          <w:bdr w:val="none" w:sz="0" w:space="0" w:color="auto" w:frame="1"/>
          <w:lang w:eastAsia="ru-RU"/>
        </w:rPr>
        <w:t>100%</w:t>
      </w:r>
      <w:r w:rsidRPr="009D4744">
        <w:rPr>
          <w:rFonts w:ascii="Times New Roman" w:eastAsia="Times New Roman" w:hAnsi="Times New Roman" w:cs="Times New Roman"/>
          <w:color w:val="1F1F1F"/>
          <w:sz w:val="28"/>
          <w:szCs w:val="28"/>
          <w:lang w:eastAsia="ru-RU"/>
        </w:rPr>
        <w:t>) зафиксировано в практическом задании № 12, качественных реакциях № 17, а также в сложных заданиях второй части: № 20, № 21 и № 22 (вычисление массовой доли вещества в растворе).</w:t>
      </w:r>
    </w:p>
    <w:p w14:paraId="2A2BE7B3" w14:textId="77777777" w:rsidR="009D4744" w:rsidRPr="009D4744" w:rsidRDefault="009D4744" w:rsidP="009D4744">
      <w:pPr>
        <w:spacing w:after="0" w:line="276" w:lineRule="auto"/>
        <w:ind w:left="142"/>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 xml:space="preserve">       </w:t>
      </w:r>
      <w:r w:rsidRPr="009D4744">
        <w:rPr>
          <w:rFonts w:ascii="Times New Roman" w:eastAsia="Times New Roman" w:hAnsi="Times New Roman" w:cs="Times New Roman"/>
          <w:color w:val="1F1F1F"/>
          <w:sz w:val="28"/>
          <w:szCs w:val="28"/>
          <w:lang w:eastAsia="ru-RU"/>
        </w:rPr>
        <w:t xml:space="preserve">Даже в этой сильной группе наблюдаются потери баллов в задании № 16 (выполнено на </w:t>
      </w:r>
      <w:r w:rsidRPr="009D4744">
        <w:rPr>
          <w:rFonts w:ascii="Times New Roman" w:eastAsia="Times New Roman" w:hAnsi="Times New Roman" w:cs="Times New Roman"/>
          <w:color w:val="1F1F1F"/>
          <w:sz w:val="28"/>
          <w:szCs w:val="28"/>
          <w:bdr w:val="none" w:sz="0" w:space="0" w:color="auto" w:frame="1"/>
          <w:lang w:eastAsia="ru-RU"/>
        </w:rPr>
        <w:t>70%</w:t>
      </w:r>
      <w:r w:rsidRPr="009D4744">
        <w:rPr>
          <w:rFonts w:ascii="Times New Roman" w:eastAsia="Times New Roman" w:hAnsi="Times New Roman" w:cs="Times New Roman"/>
          <w:color w:val="1F1F1F"/>
          <w:sz w:val="28"/>
          <w:szCs w:val="28"/>
          <w:lang w:eastAsia="ru-RU"/>
        </w:rPr>
        <w:t xml:space="preserve">) и расчетной задаче № 18 (выполнена на </w:t>
      </w:r>
      <w:r w:rsidRPr="009D4744">
        <w:rPr>
          <w:rFonts w:ascii="Times New Roman" w:eastAsia="Times New Roman" w:hAnsi="Times New Roman" w:cs="Times New Roman"/>
          <w:color w:val="1F1F1F"/>
          <w:sz w:val="28"/>
          <w:szCs w:val="28"/>
          <w:bdr w:val="none" w:sz="0" w:space="0" w:color="auto" w:frame="1"/>
          <w:lang w:eastAsia="ru-RU"/>
        </w:rPr>
        <w:t>85%</w:t>
      </w:r>
      <w:r w:rsidRPr="009D4744">
        <w:rPr>
          <w:rFonts w:ascii="Times New Roman" w:eastAsia="Times New Roman" w:hAnsi="Times New Roman" w:cs="Times New Roman"/>
          <w:color w:val="1F1F1F"/>
          <w:sz w:val="28"/>
          <w:szCs w:val="28"/>
          <w:lang w:eastAsia="ru-RU"/>
        </w:rPr>
        <w:t>).</w:t>
      </w:r>
    </w:p>
    <w:p w14:paraId="71647E2A" w14:textId="77777777" w:rsidR="009D4744" w:rsidRPr="009D4744" w:rsidRDefault="009D4744" w:rsidP="009D4744">
      <w:pPr>
        <w:spacing w:after="0" w:line="276" w:lineRule="auto"/>
        <w:ind w:left="142"/>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lang w:eastAsia="ru-RU"/>
        </w:rPr>
        <w:t xml:space="preserve">      </w:t>
      </w:r>
      <w:r w:rsidRPr="009D4744">
        <w:rPr>
          <w:rFonts w:ascii="Times New Roman" w:eastAsia="Times New Roman" w:hAnsi="Times New Roman" w:cs="Times New Roman"/>
          <w:color w:val="1F1F1F"/>
          <w:sz w:val="28"/>
          <w:szCs w:val="28"/>
          <w:lang w:eastAsia="ru-RU"/>
        </w:rPr>
        <w:t>При сравнении результатов всех групп выявляются несколько нетипичных статистических выводов:</w:t>
      </w:r>
    </w:p>
    <w:p w14:paraId="3748FDAE" w14:textId="77777777" w:rsidR="009D4744" w:rsidRPr="009D4744" w:rsidRDefault="009D4744" w:rsidP="00FA0805">
      <w:pPr>
        <w:numPr>
          <w:ilvl w:val="0"/>
          <w:numId w:val="9"/>
        </w:numPr>
        <w:spacing w:after="0" w:line="276" w:lineRule="auto"/>
        <w:ind w:left="142"/>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Задания № 16:</w:t>
      </w:r>
      <w:r w:rsidRPr="009D4744">
        <w:rPr>
          <w:rFonts w:ascii="Times New Roman" w:eastAsia="Times New Roman" w:hAnsi="Times New Roman" w:cs="Times New Roman"/>
          <w:color w:val="1F1F1F"/>
          <w:sz w:val="28"/>
          <w:szCs w:val="28"/>
          <w:lang w:eastAsia="ru-RU"/>
        </w:rPr>
        <w:t xml:space="preserve"> знание основ безопасной работы и методов разделения смесей является «слепой зоной» для всех учащихся региона. Средний процент выполнения составляет всего </w:t>
      </w:r>
      <w:r w:rsidRPr="009D4744">
        <w:rPr>
          <w:rFonts w:ascii="Times New Roman" w:eastAsia="Times New Roman" w:hAnsi="Times New Roman" w:cs="Times New Roman"/>
          <w:color w:val="1F1F1F"/>
          <w:sz w:val="28"/>
          <w:szCs w:val="28"/>
          <w:bdr w:val="none" w:sz="0" w:space="0" w:color="auto" w:frame="1"/>
          <w:lang w:eastAsia="ru-RU"/>
        </w:rPr>
        <w:t>61%</w:t>
      </w:r>
      <w:r w:rsidRPr="009D4744">
        <w:rPr>
          <w:rFonts w:ascii="Times New Roman" w:eastAsia="Times New Roman" w:hAnsi="Times New Roman" w:cs="Times New Roman"/>
          <w:color w:val="1F1F1F"/>
          <w:sz w:val="28"/>
          <w:szCs w:val="28"/>
          <w:lang w:eastAsia="ru-RU"/>
        </w:rPr>
        <w:t>. Двоечники и троечники не справляются с ним вообще (</w:t>
      </w:r>
      <w:r w:rsidRPr="009D4744">
        <w:rPr>
          <w:rFonts w:ascii="Times New Roman" w:eastAsia="Times New Roman" w:hAnsi="Times New Roman" w:cs="Times New Roman"/>
          <w:color w:val="1F1F1F"/>
          <w:sz w:val="28"/>
          <w:szCs w:val="28"/>
          <w:bdr w:val="none" w:sz="0" w:space="0" w:color="auto" w:frame="1"/>
          <w:lang w:eastAsia="ru-RU"/>
        </w:rPr>
        <w:t>0%</w:t>
      </w:r>
      <w:r w:rsidRPr="009D4744">
        <w:rPr>
          <w:rFonts w:ascii="Times New Roman" w:eastAsia="Times New Roman" w:hAnsi="Times New Roman" w:cs="Times New Roman"/>
          <w:color w:val="1F1F1F"/>
          <w:sz w:val="28"/>
          <w:szCs w:val="28"/>
          <w:lang w:eastAsia="ru-RU"/>
        </w:rPr>
        <w:t>), хорошисты выполняют меньше, чем наполовину (</w:t>
      </w:r>
      <w:r w:rsidRPr="009D4744">
        <w:rPr>
          <w:rFonts w:ascii="Times New Roman" w:eastAsia="Times New Roman" w:hAnsi="Times New Roman" w:cs="Times New Roman"/>
          <w:color w:val="1F1F1F"/>
          <w:sz w:val="28"/>
          <w:szCs w:val="28"/>
          <w:bdr w:val="none" w:sz="0" w:space="0" w:color="auto" w:frame="1"/>
          <w:lang w:eastAsia="ru-RU"/>
        </w:rPr>
        <w:t>40%</w:t>
      </w:r>
      <w:r w:rsidRPr="009D4744">
        <w:rPr>
          <w:rFonts w:ascii="Times New Roman" w:eastAsia="Times New Roman" w:hAnsi="Times New Roman" w:cs="Times New Roman"/>
          <w:color w:val="1F1F1F"/>
          <w:sz w:val="28"/>
          <w:szCs w:val="28"/>
          <w:lang w:eastAsia="ru-RU"/>
        </w:rPr>
        <w:t>), и даже отличники теряют на нем значительную часть баллов.</w:t>
      </w:r>
    </w:p>
    <w:p w14:paraId="0638CFC3" w14:textId="77777777" w:rsidR="009D4744" w:rsidRPr="009D4744" w:rsidRDefault="009D4744" w:rsidP="00FA0805">
      <w:pPr>
        <w:numPr>
          <w:ilvl w:val="0"/>
          <w:numId w:val="9"/>
        </w:numPr>
        <w:spacing w:after="0" w:line="276" w:lineRule="auto"/>
        <w:ind w:left="142"/>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Расчетная задача № 18:</w:t>
      </w:r>
      <w:r w:rsidRPr="009D4744">
        <w:rPr>
          <w:rFonts w:ascii="Times New Roman" w:eastAsia="Times New Roman" w:hAnsi="Times New Roman" w:cs="Times New Roman"/>
          <w:color w:val="1F1F1F"/>
          <w:sz w:val="28"/>
          <w:szCs w:val="28"/>
          <w:lang w:eastAsia="ru-RU"/>
        </w:rPr>
        <w:t xml:space="preserve"> учащиеся, получившие отметку «2», выполнили это задание лучше (</w:t>
      </w:r>
      <w:r w:rsidRPr="009D4744">
        <w:rPr>
          <w:rFonts w:ascii="Times New Roman" w:eastAsia="Times New Roman" w:hAnsi="Times New Roman" w:cs="Times New Roman"/>
          <w:color w:val="1F1F1F"/>
          <w:sz w:val="28"/>
          <w:szCs w:val="28"/>
          <w:bdr w:val="none" w:sz="0" w:space="0" w:color="auto" w:frame="1"/>
          <w:lang w:eastAsia="ru-RU"/>
        </w:rPr>
        <w:t>67%</w:t>
      </w:r>
      <w:r w:rsidRPr="009D4744">
        <w:rPr>
          <w:rFonts w:ascii="Times New Roman" w:eastAsia="Times New Roman" w:hAnsi="Times New Roman" w:cs="Times New Roman"/>
          <w:color w:val="1F1F1F"/>
          <w:sz w:val="28"/>
          <w:szCs w:val="28"/>
          <w:lang w:eastAsia="ru-RU"/>
        </w:rPr>
        <w:t>), чем учащиеся с отметкой «3» (</w:t>
      </w:r>
      <w:r w:rsidRPr="009D4744">
        <w:rPr>
          <w:rFonts w:ascii="Times New Roman" w:eastAsia="Times New Roman" w:hAnsi="Times New Roman" w:cs="Times New Roman"/>
          <w:color w:val="1F1F1F"/>
          <w:sz w:val="28"/>
          <w:szCs w:val="28"/>
          <w:bdr w:val="none" w:sz="0" w:space="0" w:color="auto" w:frame="1"/>
          <w:lang w:eastAsia="ru-RU"/>
        </w:rPr>
        <w:t>55%</w:t>
      </w:r>
      <w:r w:rsidRPr="009D4744">
        <w:rPr>
          <w:rFonts w:ascii="Times New Roman" w:eastAsia="Times New Roman" w:hAnsi="Times New Roman" w:cs="Times New Roman"/>
          <w:color w:val="1F1F1F"/>
          <w:sz w:val="28"/>
          <w:szCs w:val="28"/>
          <w:lang w:eastAsia="ru-RU"/>
        </w:rPr>
        <w:t>) и даже с отметкой «4» (</w:t>
      </w:r>
      <w:r w:rsidRPr="009D4744">
        <w:rPr>
          <w:rFonts w:ascii="Times New Roman" w:eastAsia="Times New Roman" w:hAnsi="Times New Roman" w:cs="Times New Roman"/>
          <w:color w:val="1F1F1F"/>
          <w:sz w:val="28"/>
          <w:szCs w:val="28"/>
          <w:bdr w:val="none" w:sz="0" w:space="0" w:color="auto" w:frame="1"/>
          <w:lang w:eastAsia="ru-RU"/>
        </w:rPr>
        <w:t>60%</w:t>
      </w:r>
      <w:r w:rsidRPr="009D4744">
        <w:rPr>
          <w:rFonts w:ascii="Times New Roman" w:eastAsia="Times New Roman" w:hAnsi="Times New Roman" w:cs="Times New Roman"/>
          <w:color w:val="1F1F1F"/>
          <w:sz w:val="28"/>
          <w:szCs w:val="28"/>
          <w:lang w:eastAsia="ru-RU"/>
        </w:rPr>
        <w:t>).</w:t>
      </w:r>
    </w:p>
    <w:p w14:paraId="4C870D42" w14:textId="77777777" w:rsidR="009D4744" w:rsidRPr="009D4744" w:rsidRDefault="009D4744" w:rsidP="00FA0805">
      <w:pPr>
        <w:numPr>
          <w:ilvl w:val="0"/>
          <w:numId w:val="9"/>
        </w:numPr>
        <w:spacing w:after="0" w:line="276" w:lineRule="auto"/>
        <w:ind w:left="142"/>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Задания № 19:</w:t>
      </w:r>
      <w:r w:rsidRPr="009D4744">
        <w:rPr>
          <w:rFonts w:ascii="Times New Roman" w:eastAsia="Times New Roman" w:hAnsi="Times New Roman" w:cs="Times New Roman"/>
          <w:color w:val="1F1F1F"/>
          <w:sz w:val="28"/>
          <w:szCs w:val="28"/>
          <w:lang w:eastAsia="ru-RU"/>
        </w:rPr>
        <w:t xml:space="preserve"> учащиеся группы «3» успешнее справились с оценкой информации о веществах (</w:t>
      </w:r>
      <w:r w:rsidRPr="009D4744">
        <w:rPr>
          <w:rFonts w:ascii="Times New Roman" w:eastAsia="Times New Roman" w:hAnsi="Times New Roman" w:cs="Times New Roman"/>
          <w:color w:val="1F1F1F"/>
          <w:sz w:val="28"/>
          <w:szCs w:val="28"/>
          <w:bdr w:val="none" w:sz="0" w:space="0" w:color="auto" w:frame="1"/>
          <w:lang w:eastAsia="ru-RU"/>
        </w:rPr>
        <w:t>82%</w:t>
      </w:r>
      <w:r w:rsidRPr="009D4744">
        <w:rPr>
          <w:rFonts w:ascii="Times New Roman" w:eastAsia="Times New Roman" w:hAnsi="Times New Roman" w:cs="Times New Roman"/>
          <w:color w:val="1F1F1F"/>
          <w:sz w:val="28"/>
          <w:szCs w:val="28"/>
          <w:lang w:eastAsia="ru-RU"/>
        </w:rPr>
        <w:t>), чем учащиеся группы «4» (</w:t>
      </w:r>
      <w:r w:rsidRPr="009D4744">
        <w:rPr>
          <w:rFonts w:ascii="Times New Roman" w:eastAsia="Times New Roman" w:hAnsi="Times New Roman" w:cs="Times New Roman"/>
          <w:color w:val="1F1F1F"/>
          <w:sz w:val="28"/>
          <w:szCs w:val="28"/>
          <w:bdr w:val="none" w:sz="0" w:space="0" w:color="auto" w:frame="1"/>
          <w:lang w:eastAsia="ru-RU"/>
        </w:rPr>
        <w:t>75%</w:t>
      </w:r>
      <w:r w:rsidRPr="009D4744">
        <w:rPr>
          <w:rFonts w:ascii="Times New Roman" w:eastAsia="Times New Roman" w:hAnsi="Times New Roman" w:cs="Times New Roman"/>
          <w:color w:val="1F1F1F"/>
          <w:sz w:val="28"/>
          <w:szCs w:val="28"/>
          <w:lang w:eastAsia="ru-RU"/>
        </w:rPr>
        <w:t>).</w:t>
      </w:r>
    </w:p>
    <w:p w14:paraId="74147743" w14:textId="77777777" w:rsidR="009D4744" w:rsidRPr="009D4744" w:rsidRDefault="009D4744" w:rsidP="00FA0805">
      <w:pPr>
        <w:numPr>
          <w:ilvl w:val="0"/>
          <w:numId w:val="9"/>
        </w:numPr>
        <w:spacing w:after="0" w:line="276" w:lineRule="auto"/>
        <w:ind w:left="142"/>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Вторая часть экзамена:</w:t>
      </w:r>
      <w:r w:rsidRPr="009D4744">
        <w:rPr>
          <w:rFonts w:ascii="Times New Roman" w:eastAsia="Times New Roman" w:hAnsi="Times New Roman" w:cs="Times New Roman"/>
          <w:color w:val="1F1F1F"/>
          <w:sz w:val="28"/>
          <w:szCs w:val="28"/>
          <w:lang w:eastAsia="ru-RU"/>
        </w:rPr>
        <w:t xml:space="preserve"> задания высокого уровня сложности (№ 20, № 21, № 22) решаются учащимися групп «4» и «5» значительно лучше, чем многие задания базового уровня из первой части. Это говорит о качественной целенаправленной подготовке сильных учеников к решению сложных алгоритмических задач и уравнений.</w:t>
      </w:r>
    </w:p>
    <w:p w14:paraId="503040D2" w14:textId="77777777" w:rsidR="009D4744" w:rsidRPr="009D4744" w:rsidRDefault="009D4744" w:rsidP="009D4744">
      <w:pPr>
        <w:spacing w:after="0" w:line="240" w:lineRule="auto"/>
        <w:rPr>
          <w:rFonts w:ascii="Times New Roman" w:eastAsia="Times New Roman" w:hAnsi="Times New Roman" w:cs="Times New Roman"/>
          <w:sz w:val="24"/>
          <w:szCs w:val="24"/>
          <w:lang w:eastAsia="ru-RU"/>
        </w:rPr>
      </w:pPr>
    </w:p>
    <w:p w14:paraId="66339F50" w14:textId="77777777" w:rsidR="009D4744" w:rsidRPr="009D4744" w:rsidRDefault="009D4744" w:rsidP="009D4744">
      <w:pPr>
        <w:spacing w:after="0" w:line="240" w:lineRule="auto"/>
        <w:rPr>
          <w:rFonts w:ascii="Times New Roman" w:eastAsia="Times New Roman" w:hAnsi="Times New Roman" w:cs="Times New Roman"/>
          <w:sz w:val="24"/>
          <w:szCs w:val="24"/>
          <w:lang w:eastAsia="ru-RU"/>
        </w:rPr>
      </w:pPr>
    </w:p>
    <w:p w14:paraId="6573B6E6" w14:textId="77777777" w:rsidR="009D4744" w:rsidRPr="009D4744" w:rsidRDefault="009D4744" w:rsidP="009D4744">
      <w:pPr>
        <w:numPr>
          <w:ilvl w:val="1"/>
          <w:numId w:val="2"/>
        </w:numPr>
        <w:spacing w:after="0" w:line="276" w:lineRule="auto"/>
        <w:ind w:left="999"/>
        <w:contextualSpacing/>
        <w:jc w:val="both"/>
        <w:rPr>
          <w:rFonts w:ascii="Times New Roman" w:eastAsia="Times New Roman" w:hAnsi="Times New Roman" w:cs="Times New Roman"/>
          <w:i/>
          <w:sz w:val="28"/>
          <w:szCs w:val="28"/>
          <w:lang w:eastAsia="ru-RU"/>
        </w:rPr>
      </w:pPr>
      <w:r w:rsidRPr="009D4744">
        <w:rPr>
          <w:rFonts w:ascii="Times New Roman" w:eastAsia="Times New Roman" w:hAnsi="Times New Roman" w:cs="Times New Roman"/>
          <w:b/>
          <w:iCs/>
          <w:sz w:val="28"/>
          <w:szCs w:val="28"/>
          <w:lang w:eastAsia="ru-RU"/>
        </w:rPr>
        <w:lastRenderedPageBreak/>
        <w:t>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p>
    <w:p w14:paraId="233C728B" w14:textId="77777777" w:rsidR="009D4744" w:rsidRPr="009D4744" w:rsidRDefault="009D4744" w:rsidP="009D4744">
      <w:pPr>
        <w:spacing w:after="0" w:line="276" w:lineRule="auto"/>
        <w:ind w:firstLine="709"/>
        <w:jc w:val="both"/>
        <w:rPr>
          <w:rFonts w:ascii="Times New Roman" w:eastAsia="Times New Roman" w:hAnsi="Times New Roman" w:cs="Times New Roman"/>
          <w:i/>
          <w:sz w:val="28"/>
          <w:szCs w:val="28"/>
          <w:lang w:eastAsia="ru-RU"/>
        </w:rPr>
      </w:pPr>
    </w:p>
    <w:p w14:paraId="610301EE" w14:textId="77777777" w:rsidR="009D4744" w:rsidRPr="009D4744" w:rsidRDefault="009D4744" w:rsidP="009D4744">
      <w:pPr>
        <w:spacing w:after="0" w:line="276" w:lineRule="auto"/>
        <w:ind w:firstLine="539"/>
        <w:jc w:val="both"/>
        <w:rPr>
          <w:rFonts w:ascii="Times New Roman" w:eastAsia="Times New Roman" w:hAnsi="Times New Roman" w:cs="Times New Roman"/>
          <w:iCs/>
          <w:sz w:val="28"/>
          <w:szCs w:val="28"/>
          <w:lang w:eastAsia="ru-RU"/>
        </w:rPr>
      </w:pPr>
      <w:r w:rsidRPr="009D4744">
        <w:rPr>
          <w:rFonts w:ascii="Times New Roman" w:eastAsia="Times New Roman" w:hAnsi="Times New Roman" w:cs="Times New Roman"/>
          <w:iCs/>
          <w:sz w:val="28"/>
          <w:szCs w:val="28"/>
          <w:lang w:eastAsia="ru-RU"/>
        </w:rPr>
        <w:t xml:space="preserve">Методический анализ проводится на основе статистических данных о выполнении заданий КИМ участниками экзамена (п. 3.1). Анализ проводится с учетом полученных результатов статистического анализа всего массива результатов основного дня основного периода экзамена по учебному предмету </w:t>
      </w:r>
      <w:r w:rsidRPr="009D4744">
        <w:rPr>
          <w:rFonts w:ascii="Times New Roman" w:eastAsia="Times New Roman" w:hAnsi="Times New Roman" w:cs="Times New Roman"/>
          <w:bCs/>
          <w:iCs/>
          <w:sz w:val="28"/>
          <w:szCs w:val="28"/>
          <w:lang w:eastAsia="ru-RU"/>
        </w:rPr>
        <w:t xml:space="preserve">вне зависимости от выполненного участником экзамена варианта КИМ. </w:t>
      </w:r>
    </w:p>
    <w:p w14:paraId="4B6DF395" w14:textId="77777777" w:rsidR="009D4744" w:rsidRPr="009D4744" w:rsidRDefault="009D4744" w:rsidP="009D4744">
      <w:pPr>
        <w:spacing w:after="0" w:line="276" w:lineRule="auto"/>
        <w:ind w:firstLine="539"/>
        <w:jc w:val="both"/>
        <w:rPr>
          <w:rFonts w:ascii="Times New Roman" w:eastAsia="Times New Roman" w:hAnsi="Times New Roman" w:cs="Times New Roman"/>
          <w:i/>
          <w:sz w:val="28"/>
          <w:szCs w:val="28"/>
          <w:lang w:eastAsia="ru-RU"/>
        </w:rPr>
      </w:pPr>
    </w:p>
    <w:p w14:paraId="54267917" w14:textId="77777777" w:rsidR="009D4744" w:rsidRPr="009D4744" w:rsidRDefault="009D4744" w:rsidP="009D4744">
      <w:pPr>
        <w:keepNext/>
        <w:keepLines/>
        <w:numPr>
          <w:ilvl w:val="2"/>
          <w:numId w:val="2"/>
        </w:numPr>
        <w:spacing w:before="200" w:after="0" w:line="276" w:lineRule="auto"/>
        <w:ind w:left="1791"/>
        <w:jc w:val="center"/>
        <w:outlineLvl w:val="2"/>
        <w:rPr>
          <w:rFonts w:ascii="Times New Roman" w:eastAsia="Times New Roman" w:hAnsi="Times New Roman" w:cs="Times New Roman"/>
          <w:b/>
          <w:sz w:val="28"/>
          <w:szCs w:val="28"/>
          <w:lang w:eastAsia="ru-RU"/>
        </w:rPr>
      </w:pPr>
      <w:r w:rsidRPr="009D4744">
        <w:rPr>
          <w:rFonts w:ascii="Times New Roman" w:eastAsia="Times New Roman" w:hAnsi="Times New Roman" w:cs="Times New Roman"/>
          <w:b/>
          <w:sz w:val="28"/>
          <w:szCs w:val="28"/>
          <w:lang w:eastAsia="ru-RU"/>
        </w:rPr>
        <w:t>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p>
    <w:p w14:paraId="630038A7" w14:textId="77777777" w:rsidR="009D4744" w:rsidRPr="009D4744" w:rsidRDefault="009D4744" w:rsidP="009D4744">
      <w:pPr>
        <w:spacing w:after="0" w:line="240" w:lineRule="auto"/>
        <w:ind w:firstLine="567"/>
        <w:jc w:val="both"/>
        <w:rPr>
          <w:rFonts w:ascii="Times New Roman" w:eastAsia="Times New Roman" w:hAnsi="Times New Roman" w:cs="Times New Roman"/>
          <w:bCs/>
          <w:i/>
          <w:iCs/>
          <w:sz w:val="24"/>
          <w:szCs w:val="24"/>
          <w:lang w:eastAsia="ru-RU"/>
        </w:rPr>
      </w:pPr>
    </w:p>
    <w:p w14:paraId="1A8A3B95" w14:textId="77777777" w:rsidR="009D4744" w:rsidRPr="009D4744" w:rsidRDefault="009D4744" w:rsidP="009D4744">
      <w:pPr>
        <w:spacing w:after="0" w:line="276" w:lineRule="auto"/>
        <w:ind w:firstLine="284"/>
        <w:jc w:val="both"/>
        <w:rPr>
          <w:rFonts w:ascii="Times New Roman" w:eastAsia="Times New Roman" w:hAnsi="Times New Roman" w:cs="Times New Roman"/>
          <w:bCs/>
          <w:sz w:val="28"/>
          <w:szCs w:val="28"/>
          <w:lang w:eastAsia="ru-RU"/>
        </w:rPr>
      </w:pPr>
      <w:r w:rsidRPr="009D4744">
        <w:rPr>
          <w:rFonts w:ascii="Times New Roman" w:eastAsia="Times New Roman" w:hAnsi="Times New Roman" w:cs="Times New Roman"/>
          <w:bCs/>
          <w:sz w:val="28"/>
          <w:szCs w:val="28"/>
          <w:lang w:eastAsia="ru-RU"/>
        </w:rPr>
        <w:t xml:space="preserve">    </w:t>
      </w:r>
      <w:bookmarkStart w:id="8" w:name="_Hlk236173541"/>
      <w:r w:rsidRPr="009D4744">
        <w:rPr>
          <w:rFonts w:ascii="Times New Roman" w:eastAsia="Times New Roman" w:hAnsi="Times New Roman" w:cs="Times New Roman"/>
          <w:bCs/>
          <w:sz w:val="28"/>
          <w:szCs w:val="28"/>
          <w:lang w:eastAsia="ru-RU"/>
        </w:rPr>
        <w:t>Согласно статистическим данным, результаты выполнения заданий контрольных измерительных материалов (КИМ) обучающимися с минимальной подготовкой демонстрируют крайнюю поляризацию.</w:t>
      </w:r>
    </w:p>
    <w:p w14:paraId="441C7F99" w14:textId="77777777" w:rsidR="009D4744" w:rsidRPr="009D4744" w:rsidRDefault="009D4744" w:rsidP="009D4744">
      <w:pPr>
        <w:widowControl w:val="0"/>
        <w:autoSpaceDE w:val="0"/>
        <w:autoSpaceDN w:val="0"/>
        <w:spacing w:after="0" w:line="276" w:lineRule="auto"/>
        <w:ind w:right="-30"/>
        <w:jc w:val="both"/>
        <w:rPr>
          <w:rFonts w:ascii="Times New Roman" w:eastAsia="Times New Roman" w:hAnsi="Times New Roman" w:cs="Times New Roman"/>
          <w:sz w:val="28"/>
          <w:szCs w:val="28"/>
        </w:rPr>
      </w:pPr>
      <w:r w:rsidRPr="009D4744">
        <w:rPr>
          <w:rFonts w:ascii="Times New Roman" w:eastAsia="Times New Roman" w:hAnsi="Times New Roman" w:cs="Times New Roman"/>
          <w:sz w:val="28"/>
          <w:szCs w:val="28"/>
        </w:rPr>
        <w:t xml:space="preserve">       Содержательно</w:t>
      </w:r>
      <w:r w:rsidRPr="009D4744">
        <w:rPr>
          <w:rFonts w:ascii="Times New Roman" w:eastAsia="Times New Roman" w:hAnsi="Times New Roman" w:cs="Times New Roman"/>
          <w:spacing w:val="-8"/>
          <w:sz w:val="28"/>
          <w:szCs w:val="28"/>
        </w:rPr>
        <w:t xml:space="preserve"> </w:t>
      </w:r>
      <w:r w:rsidRPr="009D4744">
        <w:rPr>
          <w:rFonts w:ascii="Times New Roman" w:eastAsia="Times New Roman" w:hAnsi="Times New Roman" w:cs="Times New Roman"/>
          <w:sz w:val="28"/>
          <w:szCs w:val="28"/>
        </w:rPr>
        <w:t>проанализируем</w:t>
      </w:r>
      <w:r w:rsidRPr="009D4744">
        <w:rPr>
          <w:rFonts w:ascii="Times New Roman" w:eastAsia="Times New Roman" w:hAnsi="Times New Roman" w:cs="Times New Roman"/>
          <w:spacing w:val="-9"/>
          <w:sz w:val="28"/>
          <w:szCs w:val="28"/>
        </w:rPr>
        <w:t xml:space="preserve"> </w:t>
      </w:r>
      <w:r w:rsidRPr="009D4744">
        <w:rPr>
          <w:rFonts w:ascii="Times New Roman" w:eastAsia="Times New Roman" w:hAnsi="Times New Roman" w:cs="Times New Roman"/>
          <w:sz w:val="28"/>
          <w:szCs w:val="28"/>
        </w:rPr>
        <w:t>те</w:t>
      </w:r>
      <w:r w:rsidRPr="009D4744">
        <w:rPr>
          <w:rFonts w:ascii="Times New Roman" w:eastAsia="Times New Roman" w:hAnsi="Times New Roman" w:cs="Times New Roman"/>
          <w:spacing w:val="-8"/>
          <w:sz w:val="28"/>
          <w:szCs w:val="28"/>
        </w:rPr>
        <w:t xml:space="preserve"> </w:t>
      </w:r>
      <w:r w:rsidRPr="009D4744">
        <w:rPr>
          <w:rFonts w:ascii="Times New Roman" w:eastAsia="Times New Roman" w:hAnsi="Times New Roman" w:cs="Times New Roman"/>
          <w:sz w:val="28"/>
          <w:szCs w:val="28"/>
        </w:rPr>
        <w:t>задания</w:t>
      </w:r>
      <w:r w:rsidRPr="009D4744">
        <w:rPr>
          <w:rFonts w:ascii="Times New Roman" w:eastAsia="Times New Roman" w:hAnsi="Times New Roman" w:cs="Times New Roman"/>
          <w:spacing w:val="-8"/>
          <w:sz w:val="28"/>
          <w:szCs w:val="28"/>
        </w:rPr>
        <w:t xml:space="preserve"> </w:t>
      </w:r>
      <w:r w:rsidRPr="009D4744">
        <w:rPr>
          <w:rFonts w:ascii="Times New Roman" w:eastAsia="Times New Roman" w:hAnsi="Times New Roman" w:cs="Times New Roman"/>
          <w:sz w:val="28"/>
          <w:szCs w:val="28"/>
        </w:rPr>
        <w:t>в</w:t>
      </w:r>
      <w:r w:rsidRPr="009D4744">
        <w:rPr>
          <w:rFonts w:ascii="Times New Roman" w:eastAsia="Times New Roman" w:hAnsi="Times New Roman" w:cs="Times New Roman"/>
          <w:spacing w:val="-9"/>
          <w:sz w:val="28"/>
          <w:szCs w:val="28"/>
        </w:rPr>
        <w:t xml:space="preserve"> </w:t>
      </w:r>
      <w:r w:rsidRPr="009D4744">
        <w:rPr>
          <w:rFonts w:ascii="Times New Roman" w:eastAsia="Times New Roman" w:hAnsi="Times New Roman" w:cs="Times New Roman"/>
          <w:sz w:val="28"/>
          <w:szCs w:val="28"/>
        </w:rPr>
        <w:t>работах</w:t>
      </w:r>
      <w:r w:rsidRPr="009D4744">
        <w:rPr>
          <w:rFonts w:ascii="Times New Roman" w:eastAsia="Times New Roman" w:hAnsi="Times New Roman" w:cs="Times New Roman"/>
          <w:spacing w:val="-6"/>
          <w:sz w:val="28"/>
          <w:szCs w:val="28"/>
        </w:rPr>
        <w:t xml:space="preserve"> </w:t>
      </w:r>
      <w:r w:rsidRPr="009D4744">
        <w:rPr>
          <w:rFonts w:ascii="Times New Roman" w:eastAsia="Times New Roman" w:hAnsi="Times New Roman" w:cs="Times New Roman"/>
          <w:sz w:val="28"/>
          <w:szCs w:val="28"/>
        </w:rPr>
        <w:t>выпускников,</w:t>
      </w:r>
      <w:r w:rsidRPr="009D4744">
        <w:rPr>
          <w:rFonts w:ascii="Times New Roman" w:eastAsia="Times New Roman" w:hAnsi="Times New Roman" w:cs="Times New Roman"/>
          <w:spacing w:val="-4"/>
          <w:sz w:val="28"/>
          <w:szCs w:val="28"/>
        </w:rPr>
        <w:t xml:space="preserve"> </w:t>
      </w:r>
      <w:r w:rsidRPr="009D4744">
        <w:rPr>
          <w:rFonts w:ascii="Times New Roman" w:eastAsia="Times New Roman" w:hAnsi="Times New Roman" w:cs="Times New Roman"/>
          <w:sz w:val="28"/>
          <w:szCs w:val="28"/>
        </w:rPr>
        <w:t>средний</w:t>
      </w:r>
      <w:r w:rsidRPr="009D4744">
        <w:rPr>
          <w:rFonts w:ascii="Times New Roman" w:eastAsia="Times New Roman" w:hAnsi="Times New Roman" w:cs="Times New Roman"/>
          <w:spacing w:val="-10"/>
          <w:sz w:val="28"/>
          <w:szCs w:val="28"/>
        </w:rPr>
        <w:t xml:space="preserve"> </w:t>
      </w:r>
      <w:r w:rsidRPr="009D4744">
        <w:rPr>
          <w:rFonts w:ascii="Times New Roman" w:eastAsia="Times New Roman" w:hAnsi="Times New Roman" w:cs="Times New Roman"/>
          <w:sz w:val="28"/>
          <w:szCs w:val="28"/>
        </w:rPr>
        <w:t>процент</w:t>
      </w:r>
      <w:r w:rsidRPr="009D4744">
        <w:rPr>
          <w:rFonts w:ascii="Times New Roman" w:eastAsia="Times New Roman" w:hAnsi="Times New Roman" w:cs="Times New Roman"/>
          <w:spacing w:val="-6"/>
          <w:sz w:val="28"/>
          <w:szCs w:val="28"/>
        </w:rPr>
        <w:t xml:space="preserve"> </w:t>
      </w:r>
      <w:r w:rsidRPr="009D4744">
        <w:rPr>
          <w:rFonts w:ascii="Times New Roman" w:eastAsia="Times New Roman" w:hAnsi="Times New Roman" w:cs="Times New Roman"/>
          <w:sz w:val="28"/>
          <w:szCs w:val="28"/>
        </w:rPr>
        <w:t>выполнения</w:t>
      </w:r>
      <w:r w:rsidRPr="009D4744">
        <w:rPr>
          <w:rFonts w:ascii="Times New Roman" w:eastAsia="Times New Roman" w:hAnsi="Times New Roman" w:cs="Times New Roman"/>
          <w:spacing w:val="-8"/>
          <w:sz w:val="28"/>
          <w:szCs w:val="28"/>
        </w:rPr>
        <w:t xml:space="preserve"> </w:t>
      </w:r>
      <w:r w:rsidRPr="009D4744">
        <w:rPr>
          <w:rFonts w:ascii="Times New Roman" w:eastAsia="Times New Roman" w:hAnsi="Times New Roman" w:cs="Times New Roman"/>
          <w:sz w:val="28"/>
          <w:szCs w:val="28"/>
        </w:rPr>
        <w:t>которых</w:t>
      </w:r>
      <w:r w:rsidRPr="009D4744">
        <w:rPr>
          <w:rFonts w:ascii="Times New Roman" w:eastAsia="Times New Roman" w:hAnsi="Times New Roman" w:cs="Times New Roman"/>
          <w:spacing w:val="-6"/>
          <w:sz w:val="28"/>
          <w:szCs w:val="28"/>
        </w:rPr>
        <w:t xml:space="preserve"> </w:t>
      </w:r>
      <w:r w:rsidRPr="009D4744">
        <w:rPr>
          <w:rFonts w:ascii="Times New Roman" w:eastAsia="Times New Roman" w:hAnsi="Times New Roman" w:cs="Times New Roman"/>
          <w:sz w:val="28"/>
          <w:szCs w:val="28"/>
        </w:rPr>
        <w:t>для</w:t>
      </w:r>
      <w:r w:rsidRPr="009D4744">
        <w:rPr>
          <w:rFonts w:ascii="Times New Roman" w:eastAsia="Times New Roman" w:hAnsi="Times New Roman" w:cs="Times New Roman"/>
          <w:spacing w:val="-8"/>
          <w:sz w:val="28"/>
          <w:szCs w:val="28"/>
        </w:rPr>
        <w:t xml:space="preserve"> </w:t>
      </w:r>
      <w:r w:rsidRPr="009D4744">
        <w:rPr>
          <w:rFonts w:ascii="Times New Roman" w:eastAsia="Times New Roman" w:hAnsi="Times New Roman" w:cs="Times New Roman"/>
          <w:sz w:val="28"/>
          <w:szCs w:val="28"/>
        </w:rPr>
        <w:t>заданий</w:t>
      </w:r>
      <w:r w:rsidRPr="009D4744">
        <w:rPr>
          <w:rFonts w:ascii="Times New Roman" w:eastAsia="Times New Roman" w:hAnsi="Times New Roman" w:cs="Times New Roman"/>
          <w:spacing w:val="-7"/>
          <w:sz w:val="28"/>
          <w:szCs w:val="28"/>
        </w:rPr>
        <w:t xml:space="preserve"> </w:t>
      </w:r>
      <w:r w:rsidRPr="009D4744">
        <w:rPr>
          <w:rFonts w:ascii="Times New Roman" w:eastAsia="Times New Roman" w:hAnsi="Times New Roman" w:cs="Times New Roman"/>
          <w:sz w:val="28"/>
          <w:szCs w:val="28"/>
        </w:rPr>
        <w:t>базового сложности менее или незначительно выше 50%, для заданий повышенного и высокого уровня – менее 15% или результат значительно ниже среднего процента выполнения.</w:t>
      </w:r>
    </w:p>
    <w:p w14:paraId="1457DA77" w14:textId="77777777" w:rsidR="009D4744" w:rsidRPr="009D4744" w:rsidRDefault="009D4744" w:rsidP="009D4744">
      <w:pPr>
        <w:spacing w:after="0" w:line="276" w:lineRule="auto"/>
        <w:ind w:firstLine="708"/>
        <w:jc w:val="center"/>
        <w:rPr>
          <w:rFonts w:ascii="Times New Roman" w:eastAsia="Times New Roman" w:hAnsi="Times New Roman" w:cs="Times New Roman"/>
          <w:b/>
          <w:bCs/>
          <w:sz w:val="28"/>
          <w:szCs w:val="28"/>
          <w:lang w:eastAsia="ru-RU"/>
        </w:rPr>
      </w:pPr>
    </w:p>
    <w:p w14:paraId="0964BE75" w14:textId="77777777" w:rsidR="009D4744" w:rsidRPr="009D4744" w:rsidRDefault="009D4744" w:rsidP="009D4744">
      <w:pPr>
        <w:spacing w:after="0" w:line="276" w:lineRule="auto"/>
        <w:ind w:firstLine="708"/>
        <w:jc w:val="center"/>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Динамика выполнения заданий за 2026 г. и 2025 г. в группе с уровнем подготовки на «2»</w:t>
      </w:r>
    </w:p>
    <w:bookmarkEnd w:id="8"/>
    <w:p w14:paraId="78EB3CF5" w14:textId="77777777" w:rsidR="009D4744" w:rsidRPr="009D4744" w:rsidRDefault="009D4744" w:rsidP="009D4744">
      <w:pPr>
        <w:spacing w:after="0" w:line="276" w:lineRule="auto"/>
        <w:ind w:left="-709" w:firstLine="708"/>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noProof/>
          <w:sz w:val="24"/>
          <w:szCs w:val="24"/>
          <w:lang w:eastAsia="ru-RU"/>
        </w:rPr>
        <w:drawing>
          <wp:inline distT="0" distB="0" distL="0" distR="0" wp14:anchorId="3973C78E" wp14:editId="29BB6203">
            <wp:extent cx="9114155" cy="1359877"/>
            <wp:effectExtent l="0" t="0" r="10795" b="12065"/>
            <wp:docPr id="5" name="Диаграмма 5">
              <a:extLst xmlns:a="http://schemas.openxmlformats.org/drawingml/2006/main">
                <a:ext uri="{FF2B5EF4-FFF2-40B4-BE49-F238E27FC236}">
                  <a16:creationId xmlns:a16="http://schemas.microsoft.com/office/drawing/2014/main" id="{316E5C6C-89C3-5FFE-0D20-5FD20022D4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38E7484" w14:textId="77777777" w:rsidR="009D4744" w:rsidRPr="009D4744" w:rsidRDefault="009D4744" w:rsidP="009D4744">
      <w:pPr>
        <w:widowControl w:val="0"/>
        <w:autoSpaceDE w:val="0"/>
        <w:autoSpaceDN w:val="0"/>
        <w:spacing w:after="0" w:line="276" w:lineRule="auto"/>
        <w:ind w:right="-30"/>
        <w:jc w:val="both"/>
        <w:rPr>
          <w:rFonts w:ascii="Times New Roman" w:eastAsia="Times New Roman" w:hAnsi="Times New Roman" w:cs="Times New Roman"/>
          <w:sz w:val="28"/>
          <w:szCs w:val="28"/>
        </w:rPr>
      </w:pPr>
    </w:p>
    <w:p w14:paraId="3B18F359" w14:textId="77777777" w:rsidR="009D4744" w:rsidRPr="009D4744" w:rsidRDefault="009D4744" w:rsidP="009D4744">
      <w:pPr>
        <w:spacing w:after="0" w:line="276" w:lineRule="auto"/>
        <w:ind w:firstLine="567"/>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bdr w:val="none" w:sz="0" w:space="0" w:color="auto" w:frame="1"/>
          <w:lang w:eastAsia="ru-RU"/>
        </w:rPr>
        <w:lastRenderedPageBreak/>
        <w:t xml:space="preserve">На основе статистических данных результатов ОГЭ по химии 2026 года, задания </w:t>
      </w:r>
      <w:r w:rsidRPr="009D4744">
        <w:rPr>
          <w:rFonts w:ascii="Times New Roman" w:eastAsia="Times New Roman" w:hAnsi="Times New Roman" w:cs="Times New Roman"/>
          <w:b/>
          <w:bCs/>
          <w:i/>
          <w:iCs/>
          <w:color w:val="1F1F1F"/>
          <w:sz w:val="28"/>
          <w:szCs w:val="28"/>
          <w:bdr w:val="none" w:sz="0" w:space="0" w:color="auto" w:frame="1"/>
          <w:lang w:eastAsia="ru-RU"/>
        </w:rPr>
        <w:t>базового уровня сложности</w:t>
      </w:r>
      <w:r w:rsidRPr="009D4744">
        <w:rPr>
          <w:rFonts w:ascii="Times New Roman" w:eastAsia="Times New Roman" w:hAnsi="Times New Roman" w:cs="Times New Roman"/>
          <w:color w:val="1F1F1F"/>
          <w:sz w:val="28"/>
          <w:szCs w:val="28"/>
          <w:bdr w:val="none" w:sz="0" w:space="0" w:color="auto" w:frame="1"/>
          <w:lang w:eastAsia="ru-RU"/>
        </w:rPr>
        <w:t xml:space="preserve"> № 6, 7, 8, 11, 13, 14, 15, 16 и 19 продемонстрировали нулевую успешность (0% выполнения) в группе обучающихся с минимальным уровнем подготовки (получивших отметку «2»).</w:t>
      </w:r>
      <w:r w:rsidRPr="009D4744">
        <w:rPr>
          <w:rFonts w:ascii="Times New Roman" w:eastAsia="Times New Roman" w:hAnsi="Times New Roman" w:cs="Times New Roman"/>
          <w:color w:val="1F1F1F"/>
          <w:sz w:val="28"/>
          <w:szCs w:val="28"/>
          <w:lang w:eastAsia="ru-RU"/>
        </w:rPr>
        <w:t xml:space="preserve"> </w:t>
      </w:r>
    </w:p>
    <w:p w14:paraId="473C7FDD" w14:textId="77777777" w:rsidR="009D4744" w:rsidRPr="009D4744" w:rsidRDefault="009D4744" w:rsidP="009D4744">
      <w:pPr>
        <w:spacing w:after="0" w:line="276" w:lineRule="auto"/>
        <w:ind w:firstLine="567"/>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lang w:eastAsia="ru-RU"/>
        </w:rPr>
        <w:t>Ниже представлен подробный методический анализ причин столь низких результатов, сгруппированный по ключевым содержательным блокам учебного предмета.</w:t>
      </w:r>
    </w:p>
    <w:p w14:paraId="770215A7" w14:textId="77777777" w:rsidR="009D4744" w:rsidRPr="009D4744" w:rsidRDefault="009D4744" w:rsidP="009D4744">
      <w:pPr>
        <w:spacing w:after="0" w:line="276" w:lineRule="auto"/>
        <w:ind w:firstLine="567"/>
        <w:jc w:val="both"/>
        <w:outlineLvl w:val="2"/>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lang w:eastAsia="ru-RU"/>
        </w:rPr>
        <w:t xml:space="preserve">Блок 1. Периодический закон и закономерности изменения свойств (задание № 6) </w:t>
      </w:r>
      <w:r w:rsidRPr="009D4744">
        <w:rPr>
          <w:rFonts w:ascii="Times New Roman" w:eastAsia="Times New Roman" w:hAnsi="Times New Roman" w:cs="Times New Roman"/>
          <w:color w:val="1F1F1F"/>
          <w:sz w:val="28"/>
          <w:szCs w:val="28"/>
          <w:lang w:eastAsia="ru-RU"/>
        </w:rPr>
        <w:t>(проверяет</w:t>
      </w:r>
      <w:r w:rsidRPr="009D4744">
        <w:rPr>
          <w:rFonts w:ascii="Times New Roman" w:eastAsia="Times New Roman" w:hAnsi="Times New Roman" w:cs="Times New Roman"/>
          <w:b/>
          <w:bCs/>
          <w:color w:val="1F1F1F"/>
          <w:sz w:val="28"/>
          <w:szCs w:val="28"/>
          <w:lang w:eastAsia="ru-RU"/>
        </w:rPr>
        <w:t xml:space="preserve"> </w:t>
      </w:r>
      <w:r w:rsidRPr="009D4744">
        <w:rPr>
          <w:rFonts w:ascii="Times New Roman" w:eastAsia="Times New Roman" w:hAnsi="Times New Roman" w:cs="Times New Roman"/>
          <w:color w:val="1F1F1F"/>
          <w:sz w:val="28"/>
          <w:szCs w:val="28"/>
          <w:bdr w:val="none" w:sz="0" w:space="0" w:color="auto" w:frame="1"/>
          <w:lang w:eastAsia="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и электронного строения атома).</w:t>
      </w:r>
      <w:r w:rsidRPr="009D4744">
        <w:rPr>
          <w:rFonts w:ascii="Times New Roman" w:eastAsia="Times New Roman" w:hAnsi="Times New Roman" w:cs="Times New Roman"/>
          <w:color w:val="1F1F1F"/>
          <w:sz w:val="28"/>
          <w:szCs w:val="28"/>
          <w:lang w:eastAsia="ru-RU"/>
        </w:rPr>
        <w:t xml:space="preserve"> </w:t>
      </w:r>
    </w:p>
    <w:p w14:paraId="260595BD"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 xml:space="preserve">        </w:t>
      </w:r>
      <w:r w:rsidRPr="009D4744">
        <w:rPr>
          <w:rFonts w:ascii="Times New Roman" w:eastAsia="Times New Roman" w:hAnsi="Times New Roman" w:cs="Times New Roman"/>
          <w:color w:val="1F1F1F"/>
          <w:sz w:val="28"/>
          <w:szCs w:val="28"/>
          <w:bdr w:val="none" w:sz="0" w:space="0" w:color="auto" w:frame="1"/>
          <w:lang w:eastAsia="ru-RU"/>
        </w:rPr>
        <w:t>Несмотря на то, что эти же обучающиеся успешно (на 100%) справляются с заданиями № 2 и № 3 на базовое строение атома, задание № 6 требует более сложной аналитической работы. Ученики не могут выстроить логическую цепочку: «положение элемента → заряд ядра/количество слоев → притяжение электронов → радиус/электроотрицательность». Навык работы с таблицей Д.И. Менделеева остается у них на уровне механического поиска символов, без понимания глубинных физико-химических закономерностей.</w:t>
      </w:r>
      <w:r w:rsidRPr="009D4744">
        <w:rPr>
          <w:rFonts w:ascii="Times New Roman" w:eastAsia="Times New Roman" w:hAnsi="Times New Roman" w:cs="Times New Roman"/>
          <w:color w:val="1F1F1F"/>
          <w:sz w:val="28"/>
          <w:szCs w:val="28"/>
          <w:lang w:eastAsia="ru-RU"/>
        </w:rPr>
        <w:t xml:space="preserve"> </w:t>
      </w:r>
    </w:p>
    <w:p w14:paraId="3F4E470E" w14:textId="77777777" w:rsidR="009D4744" w:rsidRPr="009D4744" w:rsidRDefault="009D4744" w:rsidP="009D4744">
      <w:pPr>
        <w:spacing w:after="0" w:line="276" w:lineRule="auto"/>
        <w:ind w:firstLine="567"/>
        <w:jc w:val="both"/>
        <w:outlineLvl w:val="2"/>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lang w:eastAsia="ru-RU"/>
        </w:rPr>
        <w:t xml:space="preserve">Блок 2. Химический язык и классификация веществ (задание № 7) </w:t>
      </w:r>
      <w:r w:rsidRPr="009D4744">
        <w:rPr>
          <w:rFonts w:ascii="Times New Roman" w:eastAsia="Times New Roman" w:hAnsi="Times New Roman" w:cs="Times New Roman"/>
          <w:color w:val="1F1F1F"/>
          <w:sz w:val="28"/>
          <w:szCs w:val="28"/>
          <w:lang w:eastAsia="ru-RU"/>
        </w:rPr>
        <w:t>(проверяет</w:t>
      </w:r>
      <w:r w:rsidRPr="009D4744">
        <w:rPr>
          <w:rFonts w:ascii="Times New Roman" w:eastAsia="Times New Roman" w:hAnsi="Times New Roman" w:cs="Times New Roman"/>
          <w:b/>
          <w:bCs/>
          <w:color w:val="1F1F1F"/>
          <w:sz w:val="28"/>
          <w:szCs w:val="28"/>
          <w:lang w:eastAsia="ru-RU"/>
        </w:rPr>
        <w:t xml:space="preserve"> </w:t>
      </w:r>
      <w:r w:rsidRPr="009D4744">
        <w:rPr>
          <w:rFonts w:ascii="Times New Roman" w:eastAsia="Times New Roman" w:hAnsi="Times New Roman" w:cs="Times New Roman"/>
          <w:color w:val="1F1F1F"/>
          <w:sz w:val="28"/>
          <w:szCs w:val="28"/>
          <w:bdr w:val="none" w:sz="0" w:space="0" w:color="auto" w:frame="1"/>
          <w:lang w:eastAsia="ru-RU"/>
        </w:rPr>
        <w:t>умение классифицировать неорганические вещества).</w:t>
      </w:r>
      <w:r w:rsidRPr="009D4744">
        <w:rPr>
          <w:rFonts w:ascii="Times New Roman" w:eastAsia="Times New Roman" w:hAnsi="Times New Roman" w:cs="Times New Roman"/>
          <w:color w:val="1F1F1F"/>
          <w:sz w:val="28"/>
          <w:szCs w:val="28"/>
          <w:lang w:eastAsia="ru-RU"/>
        </w:rPr>
        <w:t xml:space="preserve"> </w:t>
      </w:r>
    </w:p>
    <w:p w14:paraId="3908C44B"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 xml:space="preserve">        </w:t>
      </w:r>
      <w:r w:rsidRPr="009D4744">
        <w:rPr>
          <w:rFonts w:ascii="Times New Roman" w:eastAsia="Times New Roman" w:hAnsi="Times New Roman" w:cs="Times New Roman"/>
          <w:color w:val="1F1F1F"/>
          <w:sz w:val="28"/>
          <w:szCs w:val="28"/>
          <w:lang w:eastAsia="ru-RU"/>
        </w:rPr>
        <w:t>Нулевой результат в этом задании обнажает фундаментальный дефицит — отсутствие химической грамотности на базовом уровне. Обучающиеся не умеют «читать» химические формулы, не видят структурных отличий между оксидами, кислотами, основаниями и солями. Неспособность классифицировать вещество делает невозможным прогнозирование его химических свойств в последующих заданиях экзамена.</w:t>
      </w:r>
    </w:p>
    <w:p w14:paraId="205F53C7" w14:textId="77777777" w:rsidR="009D4744" w:rsidRPr="009D4744" w:rsidRDefault="009D4744" w:rsidP="009D4744">
      <w:pPr>
        <w:tabs>
          <w:tab w:val="num" w:pos="720"/>
        </w:tabs>
        <w:spacing w:after="0" w:line="276" w:lineRule="auto"/>
        <w:ind w:firstLine="567"/>
        <w:jc w:val="both"/>
        <w:outlineLvl w:val="2"/>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lang w:eastAsia="ru-RU"/>
        </w:rPr>
        <w:t>Блок 3. Химические свойства неорганических веществ (задание № 8) (</w:t>
      </w:r>
      <w:r w:rsidRPr="009D4744">
        <w:rPr>
          <w:rFonts w:ascii="Times New Roman" w:eastAsia="Times New Roman" w:hAnsi="Times New Roman" w:cs="Times New Roman"/>
          <w:color w:val="1F1F1F"/>
          <w:sz w:val="28"/>
          <w:szCs w:val="28"/>
          <w:lang w:eastAsia="ru-RU"/>
        </w:rPr>
        <w:t xml:space="preserve">проверяет </w:t>
      </w:r>
      <w:r w:rsidRPr="009D4744">
        <w:rPr>
          <w:rFonts w:ascii="Times New Roman" w:eastAsia="Times New Roman" w:hAnsi="Times New Roman" w:cs="Times New Roman"/>
          <w:b/>
          <w:bCs/>
          <w:color w:val="1F1F1F"/>
          <w:sz w:val="28"/>
          <w:szCs w:val="28"/>
          <w:lang w:eastAsia="ru-RU"/>
        </w:rPr>
        <w:t>у</w:t>
      </w:r>
      <w:r w:rsidRPr="009D4744">
        <w:rPr>
          <w:rFonts w:ascii="Times New Roman" w:eastAsia="Times New Roman" w:hAnsi="Times New Roman" w:cs="Times New Roman"/>
          <w:color w:val="1F1F1F"/>
          <w:sz w:val="28"/>
          <w:szCs w:val="28"/>
          <w:bdr w:val="none" w:sz="0" w:space="0" w:color="auto" w:frame="1"/>
          <w:lang w:eastAsia="ru-RU"/>
        </w:rPr>
        <w:t>мение характеризовать физические и химические свойства широкого спектра простых и сложных веществ (металлов, неметаллов, оксидов, кислот, оснований, солей).</w:t>
      </w:r>
      <w:r w:rsidRPr="009D4744">
        <w:rPr>
          <w:rFonts w:ascii="Times New Roman" w:eastAsia="Times New Roman" w:hAnsi="Times New Roman" w:cs="Times New Roman"/>
          <w:color w:val="1F1F1F"/>
          <w:sz w:val="28"/>
          <w:szCs w:val="28"/>
          <w:lang w:eastAsia="ru-RU"/>
        </w:rPr>
        <w:t xml:space="preserve"> </w:t>
      </w:r>
    </w:p>
    <w:p w14:paraId="041DCDAB" w14:textId="77777777" w:rsidR="009D4744" w:rsidRPr="009D4744" w:rsidRDefault="009D4744" w:rsidP="009D4744">
      <w:pPr>
        <w:tabs>
          <w:tab w:val="num" w:pos="720"/>
        </w:tabs>
        <w:spacing w:after="0" w:line="276" w:lineRule="auto"/>
        <w:ind w:firstLine="567"/>
        <w:jc w:val="both"/>
        <w:outlineLvl w:val="2"/>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lang w:eastAsia="ru-RU"/>
        </w:rPr>
        <w:t xml:space="preserve">Это задание традиционно является одним из самых сложных даже для среднеуспевающих учеников, так как требует системных знаний об огромном массиве химических реакций. Для группы риска это задание недоступно, так </w:t>
      </w:r>
      <w:r w:rsidRPr="009D4744">
        <w:rPr>
          <w:rFonts w:ascii="Times New Roman" w:eastAsia="Times New Roman" w:hAnsi="Times New Roman" w:cs="Times New Roman"/>
          <w:color w:val="1F1F1F"/>
          <w:sz w:val="28"/>
          <w:szCs w:val="28"/>
          <w:lang w:eastAsia="ru-RU"/>
        </w:rPr>
        <w:lastRenderedPageBreak/>
        <w:t>как у них не сформированы базовые понятия классов веществ (из задания №7), и они не владеют алгоритмами протекания типовых реакций.</w:t>
      </w:r>
    </w:p>
    <w:p w14:paraId="0667BA78" w14:textId="77777777" w:rsidR="009D4744" w:rsidRPr="009D4744" w:rsidRDefault="009D4744" w:rsidP="009D4744">
      <w:pPr>
        <w:spacing w:after="0" w:line="276" w:lineRule="auto"/>
        <w:ind w:firstLine="567"/>
        <w:jc w:val="both"/>
        <w:outlineLvl w:val="2"/>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lang w:eastAsia="ru-RU"/>
        </w:rPr>
        <w:t>Блок 4. Теория химических процессов и превращений (задания № 11, 13, 14, 15). Д</w:t>
      </w:r>
      <w:r w:rsidRPr="009D4744">
        <w:rPr>
          <w:rFonts w:ascii="Times New Roman" w:eastAsia="Times New Roman" w:hAnsi="Times New Roman" w:cs="Times New Roman"/>
          <w:color w:val="1F1F1F"/>
          <w:sz w:val="28"/>
          <w:szCs w:val="28"/>
          <w:lang w:eastAsia="ru-RU"/>
        </w:rPr>
        <w:t>анный блок заданий проверяет понимание механизмов химических реакций):</w:t>
      </w:r>
    </w:p>
    <w:p w14:paraId="54693A8D"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Задание № 11:</w:t>
      </w:r>
      <w:r w:rsidRPr="009D4744">
        <w:rPr>
          <w:rFonts w:ascii="Times New Roman" w:eastAsia="Times New Roman" w:hAnsi="Times New Roman" w:cs="Times New Roman"/>
          <w:color w:val="1F1F1F"/>
          <w:sz w:val="28"/>
          <w:szCs w:val="28"/>
          <w:bdr w:val="none" w:sz="0" w:space="0" w:color="auto" w:frame="1"/>
          <w:lang w:eastAsia="ru-RU"/>
        </w:rPr>
        <w:t xml:space="preserve"> классификация химических реакций.</w:t>
      </w:r>
      <w:r w:rsidRPr="009D4744">
        <w:rPr>
          <w:rFonts w:ascii="Times New Roman" w:eastAsia="Times New Roman" w:hAnsi="Times New Roman" w:cs="Times New Roman"/>
          <w:color w:val="1F1F1F"/>
          <w:sz w:val="28"/>
          <w:szCs w:val="28"/>
          <w:lang w:eastAsia="ru-RU"/>
        </w:rPr>
        <w:t xml:space="preserve"> </w:t>
      </w:r>
    </w:p>
    <w:p w14:paraId="63F80C76"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Задания № 13 и № 14:</w:t>
      </w:r>
      <w:r w:rsidRPr="009D4744">
        <w:rPr>
          <w:rFonts w:ascii="Times New Roman" w:eastAsia="Times New Roman" w:hAnsi="Times New Roman" w:cs="Times New Roman"/>
          <w:color w:val="1F1F1F"/>
          <w:sz w:val="28"/>
          <w:szCs w:val="28"/>
          <w:bdr w:val="none" w:sz="0" w:space="0" w:color="auto" w:frame="1"/>
          <w:lang w:eastAsia="ru-RU"/>
        </w:rPr>
        <w:t xml:space="preserve"> владение теорией электролитической диссоциации и умение составлять молекулярные и ионные уравнения реакций ионного обмена.</w:t>
      </w:r>
      <w:r w:rsidRPr="009D4744">
        <w:rPr>
          <w:rFonts w:ascii="Times New Roman" w:eastAsia="Times New Roman" w:hAnsi="Times New Roman" w:cs="Times New Roman"/>
          <w:color w:val="1F1F1F"/>
          <w:sz w:val="28"/>
          <w:szCs w:val="28"/>
          <w:lang w:eastAsia="ru-RU"/>
        </w:rPr>
        <w:t xml:space="preserve"> </w:t>
      </w:r>
    </w:p>
    <w:p w14:paraId="3E02F185"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Задание № 15:</w:t>
      </w:r>
      <w:r w:rsidRPr="009D4744">
        <w:rPr>
          <w:rFonts w:ascii="Times New Roman" w:eastAsia="Times New Roman" w:hAnsi="Times New Roman" w:cs="Times New Roman"/>
          <w:color w:val="1F1F1F"/>
          <w:sz w:val="28"/>
          <w:szCs w:val="28"/>
          <w:bdr w:val="none" w:sz="0" w:space="0" w:color="auto" w:frame="1"/>
          <w:lang w:eastAsia="ru-RU"/>
        </w:rPr>
        <w:t xml:space="preserve"> окислительно-восстановительные реакции, умение определять окислитель и восстановитель.</w:t>
      </w:r>
      <w:r w:rsidRPr="009D4744">
        <w:rPr>
          <w:rFonts w:ascii="Times New Roman" w:eastAsia="Times New Roman" w:hAnsi="Times New Roman" w:cs="Times New Roman"/>
          <w:color w:val="1F1F1F"/>
          <w:sz w:val="28"/>
          <w:szCs w:val="28"/>
          <w:lang w:eastAsia="ru-RU"/>
        </w:rPr>
        <w:t xml:space="preserve"> </w:t>
      </w:r>
    </w:p>
    <w:p w14:paraId="11F84F50"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lang w:eastAsia="ru-RU"/>
        </w:rPr>
        <w:t xml:space="preserve">      Массовое невыполнение этого блока свидетельствует о том, что для обучающихся химическое уравнение остается лишь набором букв и цифр.</w:t>
      </w:r>
    </w:p>
    <w:p w14:paraId="7E077B49" w14:textId="77777777" w:rsidR="009D4744" w:rsidRPr="009D4744" w:rsidRDefault="009D4744" w:rsidP="00FA0805">
      <w:pPr>
        <w:numPr>
          <w:ilvl w:val="1"/>
          <w:numId w:val="10"/>
        </w:numPr>
        <w:spacing w:after="0" w:line="276" w:lineRule="auto"/>
        <w:ind w:left="567"/>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lang w:eastAsia="ru-RU"/>
        </w:rPr>
        <w:t>в задании № 11 ученики не могут визуально отличить реакции соединения, разложения, замещения и обмена,</w:t>
      </w:r>
    </w:p>
    <w:p w14:paraId="0011ADD0" w14:textId="77777777" w:rsidR="009D4744" w:rsidRPr="009D4744" w:rsidRDefault="009D4744" w:rsidP="00FA0805">
      <w:pPr>
        <w:numPr>
          <w:ilvl w:val="1"/>
          <w:numId w:val="10"/>
        </w:numPr>
        <w:spacing w:after="0" w:line="276" w:lineRule="auto"/>
        <w:ind w:left="567"/>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lang w:eastAsia="ru-RU"/>
        </w:rPr>
        <w:t>в заданиях № 13 и 14 проявляется неумение работать с таблицей растворимости как со справочным материалом, непонимание того, что соли и щелочи в растворах распадаются на ионы,</w:t>
      </w:r>
    </w:p>
    <w:p w14:paraId="4145B5A4" w14:textId="77777777" w:rsidR="009D4744" w:rsidRPr="009D4744" w:rsidRDefault="009D4744" w:rsidP="00FA0805">
      <w:pPr>
        <w:numPr>
          <w:ilvl w:val="1"/>
          <w:numId w:val="10"/>
        </w:numPr>
        <w:spacing w:after="0" w:line="276" w:lineRule="auto"/>
        <w:ind w:left="567"/>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bdr w:val="none" w:sz="0" w:space="0" w:color="auto" w:frame="1"/>
          <w:lang w:eastAsia="ru-RU"/>
        </w:rPr>
        <w:t>в задании № 15 (окислитель/восстановитель) критическим дефицитом выступает неумение определять степень окисления элементов в соединениях (что подтверждается нулевой успешностью задания № 4). Без расчета степеней окисления выполнить задание № 15 невозможно.</w:t>
      </w:r>
      <w:r w:rsidRPr="009D4744">
        <w:rPr>
          <w:rFonts w:ascii="Times New Roman" w:eastAsia="Times New Roman" w:hAnsi="Times New Roman" w:cs="Times New Roman"/>
          <w:color w:val="1F1F1F"/>
          <w:sz w:val="28"/>
          <w:szCs w:val="28"/>
          <w:lang w:eastAsia="ru-RU"/>
        </w:rPr>
        <w:t xml:space="preserve"> </w:t>
      </w:r>
    </w:p>
    <w:p w14:paraId="2A562D72" w14:textId="77777777" w:rsidR="009D4744" w:rsidRPr="009D4744" w:rsidRDefault="009D4744" w:rsidP="009D4744">
      <w:pPr>
        <w:spacing w:after="0" w:line="276" w:lineRule="auto"/>
        <w:ind w:firstLine="567"/>
        <w:jc w:val="both"/>
        <w:outlineLvl w:val="2"/>
        <w:rPr>
          <w:rFonts w:ascii="Times New Roman" w:eastAsia="Times New Roman" w:hAnsi="Times New Roman" w:cs="Times New Roman"/>
          <w:b/>
          <w:bCs/>
          <w:color w:val="1F1F1F"/>
          <w:sz w:val="28"/>
          <w:szCs w:val="28"/>
          <w:lang w:eastAsia="ru-RU"/>
        </w:rPr>
      </w:pPr>
      <w:r w:rsidRPr="009D4744">
        <w:rPr>
          <w:rFonts w:ascii="Times New Roman" w:eastAsia="Times New Roman" w:hAnsi="Times New Roman" w:cs="Times New Roman"/>
          <w:b/>
          <w:bCs/>
          <w:color w:val="1F1F1F"/>
          <w:sz w:val="28"/>
          <w:szCs w:val="28"/>
          <w:lang w:eastAsia="ru-RU"/>
        </w:rPr>
        <w:t>Блок 5. Химический эксперимент и химия в жизни (задания № 16, 19). Д</w:t>
      </w:r>
      <w:r w:rsidRPr="009D4744">
        <w:rPr>
          <w:rFonts w:ascii="Times New Roman" w:eastAsia="Times New Roman" w:hAnsi="Times New Roman" w:cs="Times New Roman"/>
          <w:color w:val="1F1F1F"/>
          <w:sz w:val="28"/>
          <w:szCs w:val="28"/>
          <w:lang w:eastAsia="ru-RU"/>
        </w:rPr>
        <w:t>анный блок заданий проверяет:</w:t>
      </w:r>
    </w:p>
    <w:p w14:paraId="471A3FDC"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Задание № 16:</w:t>
      </w:r>
      <w:r w:rsidRPr="009D4744">
        <w:rPr>
          <w:rFonts w:ascii="Times New Roman" w:eastAsia="Times New Roman" w:hAnsi="Times New Roman" w:cs="Times New Roman"/>
          <w:color w:val="1F1F1F"/>
          <w:sz w:val="28"/>
          <w:szCs w:val="28"/>
          <w:bdr w:val="none" w:sz="0" w:space="0" w:color="auto" w:frame="1"/>
          <w:lang w:eastAsia="ru-RU"/>
        </w:rPr>
        <w:t xml:space="preserve"> знание основ безопасной работы с веществами, химической посудой, лабораторным оборудованием, а также навыки изучения способов разделения смесей.</w:t>
      </w:r>
      <w:r w:rsidRPr="009D4744">
        <w:rPr>
          <w:rFonts w:ascii="Times New Roman" w:eastAsia="Times New Roman" w:hAnsi="Times New Roman" w:cs="Times New Roman"/>
          <w:color w:val="1F1F1F"/>
          <w:sz w:val="28"/>
          <w:szCs w:val="28"/>
          <w:lang w:eastAsia="ru-RU"/>
        </w:rPr>
        <w:t xml:space="preserve"> </w:t>
      </w:r>
    </w:p>
    <w:p w14:paraId="5510C5C5"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Задание № 19:</w:t>
      </w:r>
      <w:r w:rsidRPr="009D4744">
        <w:rPr>
          <w:rFonts w:ascii="Times New Roman" w:eastAsia="Times New Roman" w:hAnsi="Times New Roman" w:cs="Times New Roman"/>
          <w:color w:val="1F1F1F"/>
          <w:sz w:val="28"/>
          <w:szCs w:val="28"/>
          <w:bdr w:val="none" w:sz="0" w:space="0" w:color="auto" w:frame="1"/>
          <w:lang w:eastAsia="ru-RU"/>
        </w:rPr>
        <w:t xml:space="preserve"> оценка информации о веществах, понимание объективной значимости химической науки, умение использовать информацию для решения учебно-познавательных задач.</w:t>
      </w:r>
      <w:r w:rsidRPr="009D4744">
        <w:rPr>
          <w:rFonts w:ascii="Times New Roman" w:eastAsia="Times New Roman" w:hAnsi="Times New Roman" w:cs="Times New Roman"/>
          <w:color w:val="1F1F1F"/>
          <w:sz w:val="28"/>
          <w:szCs w:val="28"/>
          <w:lang w:eastAsia="ru-RU"/>
        </w:rPr>
        <w:t xml:space="preserve"> </w:t>
      </w:r>
    </w:p>
    <w:p w14:paraId="7F7FF127"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 xml:space="preserve">        </w:t>
      </w:r>
      <w:r w:rsidRPr="009D4744">
        <w:rPr>
          <w:rFonts w:ascii="Times New Roman" w:eastAsia="Times New Roman" w:hAnsi="Times New Roman" w:cs="Times New Roman"/>
          <w:color w:val="1F1F1F"/>
          <w:sz w:val="28"/>
          <w:szCs w:val="28"/>
          <w:lang w:eastAsia="ru-RU"/>
        </w:rPr>
        <w:t xml:space="preserve">Нулевые показатели выполнения задания № 16 прямо указывает на то, что обучающиеся, скорее всего, не имели реальной лабораторной практики, не держали в руках химическую посуду и изучали технику безопасности исключительно формально (в теории). Задание № 19 требует навыков функциональной и читательской грамотности — </w:t>
      </w:r>
      <w:r w:rsidRPr="009D4744">
        <w:rPr>
          <w:rFonts w:ascii="Times New Roman" w:eastAsia="Times New Roman" w:hAnsi="Times New Roman" w:cs="Times New Roman"/>
          <w:color w:val="1F1F1F"/>
          <w:sz w:val="28"/>
          <w:szCs w:val="28"/>
          <w:lang w:eastAsia="ru-RU"/>
        </w:rPr>
        <w:lastRenderedPageBreak/>
        <w:t>умения извлекать информацию из текста (графиков/таблиц) и сопоставлять ее с реальностью. Группа риска часто испытывает трудности не только с химией, но и с анализом текстовой информации в принципе.</w:t>
      </w:r>
    </w:p>
    <w:p w14:paraId="6A535628" w14:textId="77777777" w:rsidR="009D4744" w:rsidRPr="009D4744" w:rsidRDefault="009D4744" w:rsidP="009D4744">
      <w:pPr>
        <w:spacing w:after="0" w:line="276" w:lineRule="auto"/>
        <w:ind w:firstLine="567"/>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lang w:eastAsia="ru-RU"/>
        </w:rPr>
        <w:t>Перечисленные задания базового уровня не выполняются обучающимися из-за отсутствия прочного фундамента знаний (классификация веществ и степень окисления), слабо развитых навыков смыслового чтения (задача 19) и дефицита наглядно-практического опыта (задача 16). Для преодоления этих дефицитов требуется не заучивание свойств, а отработка четких визуальных и логических алгоритмов (маркеров) по каждому из указанных проблемных номеров.</w:t>
      </w:r>
    </w:p>
    <w:p w14:paraId="1A1D3970"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Результаты ОГЭ по химии 2026 года показывают, что в группе обучающихся, не преодолевших минимальный порог (отметка «2»), выделяется также узкий спектр заданий базового уровня сложности, которые выступают «зонами опоры». Задания № 2, 3 и 5 выполнены со стопроцентной успешностью (100%), а задание № 18 выполнено на 67%. </w:t>
      </w:r>
    </w:p>
    <w:p w14:paraId="6E314FA8" w14:textId="77777777" w:rsidR="009D4744" w:rsidRPr="009D4744" w:rsidRDefault="009D4744" w:rsidP="009D4744">
      <w:pPr>
        <w:tabs>
          <w:tab w:val="num" w:pos="144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Задание № 2 (100% выполнения) (</w:t>
      </w:r>
      <w:r w:rsidRPr="009D4744">
        <w:rPr>
          <w:rFonts w:ascii="Times New Roman" w:eastAsia="Times New Roman" w:hAnsi="Times New Roman" w:cs="Times New Roman"/>
          <w:sz w:val="28"/>
          <w:szCs w:val="28"/>
          <w:lang w:eastAsia="ru-RU"/>
        </w:rPr>
        <w:t xml:space="preserve">проверяет умение объяснять связь положения элемента в Периодической системе со строением атома, включая распределение электронов по энергетическим уровням). </w:t>
      </w:r>
    </w:p>
    <w:p w14:paraId="74C9D54B"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 xml:space="preserve">Обучающиеся данной группы успешно используют Периодическую систему Д.И. Менделеева в качестве легального справочного материала. Навык нахождения элемента в таблице и соотнесения его координат с физическими параметрами (номер элемента — число протонов и электронов, номер периода — число электронных слоев, номер группы — валентные электроны) алгоритмизирован и легко доводится до автоматизма. Задание не требует абстрактного химического мышления. </w:t>
      </w:r>
    </w:p>
    <w:p w14:paraId="7E08826C" w14:textId="77777777" w:rsidR="009D4744" w:rsidRPr="009D4744" w:rsidRDefault="009D4744" w:rsidP="009D4744">
      <w:pPr>
        <w:tabs>
          <w:tab w:val="num" w:pos="144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Задание № 3 (100% выполнения) (п</w:t>
      </w:r>
      <w:r w:rsidRPr="009D4744">
        <w:rPr>
          <w:rFonts w:ascii="Times New Roman" w:eastAsia="Times New Roman" w:hAnsi="Times New Roman" w:cs="Times New Roman"/>
          <w:sz w:val="28"/>
          <w:szCs w:val="28"/>
          <w:lang w:eastAsia="ru-RU"/>
        </w:rPr>
        <w:t xml:space="preserve">редставление о периодической зависимости свойств элементов (радиус атома, электроотрицательность) от их положения в таблице). Как и в задании № 2, решение опирается исключительно на пространственное ориентирование по Периодической системе. Школьники с минимальной подготовкой хорошо усваивают базовые визуальные векторы изменения свойств (например, уменьшение радиуса слева направо и рост электроотрицательности к фтору), воспринимая это как простую графическую закономерность. </w:t>
      </w:r>
    </w:p>
    <w:p w14:paraId="278063E5" w14:textId="77777777" w:rsidR="009D4744" w:rsidRPr="009D4744" w:rsidRDefault="009D4744" w:rsidP="009D4744">
      <w:pPr>
        <w:tabs>
          <w:tab w:val="num" w:pos="144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Задание № 5 (100% выполнения) (</w:t>
      </w:r>
      <w:r w:rsidRPr="009D4744">
        <w:rPr>
          <w:rFonts w:ascii="Times New Roman" w:eastAsia="Times New Roman" w:hAnsi="Times New Roman" w:cs="Times New Roman"/>
          <w:sz w:val="28"/>
          <w:szCs w:val="28"/>
          <w:lang w:eastAsia="ru-RU"/>
        </w:rPr>
        <w:t>проверяет</w:t>
      </w:r>
      <w:r w:rsidRPr="009D4744">
        <w:rPr>
          <w:rFonts w:ascii="Times New Roman" w:eastAsia="Times New Roman" w:hAnsi="Times New Roman" w:cs="Times New Roman"/>
          <w:b/>
          <w:bCs/>
          <w:sz w:val="28"/>
          <w:szCs w:val="28"/>
          <w:lang w:eastAsia="ru-RU"/>
        </w:rPr>
        <w:t xml:space="preserve"> у</w:t>
      </w:r>
      <w:r w:rsidRPr="009D4744">
        <w:rPr>
          <w:rFonts w:ascii="Times New Roman" w:eastAsia="Times New Roman" w:hAnsi="Times New Roman" w:cs="Times New Roman"/>
          <w:sz w:val="28"/>
          <w:szCs w:val="28"/>
          <w:lang w:eastAsia="ru-RU"/>
        </w:rPr>
        <w:t xml:space="preserve">мение определять вид химической связи и тип кристаллической структуры). Стопроцентный результат объясняется тем, что для успешного выполнения этого задания не требуется глубокого понимания физической природы химической связи. Учащиеся применяют визуальный алгоритм, </w:t>
      </w:r>
      <w:r w:rsidRPr="009D4744">
        <w:rPr>
          <w:rFonts w:ascii="Times New Roman" w:eastAsia="Times New Roman" w:hAnsi="Times New Roman" w:cs="Times New Roman"/>
          <w:sz w:val="28"/>
          <w:szCs w:val="28"/>
          <w:lang w:eastAsia="ru-RU"/>
        </w:rPr>
        <w:lastRenderedPageBreak/>
        <w:t xml:space="preserve">закрепленный на уроках: если в формуле «металл и неметалл» — связь ионная, «разные неметаллы» — ковалентная полярная, «одинаковые неметаллы» — ковалентная неполярная. </w:t>
      </w:r>
    </w:p>
    <w:p w14:paraId="03850902" w14:textId="77777777" w:rsidR="009D4744" w:rsidRPr="009D4744" w:rsidRDefault="009D4744" w:rsidP="009D4744">
      <w:pPr>
        <w:tabs>
          <w:tab w:val="num" w:pos="144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Задание № 18 (67% выполнения) (в</w:t>
      </w:r>
      <w:r w:rsidRPr="009D4744">
        <w:rPr>
          <w:rFonts w:ascii="Times New Roman" w:eastAsia="Times New Roman" w:hAnsi="Times New Roman" w:cs="Times New Roman"/>
          <w:sz w:val="28"/>
          <w:szCs w:val="28"/>
          <w:lang w:eastAsia="ru-RU"/>
        </w:rPr>
        <w:t>ладение основами химической грамотности, умение вычислять относительную молекулярную массу и массовую долю химического элемента в соединении). Относительно высокий процент выполнения (67%) для группы риска связан с тем, что задание опирается не на знание химических реакций, а на базовые элементарные математические навыки. Обучающиеся способны найти значения атомных масс в таблице Менделеева и применить стандартную математическую формулу.</w:t>
      </w:r>
    </w:p>
    <w:p w14:paraId="21B749C6"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Успех слабоуспевающих обучающихся базируется исключительно на тех заданиях, где можно применить четкий, не требующий вариативности алгоритм. Главной и единственной опорой для них служат Периодическая система и простейшая арифметика. </w:t>
      </w:r>
    </w:p>
    <w:p w14:paraId="0F9605AD"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Для того чтобы гарантированно защитить эти 3–4 первичных балла на экзамене, методическая стратегия учителя должна включать регулярное проведение пятиминутных разминок на каждом занятии. Несмотря на высокие показатели в срезе, алгоритмические знания у данной группы нестабильны и требуют постоянного механического закрепления. </w:t>
      </w:r>
    </w:p>
    <w:p w14:paraId="09648209"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На основе предоставленных статистических данных ОГЭ по химии 2026 года, выполнение </w:t>
      </w:r>
      <w:r w:rsidRPr="009D4744">
        <w:rPr>
          <w:rFonts w:ascii="Times New Roman" w:eastAsia="Times New Roman" w:hAnsi="Times New Roman" w:cs="Times New Roman"/>
          <w:b/>
          <w:bCs/>
          <w:i/>
          <w:iCs/>
          <w:sz w:val="28"/>
          <w:szCs w:val="28"/>
          <w:lang w:eastAsia="ru-RU"/>
        </w:rPr>
        <w:t xml:space="preserve">заданий повышенного и высокого уровней </w:t>
      </w:r>
      <w:r w:rsidRPr="009D4744">
        <w:rPr>
          <w:rFonts w:ascii="Times New Roman" w:eastAsia="Times New Roman" w:hAnsi="Times New Roman" w:cs="Times New Roman"/>
          <w:sz w:val="28"/>
          <w:szCs w:val="28"/>
          <w:lang w:eastAsia="ru-RU"/>
        </w:rPr>
        <w:t xml:space="preserve">сложности обучающимися, не преодолевшими минимальный порог (отметка «2»), демонстрирует практически полное отсутствие сформированных предметных компетенций. </w:t>
      </w:r>
    </w:p>
    <w:p w14:paraId="6FDD51FB"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 xml:space="preserve">В группе риска отсутствуют успешно выполненные задания повышенного уровня сложности. Нулевой результат по всем позициям (№ 4, 9, 10, 12, 17) свидетельствует о глубоких системных пробелах. </w:t>
      </w:r>
    </w:p>
    <w:p w14:paraId="189F0BAA"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 4 (определение валентности и степени окисления):</w:t>
      </w:r>
      <w:r w:rsidRPr="009D4744">
        <w:rPr>
          <w:rFonts w:ascii="Times New Roman" w:eastAsia="Times New Roman" w:hAnsi="Times New Roman" w:cs="Times New Roman"/>
          <w:sz w:val="28"/>
          <w:szCs w:val="28"/>
          <w:lang w:eastAsia="ru-RU"/>
        </w:rPr>
        <w:t xml:space="preserve"> нулевой процент выполнения является критическим методическим упущением. Данное задание поддается жесткой алгоритмизации и может быть решено без глубокого понимания химии путем применения простых правил (например, расстановка степеней окисления кислорода и водорода, расчет по правилу электронейтральности). Несформированность этого навыка автоматически лишает учеников возможности решать задания на окислительно-восстановительные реакции. </w:t>
      </w:r>
    </w:p>
    <w:p w14:paraId="288F2771"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Задания № 9 и № 10 (химические свойства неорганических веществ):</w:t>
      </w:r>
      <w:r w:rsidRPr="009D4744">
        <w:rPr>
          <w:rFonts w:ascii="Times New Roman" w:eastAsia="Times New Roman" w:hAnsi="Times New Roman" w:cs="Times New Roman"/>
          <w:sz w:val="28"/>
          <w:szCs w:val="28"/>
          <w:lang w:eastAsia="ru-RU"/>
        </w:rPr>
        <w:t xml:space="preserve"> полное невыполнение этих заданий ожидаемо на фоне нулевых результатов базового уровня. Обучающиеся демонстрируют отсутствие понимания реакционной способности простых и сложных веществ, а также невозможность спрогнозировать продукты химических реакций. </w:t>
      </w:r>
    </w:p>
    <w:p w14:paraId="16E8D3C0"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Задания № 12 и № 17 (планирование и осуществление химического эксперимента):</w:t>
      </w:r>
      <w:r w:rsidRPr="009D4744">
        <w:rPr>
          <w:rFonts w:ascii="Times New Roman" w:eastAsia="Times New Roman" w:hAnsi="Times New Roman" w:cs="Times New Roman"/>
          <w:sz w:val="28"/>
          <w:szCs w:val="28"/>
          <w:lang w:eastAsia="ru-RU"/>
        </w:rPr>
        <w:t xml:space="preserve"> задания проверяют знание качественных реакций на ионы, использование индикаторов и признаков протекания реакций. Тотальный провал в этом блоке подтверждает острую нехватку реального лабораторного опыта и слабую теоретическую подготовку в области визуальных признаков химических взаимодействий (осадки, газы, изменение цвета). </w:t>
      </w:r>
    </w:p>
    <w:p w14:paraId="7D101AFA"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 xml:space="preserve">Блок заданий </w:t>
      </w:r>
      <w:r w:rsidRPr="009D4744">
        <w:rPr>
          <w:rFonts w:ascii="Times New Roman" w:eastAsia="Times New Roman" w:hAnsi="Times New Roman" w:cs="Times New Roman"/>
          <w:b/>
          <w:bCs/>
          <w:i/>
          <w:iCs/>
          <w:sz w:val="28"/>
          <w:szCs w:val="28"/>
          <w:lang w:eastAsia="ru-RU"/>
        </w:rPr>
        <w:t>высокого уровня</w:t>
      </w:r>
      <w:r w:rsidRPr="009D4744">
        <w:rPr>
          <w:rFonts w:ascii="Times New Roman" w:eastAsia="Times New Roman" w:hAnsi="Times New Roman" w:cs="Times New Roman"/>
          <w:sz w:val="28"/>
          <w:szCs w:val="28"/>
          <w:lang w:eastAsia="ru-RU"/>
        </w:rPr>
        <w:t xml:space="preserve"> требует комплексного применения знаний, поэтому нулевые результаты по большинству из них закономерны. Однако статистика выявляет одну важную аномалию. </w:t>
      </w:r>
    </w:p>
    <w:p w14:paraId="6DE7EBCB"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 21 (наиболее успешное — 33% выполнения):</w:t>
      </w:r>
      <w:r w:rsidRPr="009D4744">
        <w:rPr>
          <w:rFonts w:ascii="Times New Roman" w:eastAsia="Times New Roman" w:hAnsi="Times New Roman" w:cs="Times New Roman"/>
          <w:sz w:val="28"/>
          <w:szCs w:val="28"/>
          <w:lang w:eastAsia="ru-RU"/>
        </w:rPr>
        <w:t xml:space="preserve"> удивительным фактом является частичное выполнение этого сложного задания, требующего составления молекулярных и ионных уравнений реакций, подтверждающих генетическую связь классов неорганических веществ. 33% участников группы смогли получить 2 балла из 3 возможных. </w:t>
      </w:r>
    </w:p>
    <w:p w14:paraId="754DB810"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 xml:space="preserve">Это свидетельствует о том, что часть учеников способна механически воспроизвести заученные шаблоны написания некоторых типичных уравнений (чаще всего — реакций ионного обмена). Однако довести всю цепочку превращений до конца они не могут из-за отсутствия системного понимания химических свойств. </w:t>
      </w:r>
    </w:p>
    <w:p w14:paraId="419B3E9D"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 20 (окислительно-восстановительные реакции методом электронного баланса):</w:t>
      </w:r>
      <w:r w:rsidRPr="009D4744">
        <w:rPr>
          <w:rFonts w:ascii="Times New Roman" w:eastAsia="Times New Roman" w:hAnsi="Times New Roman" w:cs="Times New Roman"/>
          <w:sz w:val="28"/>
          <w:szCs w:val="28"/>
          <w:lang w:eastAsia="ru-RU"/>
        </w:rPr>
        <w:t xml:space="preserve"> выполнено на 0%. Закономерный итог, так как школьники не умеют определять степени окисления (задание № 4). </w:t>
      </w:r>
    </w:p>
    <w:p w14:paraId="7BBDF029"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 22 (расчетные задачи по химическим уравнениям):</w:t>
      </w:r>
      <w:r w:rsidRPr="009D4744">
        <w:rPr>
          <w:rFonts w:ascii="Times New Roman" w:eastAsia="Times New Roman" w:hAnsi="Times New Roman" w:cs="Times New Roman"/>
          <w:sz w:val="28"/>
          <w:szCs w:val="28"/>
          <w:lang w:eastAsia="ru-RU"/>
        </w:rPr>
        <w:t xml:space="preserve"> выполнено на 0 %. Задание требует развитых навыков вычислений, знания формул количества вещества, массы и объема, а также умения составить правильное уравнение реакции. Для слабоуспевающих обучающихся этот комплекс навыков недоступен. </w:t>
      </w:r>
    </w:p>
    <w:p w14:paraId="40B3610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 23 К1 и К2 (практическое выполнение эксперимента):</w:t>
      </w:r>
      <w:r w:rsidRPr="009D4744">
        <w:rPr>
          <w:rFonts w:ascii="Times New Roman" w:eastAsia="Times New Roman" w:hAnsi="Times New Roman" w:cs="Times New Roman"/>
          <w:sz w:val="28"/>
          <w:szCs w:val="28"/>
          <w:lang w:eastAsia="ru-RU"/>
        </w:rPr>
        <w:t xml:space="preserve"> выполнено на 0%. Учащиеся не умеют формулировать выводы, планировать эксперимент и безопасно работать с реагентами на практике, что логично вытекает из их провала в теоретических заданиях № 12 и № 17. </w:t>
      </w:r>
    </w:p>
    <w:p w14:paraId="3C9D7D57" w14:textId="77777777" w:rsidR="009D4744" w:rsidRPr="009D4744" w:rsidRDefault="009D4744" w:rsidP="009D4744">
      <w:pPr>
        <w:spacing w:after="0" w:line="276" w:lineRule="auto"/>
        <w:ind w:right="-30" w:firstLine="567"/>
        <w:jc w:val="both"/>
        <w:rPr>
          <w:rFonts w:ascii="Times New Roman" w:eastAsia="Times New Roman" w:hAnsi="Times New Roman" w:cs="Times New Roman"/>
          <w:sz w:val="28"/>
          <w:szCs w:val="28"/>
          <w:lang w:eastAsia="ru-RU"/>
        </w:rPr>
      </w:pPr>
    </w:p>
    <w:p w14:paraId="00DE56DD" w14:textId="77777777" w:rsidR="009D4744" w:rsidRPr="009D4744" w:rsidRDefault="009D4744" w:rsidP="009D4744">
      <w:pPr>
        <w:keepNext/>
        <w:keepLines/>
        <w:numPr>
          <w:ilvl w:val="3"/>
          <w:numId w:val="2"/>
        </w:numPr>
        <w:tabs>
          <w:tab w:val="left" w:pos="567"/>
        </w:tabs>
        <w:spacing w:before="200" w:after="0" w:line="240" w:lineRule="auto"/>
        <w:ind w:left="1134"/>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lastRenderedPageBreak/>
        <w:t xml:space="preserve">Описание предметной подготовки участников ОГЭ, получивших отметку «2», анализ типичных дефицитов в подготовке </w:t>
      </w:r>
    </w:p>
    <w:p w14:paraId="6CB7111B" w14:textId="77777777" w:rsidR="009D4744" w:rsidRPr="009D4744" w:rsidRDefault="009D4744" w:rsidP="009D4744">
      <w:pPr>
        <w:spacing w:after="0" w:line="240" w:lineRule="auto"/>
        <w:ind w:firstLine="567"/>
        <w:jc w:val="both"/>
        <w:rPr>
          <w:rFonts w:ascii="Times New Roman" w:eastAsia="Times New Roman" w:hAnsi="Times New Roman" w:cs="Times New Roman"/>
          <w:b/>
          <w:bCs/>
          <w:i/>
          <w:iCs/>
          <w:sz w:val="24"/>
          <w:szCs w:val="24"/>
          <w:lang w:eastAsia="ru-RU"/>
        </w:rPr>
      </w:pPr>
    </w:p>
    <w:p w14:paraId="46183B2F"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На основе данных Таблицы 2-11 (результаты выполнения заданий ОГЭ по химии обучающимися, получившими отметку «2»), представлено описание предметной подготовки, анализ типичных дефицитов, а также перечень освоенных тем и сформированных умений в соответствии с требованиями ФГОС. </w:t>
      </w:r>
    </w:p>
    <w:p w14:paraId="2AA3618D"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p>
    <w:p w14:paraId="58E23224" w14:textId="77777777" w:rsidR="009D4744" w:rsidRPr="009D4744" w:rsidRDefault="009D4744" w:rsidP="009D4744">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9D4744">
        <w:rPr>
          <w:rFonts w:ascii="Calibri" w:eastAsia="Times New Roman" w:hAnsi="Calibri" w:cs="Times New Roman"/>
          <w:i/>
          <w:sz w:val="28"/>
          <w:szCs w:val="28"/>
        </w:rPr>
        <w:t xml:space="preserve"> </w:t>
      </w:r>
      <w:r w:rsidRPr="009D4744">
        <w:rPr>
          <w:rFonts w:ascii="Times New Roman" w:eastAsia="Times New Roman" w:hAnsi="Times New Roman" w:cs="Times New Roman"/>
          <w:b/>
          <w:i/>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78AA79B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w:t>
      </w:r>
    </w:p>
    <w:p w14:paraId="3F0BB41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Несмотря на получение неудовлетворительной отметки («2»), участники данной группы демонстрируют владение отдельными базовыми предметными умениями. Исходя из анализа успешности выполнения заданий (где показатели составляют от 33% до 100%), у обучающихся частично сформированы следующие элементы содержания и умения:</w:t>
      </w:r>
    </w:p>
    <w:p w14:paraId="3F08140B" w14:textId="77777777" w:rsidR="009D4744" w:rsidRPr="009D4744" w:rsidRDefault="009D4744" w:rsidP="00FA0805">
      <w:pPr>
        <w:numPr>
          <w:ilvl w:val="0"/>
          <w:numId w:val="11"/>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Строение атома и Периодический закон (задания № 2, 3 — 100% выполнения).</w:t>
      </w:r>
    </w:p>
    <w:p w14:paraId="33F5CD5A" w14:textId="77777777" w:rsidR="009D4744" w:rsidRPr="009D4744" w:rsidRDefault="009D4744" w:rsidP="009D4744">
      <w:pPr>
        <w:tabs>
          <w:tab w:val="num" w:pos="144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Освоенные темы:</w:t>
      </w:r>
      <w:r w:rsidRPr="009D4744">
        <w:rPr>
          <w:rFonts w:ascii="Times New Roman" w:eastAsia="Times New Roman" w:hAnsi="Times New Roman" w:cs="Times New Roman"/>
          <w:sz w:val="28"/>
          <w:szCs w:val="28"/>
          <w:lang w:eastAsia="ru-RU"/>
        </w:rPr>
        <w:t xml:space="preserve"> «Периодический закон и Периодическая система химических элементов Д.И. Менделеева», «Строение атома». Учащиеся умеют использовать Периодическую систему как справочную таблицу для определения состава атома (заряд ядра, число протонов и электронов), распределения электронов по энергетическим уровням для элементов первых трёх периодов, калия и кальция. Сформировано представление о периодическом изменении свойств элементов (радиус атома, электроотрицательность) в малых периодах и главных подгруппах. </w:t>
      </w:r>
    </w:p>
    <w:p w14:paraId="77D3C9FD" w14:textId="77777777" w:rsidR="009D4744" w:rsidRPr="009D4744" w:rsidRDefault="009D4744" w:rsidP="00FA0805">
      <w:pPr>
        <w:numPr>
          <w:ilvl w:val="0"/>
          <w:numId w:val="11"/>
        </w:numPr>
        <w:tabs>
          <w:tab w:val="num" w:pos="426"/>
        </w:tabs>
        <w:spacing w:after="100" w:afterAutospacing="1" w:line="276" w:lineRule="auto"/>
        <w:contextualSpacing/>
        <w:jc w:val="both"/>
        <w:rPr>
          <w:rFonts w:ascii="Times New Roman" w:eastAsia="Times New Roman" w:hAnsi="Times New Roman" w:cs="Times New Roman"/>
          <w:sz w:val="28"/>
          <w:szCs w:val="28"/>
        </w:rPr>
      </w:pPr>
      <w:r w:rsidRPr="009D4744">
        <w:rPr>
          <w:rFonts w:ascii="Times New Roman" w:eastAsia="Times New Roman" w:hAnsi="Times New Roman" w:cs="Times New Roman"/>
          <w:b/>
          <w:bCs/>
          <w:sz w:val="28"/>
          <w:szCs w:val="28"/>
        </w:rPr>
        <w:t>Химическая связь и строение вещества (задание № 5 — 100% выполнения).</w:t>
      </w:r>
    </w:p>
    <w:p w14:paraId="12F8D604"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Освоенные темы:</w:t>
      </w:r>
      <w:r w:rsidRPr="009D4744">
        <w:rPr>
          <w:rFonts w:ascii="Times New Roman" w:eastAsia="Times New Roman" w:hAnsi="Times New Roman" w:cs="Times New Roman"/>
          <w:sz w:val="28"/>
          <w:szCs w:val="28"/>
          <w:lang w:eastAsia="ru-RU"/>
        </w:rPr>
        <w:t xml:space="preserve"> «Виды химической связи». Учащиеся владеют навыком распознавания и определения вида химической связи (ковалентная полярная/неполярная, ионная) в соединениях на основе базовых признаков (разница в природе соединяющихся атомов). </w:t>
      </w:r>
    </w:p>
    <w:p w14:paraId="6F370887" w14:textId="77777777" w:rsidR="009D4744" w:rsidRPr="009D4744" w:rsidRDefault="009D4744" w:rsidP="00FA0805">
      <w:pPr>
        <w:numPr>
          <w:ilvl w:val="0"/>
          <w:numId w:val="11"/>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Химическая грамотность и элементарные расчеты (задание № 18 — 67% выполнения).</w:t>
      </w:r>
    </w:p>
    <w:p w14:paraId="2D4F2246" w14:textId="77777777" w:rsidR="009D4744" w:rsidRPr="009D4744" w:rsidRDefault="009D4744" w:rsidP="009D4744">
      <w:pPr>
        <w:tabs>
          <w:tab w:val="num" w:pos="144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Освоенные темы:</w:t>
      </w:r>
      <w:r w:rsidRPr="009D4744">
        <w:rPr>
          <w:rFonts w:ascii="Times New Roman" w:eastAsia="Times New Roman" w:hAnsi="Times New Roman" w:cs="Times New Roman"/>
          <w:sz w:val="28"/>
          <w:szCs w:val="28"/>
          <w:lang w:eastAsia="ru-RU"/>
        </w:rPr>
        <w:t xml:space="preserve"> «Основные расчетные формулы химии». Учащиеся имеют опыт работы с относительной молекулярной массой и молярной массой веществ, а также владеют навыком расчета массовой доли химического элемента в сложном веществе. </w:t>
      </w:r>
    </w:p>
    <w:p w14:paraId="4FE29B64" w14:textId="77777777" w:rsidR="009D4744" w:rsidRPr="009D4744" w:rsidRDefault="009D4744" w:rsidP="00FA0805">
      <w:pPr>
        <w:numPr>
          <w:ilvl w:val="0"/>
          <w:numId w:val="11"/>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Владение отдельными шаблонами химических реакций (задание № 21 — 33% выполнения).</w:t>
      </w:r>
    </w:p>
    <w:p w14:paraId="43701B80" w14:textId="77777777" w:rsidR="009D4744" w:rsidRPr="009D4744" w:rsidRDefault="009D4744" w:rsidP="009D4744">
      <w:pPr>
        <w:tabs>
          <w:tab w:val="num" w:pos="144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Освоенные темы:</w:t>
      </w:r>
      <w:r w:rsidRPr="009D4744">
        <w:rPr>
          <w:rFonts w:ascii="Times New Roman" w:eastAsia="Times New Roman" w:hAnsi="Times New Roman" w:cs="Times New Roman"/>
          <w:sz w:val="28"/>
          <w:szCs w:val="28"/>
          <w:lang w:eastAsia="ru-RU"/>
        </w:rPr>
        <w:t xml:space="preserve"> «Химические свойства простых и сложных веществ», «Генетическая связь между классами неорганических веществ». Часть учащихся (треть группы) способна механически воспроизводить написание отдельных типов уравнений реакций (преимущественно реакций ионного обмена), иллюстрирующих свойства неорганических веществ. </w:t>
      </w:r>
    </w:p>
    <w:p w14:paraId="3EDBE4FA"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Анализ заданий с нулевой успешностью (0% выполнения) позволяет выделить системные пробелы и дефициты в предметной подготовке слабоуспевающих школьников:</w:t>
      </w:r>
    </w:p>
    <w:p w14:paraId="14EC1EBE" w14:textId="77777777" w:rsidR="009D4744" w:rsidRPr="009D4744" w:rsidRDefault="009D4744" w:rsidP="00FA0805">
      <w:pPr>
        <w:numPr>
          <w:ilvl w:val="0"/>
          <w:numId w:val="12"/>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Дефицит базового понятийного аппарата и классификации (задания № 1, 6, 7):</w:t>
      </w:r>
      <w:r w:rsidRPr="009D4744">
        <w:rPr>
          <w:rFonts w:ascii="Times New Roman" w:eastAsia="Times New Roman" w:hAnsi="Times New Roman" w:cs="Times New Roman"/>
          <w:sz w:val="28"/>
          <w:szCs w:val="28"/>
          <w:lang w:eastAsia="ru-RU"/>
        </w:rPr>
        <w:t xml:space="preserve"> учащиеся не различают понятия «химический элемент» и «простое вещество», не умеют классифицировать неорганические вещества по классам (оксиды, кислоты, основания, соли). Это делает невозможным самостоятельное прогнозирование химических свойств. </w:t>
      </w:r>
    </w:p>
    <w:p w14:paraId="41642349" w14:textId="77777777" w:rsidR="009D4744" w:rsidRPr="009D4744" w:rsidRDefault="009D4744" w:rsidP="00FA0805">
      <w:pPr>
        <w:numPr>
          <w:ilvl w:val="0"/>
          <w:numId w:val="12"/>
        </w:numPr>
        <w:spacing w:after="100" w:afterAutospacing="1"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Отсутствие знаний о химических свойствах веществ (задания № 8, 9, 10):</w:t>
      </w:r>
      <w:r w:rsidRPr="009D4744">
        <w:rPr>
          <w:rFonts w:ascii="Times New Roman" w:eastAsia="Times New Roman" w:hAnsi="Times New Roman" w:cs="Times New Roman"/>
          <w:sz w:val="28"/>
          <w:szCs w:val="28"/>
          <w:lang w:eastAsia="ru-RU"/>
        </w:rPr>
        <w:t xml:space="preserve"> полностью отсутствует понимание реакционной способности простых и сложных веществ (металлов, неметаллов, кислот, щелочей, солей), ученики не могут предсказать возможность протекания реакций в различных условиях. </w:t>
      </w:r>
    </w:p>
    <w:p w14:paraId="39AA6D34" w14:textId="77777777" w:rsidR="009D4744" w:rsidRPr="009D4744" w:rsidRDefault="009D4744" w:rsidP="00FA0805">
      <w:pPr>
        <w:numPr>
          <w:ilvl w:val="1"/>
          <w:numId w:val="12"/>
        </w:numPr>
        <w:spacing w:after="100" w:afterAutospacing="1"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Несформированность теоретических основ протекания реакций (задания № 4, 11, 13, 14, 15): у</w:t>
      </w:r>
      <w:r w:rsidRPr="009D4744">
        <w:rPr>
          <w:rFonts w:ascii="Times New Roman" w:eastAsia="Times New Roman" w:hAnsi="Times New Roman" w:cs="Times New Roman"/>
          <w:sz w:val="28"/>
          <w:szCs w:val="28"/>
          <w:lang w:eastAsia="ru-RU"/>
        </w:rPr>
        <w:t xml:space="preserve">чащиеся не умеют определять степени окисления элементов (№ 4) и классифицировать химические реакции (№ 11), а также не усвоена теория электролитической диссоциации (№ 13), школьники не способны переводить молекулярные уравнения в ионные (№ 14) и полностью отсутствует навык определения окислителя и восстановителя в окислительно-восстановительных процессах (№ 15). </w:t>
      </w:r>
    </w:p>
    <w:p w14:paraId="5A2C3AE2" w14:textId="77777777" w:rsidR="009D4744" w:rsidRPr="009D4744" w:rsidRDefault="009D4744" w:rsidP="00FA0805">
      <w:pPr>
        <w:numPr>
          <w:ilvl w:val="0"/>
          <w:numId w:val="12"/>
        </w:numPr>
        <w:spacing w:after="100" w:afterAutospacing="1"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Отделение теории от практики и эксперимента (задания № 12, 16, 17, 23 К1/К2):</w:t>
      </w:r>
      <w:r w:rsidRPr="009D4744">
        <w:rPr>
          <w:rFonts w:ascii="Times New Roman" w:eastAsia="Times New Roman" w:hAnsi="Times New Roman" w:cs="Times New Roman"/>
          <w:sz w:val="28"/>
          <w:szCs w:val="28"/>
          <w:lang w:eastAsia="ru-RU"/>
        </w:rPr>
        <w:t xml:space="preserve"> наблюдается тотальный провал во всех заданиях, связанных с практическим экспериментом, правилами безопасности (№ 16), </w:t>
      </w:r>
      <w:r w:rsidRPr="009D4744">
        <w:rPr>
          <w:rFonts w:ascii="Times New Roman" w:eastAsia="Times New Roman" w:hAnsi="Times New Roman" w:cs="Times New Roman"/>
          <w:sz w:val="28"/>
          <w:szCs w:val="28"/>
          <w:lang w:eastAsia="ru-RU"/>
        </w:rPr>
        <w:lastRenderedPageBreak/>
        <w:t xml:space="preserve">распознаванием среды растворов с помощью индикаторов и качественными реакциями на ионы (№ 12, 17, 23). Это свидетельствует о дефиците реальной лабораторной практики. </w:t>
      </w:r>
    </w:p>
    <w:p w14:paraId="6DDBC584" w14:textId="77777777" w:rsidR="009D4744" w:rsidRPr="009D4744" w:rsidRDefault="009D4744" w:rsidP="00FA0805">
      <w:pPr>
        <w:numPr>
          <w:ilvl w:val="0"/>
          <w:numId w:val="12"/>
        </w:numPr>
        <w:spacing w:after="100" w:afterAutospacing="1"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Неспособность к комплексным и расчетным задачам высокого уровня (задания № 20, 22):</w:t>
      </w:r>
      <w:r w:rsidRPr="009D4744">
        <w:rPr>
          <w:rFonts w:ascii="Times New Roman" w:eastAsia="Times New Roman" w:hAnsi="Times New Roman" w:cs="Times New Roman"/>
          <w:sz w:val="28"/>
          <w:szCs w:val="28"/>
          <w:lang w:eastAsia="ru-RU"/>
        </w:rPr>
        <w:t xml:space="preserve"> учащиеся не владеют методом электронного баланса для ОВР (№ 20) и не умеют проводить стехиометрические расчеты по уравнениям реакций (№ 22)</w:t>
      </w:r>
    </w:p>
    <w:p w14:paraId="23355BDB" w14:textId="77777777" w:rsidR="009D4744" w:rsidRPr="009D4744" w:rsidRDefault="009D4744" w:rsidP="009D4744">
      <w:pPr>
        <w:numPr>
          <w:ilvl w:val="0"/>
          <w:numId w:val="1"/>
        </w:numPr>
        <w:spacing w:after="0" w:line="240" w:lineRule="auto"/>
        <w:ind w:left="0" w:hanging="425"/>
        <w:contextualSpacing/>
        <w:jc w:val="both"/>
        <w:rPr>
          <w:rFonts w:ascii="Times New Roman" w:eastAsia="Times New Roman" w:hAnsi="Times New Roman" w:cs="Times New Roman"/>
          <w:b/>
          <w:i/>
          <w:sz w:val="28"/>
          <w:szCs w:val="28"/>
          <w:lang w:eastAsia="ru-RU"/>
        </w:rPr>
      </w:pPr>
      <w:r w:rsidRPr="009D4744">
        <w:rPr>
          <w:rFonts w:ascii="Times New Roman" w:eastAsia="Times New Roman" w:hAnsi="Times New Roman" w:cs="Times New Roman"/>
          <w:b/>
          <w:i/>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5111A09F" w14:textId="77777777" w:rsidR="009D4744" w:rsidRPr="009D4744" w:rsidRDefault="009D4744" w:rsidP="009D4744">
      <w:pPr>
        <w:spacing w:after="0" w:line="240" w:lineRule="auto"/>
        <w:rPr>
          <w:rFonts w:ascii="Arial" w:eastAsia="Times New Roman" w:hAnsi="Arial" w:cs="Arial"/>
          <w:color w:val="1F1F1F"/>
          <w:sz w:val="24"/>
          <w:szCs w:val="24"/>
          <w:bdr w:val="none" w:sz="0" w:space="0" w:color="auto" w:frame="1"/>
          <w:lang w:eastAsia="ru-RU"/>
        </w:rPr>
      </w:pPr>
    </w:p>
    <w:p w14:paraId="2C4BD937"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bdr w:val="none" w:sz="0" w:space="0" w:color="auto" w:frame="1"/>
          <w:lang w:eastAsia="ru-RU"/>
        </w:rPr>
        <w:t xml:space="preserve">       На основе статистических данных результатов ОГЭ по химии 2026 года для группы обучающихся, получивших отметку «2» (выполнивших соответствующие задания с нулевым процентом успешности — 0%), ниже представлен структурированный перечень неосвоенных тем программы и несформированных умений в формате Таблицы 2-12.</w:t>
      </w:r>
      <w:r w:rsidRPr="009D4744">
        <w:rPr>
          <w:rFonts w:ascii="Times New Roman" w:eastAsia="Times New Roman" w:hAnsi="Times New Roman" w:cs="Times New Roman"/>
          <w:color w:val="1F1F1F"/>
          <w:sz w:val="28"/>
          <w:szCs w:val="28"/>
          <w:lang w:eastAsia="ru-RU"/>
        </w:rPr>
        <w:t xml:space="preserve"> </w:t>
      </w:r>
    </w:p>
    <w:p w14:paraId="74D8EA92" w14:textId="77777777" w:rsidR="009D4744" w:rsidRPr="009D4744" w:rsidRDefault="009D4744" w:rsidP="009D4744">
      <w:pPr>
        <w:keepNext/>
        <w:spacing w:after="200" w:line="240" w:lineRule="auto"/>
        <w:ind w:left="567"/>
        <w:jc w:val="right"/>
        <w:rPr>
          <w:rFonts w:ascii="Times New Roman" w:eastAsia="Times New Roman" w:hAnsi="Times New Roman" w:cs="Times New Roman"/>
          <w:i/>
          <w:iCs/>
          <w:noProof/>
          <w:sz w:val="18"/>
          <w:szCs w:val="18"/>
          <w:lang w:eastAsia="ru-RU"/>
        </w:rPr>
      </w:pPr>
      <w:r w:rsidRPr="009D4744">
        <w:rPr>
          <w:rFonts w:ascii="Times New Roman" w:eastAsia="Times New Roman" w:hAnsi="Times New Roman" w:cs="Times New Roman"/>
          <w:i/>
          <w:iCs/>
          <w:sz w:val="18"/>
          <w:szCs w:val="18"/>
          <w:lang w:eastAsia="ru-RU"/>
        </w:rPr>
        <w:t>Таблица 2</w:t>
      </w:r>
      <w:r w:rsidRPr="009D4744">
        <w:rPr>
          <w:rFonts w:ascii="Times New Roman" w:eastAsia="Times New Roman" w:hAnsi="Times New Roman" w:cs="Times New Roman"/>
          <w:i/>
          <w:iCs/>
          <w:sz w:val="18"/>
          <w:szCs w:val="18"/>
          <w:lang w:eastAsia="ru-RU"/>
        </w:rPr>
        <w:noBreakHyphen/>
      </w:r>
      <w:r w:rsidRPr="009D4744">
        <w:rPr>
          <w:rFonts w:ascii="Times New Roman" w:eastAsia="Times New Roman" w:hAnsi="Times New Roman" w:cs="Times New Roman"/>
          <w:i/>
          <w:iCs/>
          <w:sz w:val="18"/>
          <w:szCs w:val="18"/>
          <w:lang w:eastAsia="ru-RU"/>
        </w:rPr>
        <w:fldChar w:fldCharType="begin"/>
      </w:r>
      <w:r w:rsidRPr="009D4744">
        <w:rPr>
          <w:rFonts w:ascii="Times New Roman" w:eastAsia="Times New Roman" w:hAnsi="Times New Roman" w:cs="Times New Roman"/>
          <w:i/>
          <w:iCs/>
          <w:sz w:val="18"/>
          <w:szCs w:val="18"/>
          <w:lang w:eastAsia="ru-RU"/>
        </w:rPr>
        <w:instrText xml:space="preserve"> SEQ Таблица \* ARABIC \s 1 </w:instrText>
      </w:r>
      <w:r w:rsidRPr="009D4744">
        <w:rPr>
          <w:rFonts w:ascii="Times New Roman" w:eastAsia="Times New Roman" w:hAnsi="Times New Roman" w:cs="Times New Roman"/>
          <w:i/>
          <w:iCs/>
          <w:sz w:val="18"/>
          <w:szCs w:val="18"/>
          <w:lang w:eastAsia="ru-RU"/>
        </w:rPr>
        <w:fldChar w:fldCharType="separate"/>
      </w:r>
      <w:r w:rsidRPr="009D4744">
        <w:rPr>
          <w:rFonts w:ascii="Times New Roman" w:eastAsia="Times New Roman" w:hAnsi="Times New Roman" w:cs="Times New Roman"/>
          <w:i/>
          <w:iCs/>
          <w:noProof/>
          <w:sz w:val="18"/>
          <w:szCs w:val="18"/>
          <w:lang w:eastAsia="ru-RU"/>
        </w:rPr>
        <w:t>12</w:t>
      </w:r>
      <w:r w:rsidRPr="009D4744">
        <w:rPr>
          <w:rFonts w:ascii="Times New Roman" w:eastAsia="Times New Roman" w:hAnsi="Times New Roman" w:cs="Times New Roman"/>
          <w:i/>
          <w:iCs/>
          <w:noProof/>
          <w:sz w:val="18"/>
          <w:szCs w:val="18"/>
          <w:lang w:eastAsia="ru-RU"/>
        </w:rPr>
        <w:fldChar w:fldCharType="end"/>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1482"/>
        <w:gridCol w:w="2233"/>
      </w:tblGrid>
      <w:tr w:rsidR="009D4744" w:rsidRPr="009D4744" w14:paraId="391CE713" w14:textId="77777777" w:rsidTr="00ED722C">
        <w:tc>
          <w:tcPr>
            <w:tcW w:w="567" w:type="dxa"/>
            <w:shd w:val="clear" w:color="auto" w:fill="C5E0B3" w:themeFill="accent6" w:themeFillTint="66"/>
          </w:tcPr>
          <w:p w14:paraId="40ABC9D7" w14:textId="77777777" w:rsidR="009D4744" w:rsidRPr="009D4744" w:rsidRDefault="009D4744" w:rsidP="009D4744">
            <w:pPr>
              <w:spacing w:after="0" w:line="240" w:lineRule="auto"/>
              <w:contextualSpacing/>
              <w:jc w:val="center"/>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 п/п</w:t>
            </w:r>
          </w:p>
        </w:tc>
        <w:tc>
          <w:tcPr>
            <w:tcW w:w="11482" w:type="dxa"/>
            <w:shd w:val="clear" w:color="auto" w:fill="C5E0B3" w:themeFill="accent6" w:themeFillTint="66"/>
          </w:tcPr>
          <w:p w14:paraId="196B1F0A" w14:textId="77777777" w:rsidR="009D4744" w:rsidRPr="009D4744" w:rsidRDefault="009D4744" w:rsidP="009D4744">
            <w:pPr>
              <w:spacing w:after="0" w:line="240" w:lineRule="auto"/>
              <w:contextualSpacing/>
              <w:jc w:val="center"/>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Темы программы и умения</w:t>
            </w:r>
          </w:p>
        </w:tc>
        <w:tc>
          <w:tcPr>
            <w:tcW w:w="2233" w:type="dxa"/>
            <w:shd w:val="clear" w:color="auto" w:fill="C5E0B3" w:themeFill="accent6" w:themeFillTint="66"/>
          </w:tcPr>
          <w:p w14:paraId="3D92859F" w14:textId="77777777" w:rsidR="009D4744" w:rsidRPr="009D4744" w:rsidRDefault="009D4744" w:rsidP="009D4744">
            <w:pPr>
              <w:spacing w:after="0" w:line="240" w:lineRule="auto"/>
              <w:contextualSpacing/>
              <w:jc w:val="center"/>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Класс(-ы) изучения в соответствии с ФОП</w:t>
            </w:r>
            <w:r w:rsidRPr="009D4744">
              <w:rPr>
                <w:rFonts w:ascii="Times New Roman" w:eastAsia="Times New Roman" w:hAnsi="Times New Roman" w:cs="Times New Roman"/>
                <w:bCs/>
                <w:iCs/>
                <w:sz w:val="24"/>
                <w:szCs w:val="24"/>
                <w:vertAlign w:val="superscript"/>
                <w:lang w:eastAsia="ru-RU"/>
              </w:rPr>
              <w:footnoteReference w:id="7"/>
            </w:r>
          </w:p>
        </w:tc>
      </w:tr>
      <w:tr w:rsidR="009D4744" w:rsidRPr="009D4744" w14:paraId="5A67F68F" w14:textId="77777777" w:rsidTr="00ED722C">
        <w:tc>
          <w:tcPr>
            <w:tcW w:w="567" w:type="dxa"/>
            <w:shd w:val="clear" w:color="auto" w:fill="auto"/>
          </w:tcPr>
          <w:p w14:paraId="24D9943A"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1.</w:t>
            </w:r>
          </w:p>
        </w:tc>
        <w:tc>
          <w:tcPr>
            <w:tcW w:w="11482" w:type="dxa"/>
            <w:vAlign w:val="center"/>
          </w:tcPr>
          <w:p w14:paraId="4A18441F"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Первоначальные химические понятия:</w:t>
            </w:r>
            <w:r w:rsidRPr="009D4744">
              <w:rPr>
                <w:rFonts w:ascii="Times New Roman" w:eastAsia="Times New Roman" w:hAnsi="Times New Roman" w:cs="Times New Roman"/>
                <w:color w:val="1F1F1F"/>
                <w:sz w:val="24"/>
                <w:szCs w:val="24"/>
                <w:bdr w:val="none" w:sz="0" w:space="0" w:color="auto" w:frame="1"/>
              </w:rPr>
              <w:t xml:space="preserve"> владение системой химических понятий (вещество, простое и сложное вещество, смесь, ПДК, коррозия), умение прогнозировать влияние веществ на организм человека и окружающую среду (задание № 1).</w:t>
            </w:r>
            <w:r w:rsidRPr="009D4744">
              <w:rPr>
                <w:rFonts w:ascii="Times New Roman" w:eastAsia="Times New Roman" w:hAnsi="Times New Roman" w:cs="Times New Roman"/>
                <w:color w:val="1F1F1F"/>
                <w:sz w:val="24"/>
                <w:szCs w:val="24"/>
              </w:rPr>
              <w:t xml:space="preserve"> </w:t>
            </w:r>
          </w:p>
        </w:tc>
        <w:tc>
          <w:tcPr>
            <w:tcW w:w="2233" w:type="dxa"/>
            <w:vAlign w:val="center"/>
          </w:tcPr>
          <w:p w14:paraId="1FFA24F1"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 класс</w:t>
            </w:r>
          </w:p>
        </w:tc>
      </w:tr>
      <w:tr w:rsidR="009D4744" w:rsidRPr="009D4744" w14:paraId="17B0F6C3" w14:textId="77777777" w:rsidTr="00ED722C">
        <w:tc>
          <w:tcPr>
            <w:tcW w:w="567" w:type="dxa"/>
            <w:shd w:val="clear" w:color="auto" w:fill="auto"/>
          </w:tcPr>
          <w:p w14:paraId="616AB0F3"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2</w:t>
            </w:r>
          </w:p>
        </w:tc>
        <w:tc>
          <w:tcPr>
            <w:tcW w:w="11482" w:type="dxa"/>
            <w:vAlign w:val="center"/>
          </w:tcPr>
          <w:p w14:paraId="551354C9"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Строение атома и Периодический закон:</w:t>
            </w:r>
            <w:r w:rsidRPr="009D4744">
              <w:rPr>
                <w:rFonts w:ascii="Times New Roman" w:eastAsia="Times New Roman" w:hAnsi="Times New Roman" w:cs="Times New Roman"/>
                <w:color w:val="1F1F1F"/>
                <w:sz w:val="24"/>
                <w:szCs w:val="24"/>
                <w:bdr w:val="none" w:sz="0" w:space="0" w:color="auto" w:frame="1"/>
              </w:rPr>
              <w:t xml:space="preserve"> умение объяснять периодическую зависимость свойств элементов (радиус атома, электроотрицательность) от электронного строения атома и положения в Периодической системе (задание № 6).</w:t>
            </w:r>
            <w:r w:rsidRPr="009D4744">
              <w:rPr>
                <w:rFonts w:ascii="Times New Roman" w:eastAsia="Times New Roman" w:hAnsi="Times New Roman" w:cs="Times New Roman"/>
                <w:color w:val="1F1F1F"/>
                <w:sz w:val="24"/>
                <w:szCs w:val="24"/>
              </w:rPr>
              <w:t xml:space="preserve"> </w:t>
            </w:r>
          </w:p>
        </w:tc>
        <w:tc>
          <w:tcPr>
            <w:tcW w:w="2233" w:type="dxa"/>
            <w:vAlign w:val="center"/>
          </w:tcPr>
          <w:p w14:paraId="61A87C2F"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8-9 классы</w:t>
            </w:r>
          </w:p>
        </w:tc>
      </w:tr>
      <w:tr w:rsidR="009D4744" w:rsidRPr="009D4744" w14:paraId="2FFBA277" w14:textId="77777777" w:rsidTr="00ED722C">
        <w:tc>
          <w:tcPr>
            <w:tcW w:w="567" w:type="dxa"/>
            <w:shd w:val="clear" w:color="auto" w:fill="auto"/>
          </w:tcPr>
          <w:p w14:paraId="7AF74897"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3</w:t>
            </w:r>
          </w:p>
        </w:tc>
        <w:tc>
          <w:tcPr>
            <w:tcW w:w="11482" w:type="dxa"/>
            <w:vAlign w:val="center"/>
          </w:tcPr>
          <w:p w14:paraId="7BA8BA12"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Классификация неорганических веществ:</w:t>
            </w:r>
            <w:r w:rsidRPr="009D4744">
              <w:rPr>
                <w:rFonts w:ascii="Times New Roman" w:eastAsia="Times New Roman" w:hAnsi="Times New Roman" w:cs="Times New Roman"/>
                <w:color w:val="1F1F1F"/>
                <w:sz w:val="24"/>
                <w:szCs w:val="24"/>
                <w:bdr w:val="none" w:sz="0" w:space="0" w:color="auto" w:frame="1"/>
              </w:rPr>
              <w:t xml:space="preserve"> умение классифицировать неорганические вещества по классам (оксиды, основания, кислоты, соли) (задание № 7).</w:t>
            </w:r>
            <w:r w:rsidRPr="009D4744">
              <w:rPr>
                <w:rFonts w:ascii="Times New Roman" w:eastAsia="Times New Roman" w:hAnsi="Times New Roman" w:cs="Times New Roman"/>
                <w:color w:val="1F1F1F"/>
                <w:sz w:val="24"/>
                <w:szCs w:val="24"/>
              </w:rPr>
              <w:t xml:space="preserve"> </w:t>
            </w:r>
          </w:p>
        </w:tc>
        <w:tc>
          <w:tcPr>
            <w:tcW w:w="2233" w:type="dxa"/>
            <w:vAlign w:val="center"/>
          </w:tcPr>
          <w:p w14:paraId="12F73010"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 класс</w:t>
            </w:r>
          </w:p>
        </w:tc>
      </w:tr>
      <w:tr w:rsidR="009D4744" w:rsidRPr="009D4744" w14:paraId="7246D617" w14:textId="77777777" w:rsidTr="00ED722C">
        <w:tc>
          <w:tcPr>
            <w:tcW w:w="567" w:type="dxa"/>
            <w:shd w:val="clear" w:color="auto" w:fill="auto"/>
          </w:tcPr>
          <w:p w14:paraId="63948219"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4</w:t>
            </w:r>
          </w:p>
        </w:tc>
        <w:tc>
          <w:tcPr>
            <w:tcW w:w="11482" w:type="dxa"/>
            <w:vAlign w:val="center"/>
          </w:tcPr>
          <w:p w14:paraId="534FF53D"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Химические свойства простых и сложных веществ:</w:t>
            </w:r>
            <w:r w:rsidRPr="009D4744">
              <w:rPr>
                <w:rFonts w:ascii="Times New Roman" w:eastAsia="Times New Roman" w:hAnsi="Times New Roman" w:cs="Times New Roman"/>
                <w:color w:val="1F1F1F"/>
                <w:sz w:val="24"/>
                <w:szCs w:val="24"/>
                <w:bdr w:val="none" w:sz="0" w:space="0" w:color="auto" w:frame="1"/>
              </w:rPr>
              <w:t xml:space="preserve"> умение характеризовать химические свойства металлов, неметаллов, оксидов, кислот, оснований и солей; прогнозировать возможность протекания химических реакций (задания № 8, 9, 10).</w:t>
            </w:r>
            <w:r w:rsidRPr="009D4744">
              <w:rPr>
                <w:rFonts w:ascii="Times New Roman" w:eastAsia="Times New Roman" w:hAnsi="Times New Roman" w:cs="Times New Roman"/>
                <w:color w:val="1F1F1F"/>
                <w:sz w:val="24"/>
                <w:szCs w:val="24"/>
              </w:rPr>
              <w:t xml:space="preserve"> </w:t>
            </w:r>
          </w:p>
        </w:tc>
        <w:tc>
          <w:tcPr>
            <w:tcW w:w="2233" w:type="dxa"/>
            <w:vAlign w:val="center"/>
          </w:tcPr>
          <w:p w14:paraId="3D7FFE2D"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8-9 классы</w:t>
            </w:r>
          </w:p>
        </w:tc>
      </w:tr>
      <w:tr w:rsidR="009D4744" w:rsidRPr="009D4744" w14:paraId="5E46FBD0" w14:textId="77777777" w:rsidTr="00ED722C">
        <w:tc>
          <w:tcPr>
            <w:tcW w:w="567" w:type="dxa"/>
            <w:shd w:val="clear" w:color="auto" w:fill="auto"/>
          </w:tcPr>
          <w:p w14:paraId="22903714"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lastRenderedPageBreak/>
              <w:t>5</w:t>
            </w:r>
          </w:p>
        </w:tc>
        <w:tc>
          <w:tcPr>
            <w:tcW w:w="11482" w:type="dxa"/>
            <w:vAlign w:val="center"/>
          </w:tcPr>
          <w:p w14:paraId="119DC486"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Классификация химических реакций:</w:t>
            </w:r>
            <w:r w:rsidRPr="009D4744">
              <w:rPr>
                <w:rFonts w:ascii="Times New Roman" w:eastAsia="Times New Roman" w:hAnsi="Times New Roman" w:cs="Times New Roman"/>
                <w:color w:val="1F1F1F"/>
                <w:sz w:val="24"/>
                <w:szCs w:val="24"/>
                <w:bdr w:val="none" w:sz="0" w:space="0" w:color="auto" w:frame="1"/>
              </w:rPr>
              <w:t xml:space="preserve"> умение классифицировать химические реакции по различным признакам (соединение, разложение, замещение, обмен) (задание № 11).</w:t>
            </w:r>
            <w:r w:rsidRPr="009D4744">
              <w:rPr>
                <w:rFonts w:ascii="Times New Roman" w:eastAsia="Times New Roman" w:hAnsi="Times New Roman" w:cs="Times New Roman"/>
                <w:color w:val="1F1F1F"/>
                <w:sz w:val="24"/>
                <w:szCs w:val="24"/>
              </w:rPr>
              <w:t xml:space="preserve"> </w:t>
            </w:r>
          </w:p>
        </w:tc>
        <w:tc>
          <w:tcPr>
            <w:tcW w:w="2233" w:type="dxa"/>
            <w:vAlign w:val="center"/>
          </w:tcPr>
          <w:p w14:paraId="6C88FC61"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8-9 классы</w:t>
            </w:r>
          </w:p>
        </w:tc>
      </w:tr>
      <w:tr w:rsidR="009D4744" w:rsidRPr="009D4744" w14:paraId="5909DEF5" w14:textId="77777777" w:rsidTr="00ED722C">
        <w:tc>
          <w:tcPr>
            <w:tcW w:w="567" w:type="dxa"/>
            <w:shd w:val="clear" w:color="auto" w:fill="auto"/>
          </w:tcPr>
          <w:p w14:paraId="64374E06"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6</w:t>
            </w:r>
          </w:p>
        </w:tc>
        <w:tc>
          <w:tcPr>
            <w:tcW w:w="11482" w:type="dxa"/>
            <w:vAlign w:val="center"/>
          </w:tcPr>
          <w:p w14:paraId="38B938DC"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Химический эксперимент и явления:</w:t>
            </w:r>
            <w:r w:rsidRPr="009D4744">
              <w:rPr>
                <w:rFonts w:ascii="Times New Roman" w:eastAsia="Times New Roman" w:hAnsi="Times New Roman" w:cs="Times New Roman"/>
                <w:color w:val="1F1F1F"/>
                <w:sz w:val="24"/>
                <w:szCs w:val="24"/>
                <w:bdr w:val="none" w:sz="0" w:space="0" w:color="auto" w:frame="1"/>
              </w:rPr>
              <w:t xml:space="preserve"> наличие практических навыков планирования и описания физических и химических явлений, признаков протекания реакций (задание № 12).</w:t>
            </w:r>
            <w:r w:rsidRPr="009D4744">
              <w:rPr>
                <w:rFonts w:ascii="Times New Roman" w:eastAsia="Times New Roman" w:hAnsi="Times New Roman" w:cs="Times New Roman"/>
                <w:color w:val="1F1F1F"/>
                <w:sz w:val="24"/>
                <w:szCs w:val="24"/>
              </w:rPr>
              <w:t xml:space="preserve"> </w:t>
            </w:r>
          </w:p>
        </w:tc>
        <w:tc>
          <w:tcPr>
            <w:tcW w:w="2233" w:type="dxa"/>
            <w:vAlign w:val="center"/>
          </w:tcPr>
          <w:p w14:paraId="34C7335A"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 класс</w:t>
            </w:r>
          </w:p>
        </w:tc>
      </w:tr>
      <w:tr w:rsidR="009D4744" w:rsidRPr="009D4744" w14:paraId="1514468F" w14:textId="77777777" w:rsidTr="00ED722C">
        <w:tc>
          <w:tcPr>
            <w:tcW w:w="567" w:type="dxa"/>
            <w:shd w:val="clear" w:color="auto" w:fill="auto"/>
          </w:tcPr>
          <w:p w14:paraId="6ABB3FFB"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7</w:t>
            </w:r>
          </w:p>
        </w:tc>
        <w:tc>
          <w:tcPr>
            <w:tcW w:w="11482" w:type="dxa"/>
            <w:vAlign w:val="center"/>
          </w:tcPr>
          <w:p w14:paraId="2C927E5D"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Электролитическая диссоциация и ионные реакции:</w:t>
            </w:r>
            <w:r w:rsidRPr="009D4744">
              <w:rPr>
                <w:rFonts w:ascii="Times New Roman" w:eastAsia="Times New Roman" w:hAnsi="Times New Roman" w:cs="Times New Roman"/>
                <w:color w:val="1F1F1F"/>
                <w:sz w:val="24"/>
                <w:szCs w:val="24"/>
                <w:bdr w:val="none" w:sz="0" w:space="0" w:color="auto" w:frame="1"/>
              </w:rPr>
              <w:t xml:space="preserve"> владение теорией электролитической диссоциации, умение составлять молекулярные и ионные уравнения реакций ионного обмена (задания № 13, 14).</w:t>
            </w:r>
            <w:r w:rsidRPr="009D4744">
              <w:rPr>
                <w:rFonts w:ascii="Times New Roman" w:eastAsia="Times New Roman" w:hAnsi="Times New Roman" w:cs="Times New Roman"/>
                <w:color w:val="1F1F1F"/>
                <w:sz w:val="24"/>
                <w:szCs w:val="24"/>
              </w:rPr>
              <w:t xml:space="preserve"> </w:t>
            </w:r>
          </w:p>
        </w:tc>
        <w:tc>
          <w:tcPr>
            <w:tcW w:w="2233" w:type="dxa"/>
            <w:vAlign w:val="center"/>
          </w:tcPr>
          <w:p w14:paraId="0B068B22"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8-9 классы</w:t>
            </w:r>
          </w:p>
        </w:tc>
      </w:tr>
      <w:tr w:rsidR="009D4744" w:rsidRPr="009D4744" w14:paraId="2AB0BDBF" w14:textId="77777777" w:rsidTr="00ED722C">
        <w:tc>
          <w:tcPr>
            <w:tcW w:w="567" w:type="dxa"/>
            <w:shd w:val="clear" w:color="auto" w:fill="auto"/>
          </w:tcPr>
          <w:p w14:paraId="45E3A00F"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8</w:t>
            </w:r>
          </w:p>
        </w:tc>
        <w:tc>
          <w:tcPr>
            <w:tcW w:w="11482" w:type="dxa"/>
            <w:vAlign w:val="center"/>
          </w:tcPr>
          <w:p w14:paraId="48803D8F"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Окислительно-восстановительные реакции (ОВР):</w:t>
            </w:r>
            <w:r w:rsidRPr="009D4744">
              <w:rPr>
                <w:rFonts w:ascii="Times New Roman" w:eastAsia="Times New Roman" w:hAnsi="Times New Roman" w:cs="Times New Roman"/>
                <w:color w:val="1F1F1F"/>
                <w:sz w:val="24"/>
                <w:szCs w:val="24"/>
                <w:bdr w:val="none" w:sz="0" w:space="0" w:color="auto" w:frame="1"/>
              </w:rPr>
              <w:t xml:space="preserve"> умение определять степени окисления химических элементов (Задание № 4) и находить окислитель и восстановитель в ОВР (задание № 15).</w:t>
            </w:r>
            <w:r w:rsidRPr="009D4744">
              <w:rPr>
                <w:rFonts w:ascii="Times New Roman" w:eastAsia="Times New Roman" w:hAnsi="Times New Roman" w:cs="Times New Roman"/>
                <w:color w:val="1F1F1F"/>
                <w:sz w:val="24"/>
                <w:szCs w:val="24"/>
              </w:rPr>
              <w:t xml:space="preserve"> </w:t>
            </w:r>
          </w:p>
        </w:tc>
        <w:tc>
          <w:tcPr>
            <w:tcW w:w="2233" w:type="dxa"/>
            <w:vAlign w:val="center"/>
          </w:tcPr>
          <w:p w14:paraId="7AC6762E"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8-9 классы</w:t>
            </w:r>
          </w:p>
        </w:tc>
      </w:tr>
      <w:tr w:rsidR="009D4744" w:rsidRPr="009D4744" w14:paraId="188E29AF" w14:textId="77777777" w:rsidTr="00ED722C">
        <w:tc>
          <w:tcPr>
            <w:tcW w:w="567" w:type="dxa"/>
            <w:shd w:val="clear" w:color="auto" w:fill="auto"/>
          </w:tcPr>
          <w:p w14:paraId="596C05C0"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9</w:t>
            </w:r>
          </w:p>
        </w:tc>
        <w:tc>
          <w:tcPr>
            <w:tcW w:w="11482" w:type="dxa"/>
            <w:vAlign w:val="center"/>
          </w:tcPr>
          <w:p w14:paraId="20258DE3"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Химическая безопасность и лабораторная практика:</w:t>
            </w:r>
            <w:r w:rsidRPr="009D4744">
              <w:rPr>
                <w:rFonts w:ascii="Times New Roman" w:eastAsia="Times New Roman" w:hAnsi="Times New Roman" w:cs="Times New Roman"/>
                <w:color w:val="1F1F1F"/>
                <w:sz w:val="24"/>
                <w:szCs w:val="24"/>
                <w:bdr w:val="none" w:sz="0" w:space="0" w:color="auto" w:frame="1"/>
              </w:rPr>
              <w:t xml:space="preserve"> знание правил безопасной работы с веществами и оборудованием, владение навыками разделения смесей (задание № 16).</w:t>
            </w:r>
            <w:r w:rsidRPr="009D4744">
              <w:rPr>
                <w:rFonts w:ascii="Times New Roman" w:eastAsia="Times New Roman" w:hAnsi="Times New Roman" w:cs="Times New Roman"/>
                <w:color w:val="1F1F1F"/>
                <w:sz w:val="24"/>
                <w:szCs w:val="24"/>
              </w:rPr>
              <w:t xml:space="preserve"> </w:t>
            </w:r>
          </w:p>
        </w:tc>
        <w:tc>
          <w:tcPr>
            <w:tcW w:w="2233" w:type="dxa"/>
            <w:vAlign w:val="center"/>
          </w:tcPr>
          <w:p w14:paraId="5BC10FF6"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8-9 классы</w:t>
            </w:r>
          </w:p>
        </w:tc>
      </w:tr>
      <w:tr w:rsidR="009D4744" w:rsidRPr="009D4744" w14:paraId="0A1A3363" w14:textId="77777777" w:rsidTr="00ED722C">
        <w:tc>
          <w:tcPr>
            <w:tcW w:w="567" w:type="dxa"/>
            <w:shd w:val="clear" w:color="auto" w:fill="auto"/>
          </w:tcPr>
          <w:p w14:paraId="20E1E5D5"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10</w:t>
            </w:r>
          </w:p>
        </w:tc>
        <w:tc>
          <w:tcPr>
            <w:tcW w:w="11482" w:type="dxa"/>
            <w:vAlign w:val="center"/>
          </w:tcPr>
          <w:p w14:paraId="153AEC41"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Практические навыки анализа свойств и качественные реакции:</w:t>
            </w:r>
            <w:r w:rsidRPr="009D4744">
              <w:rPr>
                <w:rFonts w:ascii="Times New Roman" w:eastAsia="Times New Roman" w:hAnsi="Times New Roman" w:cs="Times New Roman"/>
                <w:color w:val="1F1F1F"/>
                <w:sz w:val="24"/>
                <w:szCs w:val="24"/>
                <w:bdr w:val="none" w:sz="0" w:space="0" w:color="auto" w:frame="1"/>
              </w:rPr>
              <w:t xml:space="preserve"> умение использовать индикаторы для определения характера среды, знание качественных реакций на специфические ионы (задание № 17, задание № 23 К1).</w:t>
            </w:r>
            <w:r w:rsidRPr="009D4744">
              <w:rPr>
                <w:rFonts w:ascii="Times New Roman" w:eastAsia="Times New Roman" w:hAnsi="Times New Roman" w:cs="Times New Roman"/>
                <w:color w:val="1F1F1F"/>
                <w:sz w:val="24"/>
                <w:szCs w:val="24"/>
              </w:rPr>
              <w:t xml:space="preserve"> </w:t>
            </w:r>
          </w:p>
        </w:tc>
        <w:tc>
          <w:tcPr>
            <w:tcW w:w="2233" w:type="dxa"/>
            <w:vAlign w:val="center"/>
          </w:tcPr>
          <w:p w14:paraId="10864538"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8-9 классы</w:t>
            </w:r>
          </w:p>
        </w:tc>
      </w:tr>
      <w:tr w:rsidR="009D4744" w:rsidRPr="009D4744" w14:paraId="3FF2BF2C" w14:textId="77777777" w:rsidTr="00ED722C">
        <w:tc>
          <w:tcPr>
            <w:tcW w:w="567" w:type="dxa"/>
            <w:shd w:val="clear" w:color="auto" w:fill="auto"/>
          </w:tcPr>
          <w:p w14:paraId="2A321FBA"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11</w:t>
            </w:r>
          </w:p>
        </w:tc>
        <w:tc>
          <w:tcPr>
            <w:tcW w:w="11482" w:type="dxa"/>
            <w:vAlign w:val="center"/>
          </w:tcPr>
          <w:p w14:paraId="5FF7F657"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Функциональная и химическая грамотность:</w:t>
            </w:r>
            <w:r w:rsidRPr="009D4744">
              <w:rPr>
                <w:rFonts w:ascii="Times New Roman" w:eastAsia="Times New Roman" w:hAnsi="Times New Roman" w:cs="Times New Roman"/>
                <w:color w:val="1F1F1F"/>
                <w:sz w:val="24"/>
                <w:szCs w:val="24"/>
                <w:bdr w:val="none" w:sz="0" w:space="0" w:color="auto" w:frame="1"/>
              </w:rPr>
              <w:t xml:space="preserve"> умение объективно оценивать информацию о веществах, представлять результаты эксперимента в виде выводов и выявлять эмпирические закономерности (задание № 19, задание № 23 К2).</w:t>
            </w:r>
            <w:r w:rsidRPr="009D4744">
              <w:rPr>
                <w:rFonts w:ascii="Times New Roman" w:eastAsia="Times New Roman" w:hAnsi="Times New Roman" w:cs="Times New Roman"/>
                <w:color w:val="1F1F1F"/>
                <w:sz w:val="24"/>
                <w:szCs w:val="24"/>
              </w:rPr>
              <w:t xml:space="preserve"> </w:t>
            </w:r>
          </w:p>
        </w:tc>
        <w:tc>
          <w:tcPr>
            <w:tcW w:w="2233" w:type="dxa"/>
            <w:vAlign w:val="center"/>
          </w:tcPr>
          <w:p w14:paraId="46B2444B"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8-9 классы</w:t>
            </w:r>
          </w:p>
        </w:tc>
      </w:tr>
      <w:tr w:rsidR="009D4744" w:rsidRPr="009D4744" w14:paraId="651C31FD" w14:textId="77777777" w:rsidTr="00ED722C">
        <w:tc>
          <w:tcPr>
            <w:tcW w:w="567" w:type="dxa"/>
            <w:shd w:val="clear" w:color="auto" w:fill="auto"/>
          </w:tcPr>
          <w:p w14:paraId="5E9CD13A"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12</w:t>
            </w:r>
          </w:p>
        </w:tc>
        <w:tc>
          <w:tcPr>
            <w:tcW w:w="11482" w:type="dxa"/>
            <w:vAlign w:val="center"/>
          </w:tcPr>
          <w:p w14:paraId="41137A88"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Сложные ОВР и метод электронного баланса:</w:t>
            </w:r>
            <w:r w:rsidRPr="009D4744">
              <w:rPr>
                <w:rFonts w:ascii="Times New Roman" w:eastAsia="Times New Roman" w:hAnsi="Times New Roman" w:cs="Times New Roman"/>
                <w:color w:val="1F1F1F"/>
                <w:sz w:val="24"/>
                <w:szCs w:val="24"/>
                <w:bdr w:val="none" w:sz="0" w:space="0" w:color="auto" w:frame="1"/>
              </w:rPr>
              <w:t xml:space="preserve"> умение составлять уравнения окислительно-восстановительных реакций с использованием метода электронного баланса (задание № 20).</w:t>
            </w:r>
            <w:r w:rsidRPr="009D4744">
              <w:rPr>
                <w:rFonts w:ascii="Times New Roman" w:eastAsia="Times New Roman" w:hAnsi="Times New Roman" w:cs="Times New Roman"/>
                <w:color w:val="1F1F1F"/>
                <w:sz w:val="24"/>
                <w:szCs w:val="24"/>
              </w:rPr>
              <w:t xml:space="preserve"> </w:t>
            </w:r>
          </w:p>
        </w:tc>
        <w:tc>
          <w:tcPr>
            <w:tcW w:w="2233" w:type="dxa"/>
            <w:vAlign w:val="center"/>
          </w:tcPr>
          <w:p w14:paraId="235092CB"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9 класс</w:t>
            </w:r>
          </w:p>
        </w:tc>
      </w:tr>
      <w:tr w:rsidR="009D4744" w:rsidRPr="009D4744" w14:paraId="240A5368" w14:textId="77777777" w:rsidTr="00ED722C">
        <w:tc>
          <w:tcPr>
            <w:tcW w:w="567" w:type="dxa"/>
            <w:shd w:val="clear" w:color="auto" w:fill="auto"/>
          </w:tcPr>
          <w:p w14:paraId="05B69240"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13</w:t>
            </w:r>
          </w:p>
        </w:tc>
        <w:tc>
          <w:tcPr>
            <w:tcW w:w="11482" w:type="dxa"/>
            <w:vAlign w:val="center"/>
          </w:tcPr>
          <w:p w14:paraId="481564D6"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Расчеты по химическим уравнениям:</w:t>
            </w:r>
            <w:r w:rsidRPr="009D4744">
              <w:rPr>
                <w:rFonts w:ascii="Times New Roman" w:eastAsia="Times New Roman" w:hAnsi="Times New Roman" w:cs="Times New Roman"/>
                <w:color w:val="1F1F1F"/>
                <w:sz w:val="24"/>
                <w:szCs w:val="24"/>
                <w:bdr w:val="none" w:sz="0" w:space="0" w:color="auto" w:frame="1"/>
              </w:rPr>
              <w:t xml:space="preserve"> умение вычислять массовую долю вещества в растворе, а также находить массу, объем или количество вещества реагентов и продуктов (задание № 22).</w:t>
            </w:r>
            <w:r w:rsidRPr="009D4744">
              <w:rPr>
                <w:rFonts w:ascii="Times New Roman" w:eastAsia="Times New Roman" w:hAnsi="Times New Roman" w:cs="Times New Roman"/>
                <w:color w:val="1F1F1F"/>
                <w:sz w:val="24"/>
                <w:szCs w:val="24"/>
              </w:rPr>
              <w:t xml:space="preserve"> </w:t>
            </w:r>
          </w:p>
        </w:tc>
        <w:tc>
          <w:tcPr>
            <w:tcW w:w="2233" w:type="dxa"/>
            <w:vAlign w:val="center"/>
          </w:tcPr>
          <w:p w14:paraId="77CA396F"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8-9 классы</w:t>
            </w:r>
          </w:p>
        </w:tc>
      </w:tr>
    </w:tbl>
    <w:p w14:paraId="3B2E8ED4" w14:textId="77777777" w:rsidR="009D4744" w:rsidRPr="009D4744" w:rsidRDefault="009D4744" w:rsidP="009D4744">
      <w:pPr>
        <w:spacing w:after="0" w:line="240" w:lineRule="auto"/>
        <w:ind w:left="284"/>
        <w:contextualSpacing/>
        <w:jc w:val="both"/>
        <w:rPr>
          <w:rFonts w:ascii="Times New Roman" w:eastAsia="Times New Roman" w:hAnsi="Times New Roman" w:cs="Times New Roman"/>
          <w:bCs/>
          <w:iCs/>
          <w:sz w:val="24"/>
          <w:szCs w:val="24"/>
          <w:lang w:eastAsia="ru-RU"/>
        </w:rPr>
      </w:pPr>
    </w:p>
    <w:p w14:paraId="042A30E3" w14:textId="77777777" w:rsidR="009D4744" w:rsidRPr="009D4744" w:rsidRDefault="009D4744" w:rsidP="009D4744">
      <w:pPr>
        <w:spacing w:after="0" w:line="240" w:lineRule="auto"/>
        <w:ind w:left="284"/>
        <w:contextualSpacing/>
        <w:jc w:val="both"/>
        <w:rPr>
          <w:rFonts w:ascii="Times New Roman" w:eastAsia="Times New Roman" w:hAnsi="Times New Roman" w:cs="Times New Roman"/>
          <w:bCs/>
          <w:iCs/>
          <w:sz w:val="24"/>
          <w:szCs w:val="24"/>
          <w:lang w:eastAsia="ru-RU"/>
        </w:rPr>
      </w:pPr>
    </w:p>
    <w:p w14:paraId="61A22E15" w14:textId="77777777" w:rsidR="009D4744" w:rsidRPr="009D4744" w:rsidRDefault="009D4744" w:rsidP="009D4744">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9D4744">
        <w:rPr>
          <w:rFonts w:ascii="Times New Roman" w:eastAsia="Times New Roman" w:hAnsi="Times New Roman" w:cs="Times New Roman"/>
          <w:b/>
          <w:i/>
          <w:sz w:val="28"/>
          <w:szCs w:val="28"/>
          <w:lang w:eastAsia="ru-RU"/>
        </w:rPr>
        <w:t>Реалистичные «зоны роста» в части предметной подготовки для уверенного получения отметки «3»</w:t>
      </w:r>
    </w:p>
    <w:p w14:paraId="25CECF9F" w14:textId="77777777" w:rsidR="009D4744" w:rsidRPr="009D4744" w:rsidRDefault="009D4744" w:rsidP="009D4744">
      <w:pPr>
        <w:spacing w:after="0" w:line="240" w:lineRule="auto"/>
        <w:jc w:val="both"/>
        <w:rPr>
          <w:rFonts w:ascii="Times New Roman" w:eastAsia="Times New Roman" w:hAnsi="Times New Roman" w:cs="Times New Roman"/>
          <w:bCs/>
          <w:i/>
          <w:sz w:val="28"/>
          <w:szCs w:val="28"/>
          <w:lang w:eastAsia="ru-RU"/>
        </w:rPr>
      </w:pPr>
    </w:p>
    <w:p w14:paraId="09FFC122"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Для уверенного получения отметки «3» на ОГЭ по химии обучающемуся необходимо набрать не менее 10 первичных баллов. При этом педагогическая практика показывает, что стратегия подготовки учеников группы риска («двоечников») ни в коем случае не должна строиться на попытках объять весь материал и заставить их выучить весь курс химии заново.</w:t>
      </w:r>
    </w:p>
    <w:p w14:paraId="33A0FBEF"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Реалистичные «зоны роста» для данной категории учащихся базируются на принципе максимальной алгоритмизации и минимальной теории. Вместо понимания сложных химических процессов фокус смещается на освоение четких правил, шаблонов и базовых расчетных алгоритмов, которые позволяют гарантированно получать недостающие баллы.</w:t>
      </w:r>
    </w:p>
    <w:p w14:paraId="41EDDDB6"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lastRenderedPageBreak/>
        <w:t xml:space="preserve">       На основе анализа результатов ОГЭ по химии 2026 года в группе обучающихся с минимальной подготовкой (получивших отметку «2»), для уверенного достижения целевого ориентира (отметки «3») можно выделить конкретные «зоны роста» и практические приемы их реализации. </w:t>
      </w:r>
    </w:p>
    <w:p w14:paraId="5D5F5972" w14:textId="77777777" w:rsidR="009D4744" w:rsidRPr="009D4744" w:rsidRDefault="009D4744" w:rsidP="009D4744">
      <w:pPr>
        <w:spacing w:after="0" w:line="276" w:lineRule="auto"/>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 xml:space="preserve">Зона роста № 1. Укрепление и стабилизация базовых «точек опоры» </w:t>
      </w:r>
    </w:p>
    <w:p w14:paraId="2DF74B7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Учащиеся успешно справляются с заданиями № 2, 3, 5 (строение атома, периодические закономерности, химическая связь — 100%) и № 18 (массовая доля — 67%), однако на экзамене эти знания часто теряются из-за неуверенности. </w:t>
      </w:r>
    </w:p>
    <w:p w14:paraId="031636E0" w14:textId="77777777" w:rsidR="009D4744" w:rsidRPr="009D4744" w:rsidRDefault="009D4744" w:rsidP="00FA0805">
      <w:pPr>
        <w:numPr>
          <w:ilvl w:val="1"/>
          <w:numId w:val="13"/>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Рекомендация:</w:t>
      </w:r>
      <w:r w:rsidRPr="009D4744">
        <w:rPr>
          <w:rFonts w:ascii="Times New Roman" w:eastAsia="Times New Roman" w:hAnsi="Times New Roman" w:cs="Times New Roman"/>
          <w:sz w:val="28"/>
          <w:szCs w:val="28"/>
          <w:lang w:eastAsia="ru-RU"/>
        </w:rPr>
        <w:t xml:space="preserve"> для улучшения результатов нужно начать каждый урок с 3–5-минутного тренажера по работе с Периодической системой Д.И. Менделеева, также довести до автоматизма навык определения числа протонов/электронов по порядковому номеру, электронных слоев — по номеру периода, и валентных возможностей — по номеру группы, отработать стандартную математическую формулу расчета доли элемента через молярные массы. </w:t>
      </w:r>
    </w:p>
    <w:p w14:paraId="0643D66B" w14:textId="77777777" w:rsidR="009D4744" w:rsidRPr="009D4744" w:rsidRDefault="009D4744" w:rsidP="009D4744">
      <w:pPr>
        <w:spacing w:after="0" w:line="276" w:lineRule="auto"/>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Зона роста № 2. Формирование алгоритмов расстановки степени окисления (задание № 4)</w:t>
      </w:r>
    </w:p>
    <w:p w14:paraId="73856C56"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Задание повышенного уровня № 4 выполнено на 0%, хотя потенциально дает стабильный балл. </w:t>
      </w:r>
    </w:p>
    <w:p w14:paraId="609A092E" w14:textId="77777777" w:rsidR="009D4744" w:rsidRPr="009D4744" w:rsidRDefault="009D4744" w:rsidP="009D4744">
      <w:pPr>
        <w:tabs>
          <w:tab w:val="num" w:pos="144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Рекомендуется:</w:t>
      </w:r>
      <w:r w:rsidRPr="009D4744">
        <w:rPr>
          <w:rFonts w:ascii="Times New Roman" w:eastAsia="Times New Roman" w:hAnsi="Times New Roman" w:cs="Times New Roman"/>
          <w:sz w:val="28"/>
          <w:szCs w:val="28"/>
          <w:lang w:eastAsia="ru-RU"/>
        </w:rPr>
        <w:t xml:space="preserve"> обучение школьников опоре на константы, не требующие заучивания свойств веществ: кислород в соединениях всегда -2, водород всегда +1, простые вещества равны 0, щелочные металлы +1; отработка простейшего математического уравнения баланса плюсов и минусов в формуле для нахождения неизвестной степени окисления. </w:t>
      </w:r>
    </w:p>
    <w:p w14:paraId="105F14A3" w14:textId="77777777" w:rsidR="009D4744" w:rsidRPr="009D4744" w:rsidRDefault="009D4744" w:rsidP="009D4744">
      <w:pPr>
        <w:spacing w:after="0" w:line="276" w:lineRule="auto"/>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Зона роста № 3. Визуальная классификация неорганических веществ (задание № 7)</w:t>
      </w:r>
    </w:p>
    <w:p w14:paraId="2AA76C69"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Нулевой результат по заданию № 7 блокирует понимание любых химических свойств. </w:t>
      </w:r>
    </w:p>
    <w:p w14:paraId="73F6BEA6"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Рекомендуется:</w:t>
      </w:r>
      <w:r w:rsidRPr="009D4744">
        <w:rPr>
          <w:rFonts w:ascii="Times New Roman" w:eastAsia="Times New Roman" w:hAnsi="Times New Roman" w:cs="Times New Roman"/>
          <w:sz w:val="28"/>
          <w:szCs w:val="28"/>
          <w:lang w:eastAsia="ru-RU"/>
        </w:rPr>
        <w:t xml:space="preserve"> обучение детей классификации веществ по началу и окончанию химической формулы без глубокого теоретического погружения: </w:t>
      </w:r>
    </w:p>
    <w:p w14:paraId="5BFCE395" w14:textId="77777777" w:rsidR="009D4744" w:rsidRPr="009D4744" w:rsidRDefault="009D4744" w:rsidP="00FA0805">
      <w:pPr>
        <w:numPr>
          <w:ilvl w:val="2"/>
          <w:numId w:val="14"/>
        </w:numPr>
        <w:spacing w:after="0" w:line="276" w:lineRule="auto"/>
        <w:ind w:left="426"/>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начинается с </w:t>
      </w:r>
      <w:r w:rsidRPr="009D4744">
        <w:rPr>
          <w:rFonts w:ascii="Times New Roman" w:eastAsia="Times New Roman" w:hAnsi="Times New Roman" w:cs="Times New Roman"/>
          <w:sz w:val="28"/>
          <w:szCs w:val="28"/>
          <w:lang w:val="en-US" w:eastAsia="ru-RU"/>
        </w:rPr>
        <w:t>H</w:t>
      </w:r>
      <w:r w:rsidRPr="009D4744">
        <w:rPr>
          <w:rFonts w:ascii="Times New Roman" w:eastAsia="Times New Roman" w:hAnsi="Times New Roman" w:cs="Times New Roman"/>
          <w:sz w:val="28"/>
          <w:szCs w:val="28"/>
          <w:lang w:eastAsia="ru-RU"/>
        </w:rPr>
        <w:t xml:space="preserve"> — кислота,</w:t>
      </w:r>
    </w:p>
    <w:p w14:paraId="0FB3BFF2" w14:textId="77777777" w:rsidR="009D4744" w:rsidRPr="009D4744" w:rsidRDefault="009D4744" w:rsidP="00FA0805">
      <w:pPr>
        <w:numPr>
          <w:ilvl w:val="2"/>
          <w:numId w:val="14"/>
        </w:numPr>
        <w:spacing w:after="0" w:line="276" w:lineRule="auto"/>
        <w:ind w:left="426"/>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заканчивается на OH (при металле) — основание (щелочь),</w:t>
      </w:r>
    </w:p>
    <w:p w14:paraId="7DD76134" w14:textId="77777777" w:rsidR="009D4744" w:rsidRPr="009D4744" w:rsidRDefault="009D4744" w:rsidP="00FA0805">
      <w:pPr>
        <w:numPr>
          <w:ilvl w:val="2"/>
          <w:numId w:val="14"/>
        </w:numPr>
        <w:spacing w:after="0" w:line="276" w:lineRule="auto"/>
        <w:ind w:left="426"/>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состоит из двух элементов, где на втором месте кислород с индексом — оксид,</w:t>
      </w:r>
    </w:p>
    <w:p w14:paraId="4AB9143B" w14:textId="77777777" w:rsidR="009D4744" w:rsidRPr="009D4744" w:rsidRDefault="009D4744" w:rsidP="00FA0805">
      <w:pPr>
        <w:numPr>
          <w:ilvl w:val="2"/>
          <w:numId w:val="14"/>
        </w:numPr>
        <w:spacing w:after="0" w:line="276" w:lineRule="auto"/>
        <w:ind w:left="426"/>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все остальное с металлом и остатком — соль. </w:t>
      </w:r>
    </w:p>
    <w:p w14:paraId="3949FD84" w14:textId="77777777" w:rsidR="009D4744" w:rsidRPr="009D4744" w:rsidRDefault="009D4744" w:rsidP="009D4744">
      <w:pPr>
        <w:spacing w:after="0" w:line="276" w:lineRule="auto"/>
        <w:ind w:left="66"/>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lastRenderedPageBreak/>
        <w:t>На уроке можно использовать прием быстрого сортирования сотен карточек с формулами по четырем классам неорганических соединений.</w:t>
      </w:r>
    </w:p>
    <w:p w14:paraId="668F81E0" w14:textId="77777777" w:rsidR="009D4744" w:rsidRPr="009D4744" w:rsidRDefault="009D4744" w:rsidP="009D4744">
      <w:pPr>
        <w:spacing w:after="0" w:line="276" w:lineRule="auto"/>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Зона роста № 4. Шаблонное распознавание типов химических реакций (задание № 11)</w:t>
      </w:r>
    </w:p>
    <w:p w14:paraId="2A764ECF"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Задание № 11 выполнено на 0%, при этом не требует знания свойств конкретных веществ. </w:t>
      </w:r>
    </w:p>
    <w:p w14:paraId="17BA2C46"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Рекомендуется: о</w:t>
      </w:r>
      <w:r w:rsidRPr="009D4744">
        <w:rPr>
          <w:rFonts w:ascii="Times New Roman" w:eastAsia="Times New Roman" w:hAnsi="Times New Roman" w:cs="Times New Roman"/>
          <w:sz w:val="28"/>
          <w:szCs w:val="28"/>
          <w:lang w:eastAsia="ru-RU"/>
        </w:rPr>
        <w:t xml:space="preserve">бучение визуальному сопоставлению уравнений с общими алгебраическими шаблонами: </w:t>
      </w:r>
    </w:p>
    <w:p w14:paraId="5C41416F" w14:textId="77777777" w:rsidR="009D4744" w:rsidRPr="009D4744" w:rsidRDefault="009D4744" w:rsidP="00FA0805">
      <w:pPr>
        <w:numPr>
          <w:ilvl w:val="2"/>
          <w:numId w:val="15"/>
        </w:numPr>
        <w:spacing w:after="0" w:line="276" w:lineRule="auto"/>
        <w:ind w:left="567"/>
        <w:jc w:val="both"/>
        <w:rPr>
          <w:rFonts w:ascii="Times New Roman" w:eastAsia="Times New Roman" w:hAnsi="Times New Roman" w:cs="Times New Roman"/>
          <w:sz w:val="28"/>
          <w:szCs w:val="28"/>
          <w:lang w:val="en-US" w:eastAsia="ru-RU"/>
        </w:rPr>
      </w:pPr>
      <w:r w:rsidRPr="009D4744">
        <w:rPr>
          <w:rFonts w:ascii="Times New Roman" w:eastAsia="Times New Roman" w:hAnsi="Times New Roman" w:cs="Times New Roman"/>
          <w:sz w:val="28"/>
          <w:szCs w:val="28"/>
          <w:lang w:eastAsia="ru-RU"/>
        </w:rPr>
        <w:t>соединение</w:t>
      </w:r>
      <w:r w:rsidRPr="009D4744">
        <w:rPr>
          <w:rFonts w:ascii="Times New Roman" w:eastAsia="Times New Roman" w:hAnsi="Times New Roman" w:cs="Times New Roman"/>
          <w:sz w:val="28"/>
          <w:szCs w:val="28"/>
          <w:lang w:val="en-US" w:eastAsia="ru-RU"/>
        </w:rPr>
        <w:t>: A + B =AB</w:t>
      </w:r>
      <w:r w:rsidRPr="009D4744">
        <w:rPr>
          <w:rFonts w:ascii="Times New Roman" w:eastAsia="Times New Roman" w:hAnsi="Times New Roman" w:cs="Times New Roman"/>
          <w:sz w:val="28"/>
          <w:szCs w:val="28"/>
          <w:lang w:eastAsia="ru-RU"/>
        </w:rPr>
        <w:t>,</w:t>
      </w:r>
    </w:p>
    <w:p w14:paraId="4E782E84" w14:textId="77777777" w:rsidR="009D4744" w:rsidRPr="009D4744" w:rsidRDefault="009D4744" w:rsidP="00FA0805">
      <w:pPr>
        <w:numPr>
          <w:ilvl w:val="2"/>
          <w:numId w:val="15"/>
        </w:numPr>
        <w:spacing w:after="0" w:line="276" w:lineRule="auto"/>
        <w:ind w:left="567"/>
        <w:jc w:val="both"/>
        <w:rPr>
          <w:rFonts w:ascii="Times New Roman" w:eastAsia="Times New Roman" w:hAnsi="Times New Roman" w:cs="Times New Roman"/>
          <w:sz w:val="28"/>
          <w:szCs w:val="28"/>
          <w:lang w:val="en-US" w:eastAsia="ru-RU"/>
        </w:rPr>
      </w:pPr>
      <w:r w:rsidRPr="009D4744">
        <w:rPr>
          <w:rFonts w:ascii="Times New Roman" w:eastAsia="Times New Roman" w:hAnsi="Times New Roman" w:cs="Times New Roman"/>
          <w:sz w:val="28"/>
          <w:szCs w:val="28"/>
          <w:lang w:eastAsia="ru-RU"/>
        </w:rPr>
        <w:t>разложение</w:t>
      </w:r>
      <w:r w:rsidRPr="009D4744">
        <w:rPr>
          <w:rFonts w:ascii="Times New Roman" w:eastAsia="Times New Roman" w:hAnsi="Times New Roman" w:cs="Times New Roman"/>
          <w:sz w:val="28"/>
          <w:szCs w:val="28"/>
          <w:lang w:val="en-US" w:eastAsia="ru-RU"/>
        </w:rPr>
        <w:t>: AB=A + B</w:t>
      </w:r>
      <w:r w:rsidRPr="009D4744">
        <w:rPr>
          <w:rFonts w:ascii="Times New Roman" w:eastAsia="Times New Roman" w:hAnsi="Times New Roman" w:cs="Times New Roman"/>
          <w:sz w:val="28"/>
          <w:szCs w:val="28"/>
          <w:lang w:eastAsia="ru-RU"/>
        </w:rPr>
        <w:t>,</w:t>
      </w:r>
    </w:p>
    <w:p w14:paraId="739D6D12" w14:textId="77777777" w:rsidR="009D4744" w:rsidRPr="009D4744" w:rsidRDefault="009D4744" w:rsidP="00FA0805">
      <w:pPr>
        <w:numPr>
          <w:ilvl w:val="2"/>
          <w:numId w:val="15"/>
        </w:numPr>
        <w:spacing w:after="0" w:line="276" w:lineRule="auto"/>
        <w:ind w:left="567"/>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замещение: </w:t>
      </w:r>
      <w:r w:rsidRPr="009D4744">
        <w:rPr>
          <w:rFonts w:ascii="Times New Roman" w:eastAsia="Times New Roman" w:hAnsi="Times New Roman" w:cs="Times New Roman"/>
          <w:sz w:val="28"/>
          <w:szCs w:val="28"/>
          <w:lang w:val="en-US" w:eastAsia="ru-RU"/>
        </w:rPr>
        <w:t>A</w:t>
      </w:r>
      <w:r w:rsidRPr="009D4744">
        <w:rPr>
          <w:rFonts w:ascii="Times New Roman" w:eastAsia="Times New Roman" w:hAnsi="Times New Roman" w:cs="Times New Roman"/>
          <w:sz w:val="28"/>
          <w:szCs w:val="28"/>
          <w:lang w:eastAsia="ru-RU"/>
        </w:rPr>
        <w:t xml:space="preserve"> + </w:t>
      </w:r>
      <w:r w:rsidRPr="009D4744">
        <w:rPr>
          <w:rFonts w:ascii="Times New Roman" w:eastAsia="Times New Roman" w:hAnsi="Times New Roman" w:cs="Times New Roman"/>
          <w:sz w:val="28"/>
          <w:szCs w:val="28"/>
          <w:lang w:val="en-US" w:eastAsia="ru-RU"/>
        </w:rPr>
        <w:t>BC</w:t>
      </w:r>
      <w:r w:rsidRPr="009D4744">
        <w:rPr>
          <w:rFonts w:ascii="Times New Roman" w:eastAsia="Times New Roman" w:hAnsi="Times New Roman" w:cs="Times New Roman"/>
          <w:sz w:val="28"/>
          <w:szCs w:val="28"/>
          <w:lang w:eastAsia="ru-RU"/>
        </w:rPr>
        <w:t xml:space="preserve"> =</w:t>
      </w:r>
      <w:r w:rsidRPr="009D4744">
        <w:rPr>
          <w:rFonts w:ascii="Times New Roman" w:eastAsia="Times New Roman" w:hAnsi="Times New Roman" w:cs="Times New Roman"/>
          <w:sz w:val="28"/>
          <w:szCs w:val="28"/>
          <w:lang w:val="en-US" w:eastAsia="ru-RU"/>
        </w:rPr>
        <w:t>AC</w:t>
      </w:r>
      <w:r w:rsidRPr="009D4744">
        <w:rPr>
          <w:rFonts w:ascii="Times New Roman" w:eastAsia="Times New Roman" w:hAnsi="Times New Roman" w:cs="Times New Roman"/>
          <w:sz w:val="28"/>
          <w:szCs w:val="28"/>
          <w:lang w:eastAsia="ru-RU"/>
        </w:rPr>
        <w:t xml:space="preserve"> + </w:t>
      </w:r>
      <w:r w:rsidRPr="009D4744">
        <w:rPr>
          <w:rFonts w:ascii="Times New Roman" w:eastAsia="Times New Roman" w:hAnsi="Times New Roman" w:cs="Times New Roman"/>
          <w:sz w:val="28"/>
          <w:szCs w:val="28"/>
          <w:lang w:val="en-US" w:eastAsia="ru-RU"/>
        </w:rPr>
        <w:t>B</w:t>
      </w:r>
      <w:r w:rsidRPr="009D4744">
        <w:rPr>
          <w:rFonts w:ascii="Times New Roman" w:eastAsia="Times New Roman" w:hAnsi="Times New Roman" w:cs="Times New Roman"/>
          <w:sz w:val="28"/>
          <w:szCs w:val="28"/>
          <w:lang w:eastAsia="ru-RU"/>
        </w:rPr>
        <w:t>,</w:t>
      </w:r>
    </w:p>
    <w:p w14:paraId="796E33B0" w14:textId="77777777" w:rsidR="009D4744" w:rsidRPr="009D4744" w:rsidRDefault="009D4744" w:rsidP="00FA0805">
      <w:pPr>
        <w:numPr>
          <w:ilvl w:val="2"/>
          <w:numId w:val="15"/>
        </w:numPr>
        <w:spacing w:after="0" w:line="276" w:lineRule="auto"/>
        <w:ind w:left="567"/>
        <w:jc w:val="both"/>
        <w:rPr>
          <w:rFonts w:ascii="Times New Roman" w:eastAsia="Times New Roman" w:hAnsi="Times New Roman" w:cs="Times New Roman"/>
          <w:sz w:val="28"/>
          <w:szCs w:val="28"/>
          <w:lang w:val="en-US" w:eastAsia="ru-RU"/>
        </w:rPr>
      </w:pPr>
      <w:r w:rsidRPr="009D4744">
        <w:rPr>
          <w:rFonts w:ascii="Times New Roman" w:eastAsia="Times New Roman" w:hAnsi="Times New Roman" w:cs="Times New Roman"/>
          <w:sz w:val="28"/>
          <w:szCs w:val="28"/>
          <w:lang w:eastAsia="ru-RU"/>
        </w:rPr>
        <w:t>обмен</w:t>
      </w:r>
      <w:r w:rsidRPr="009D4744">
        <w:rPr>
          <w:rFonts w:ascii="Times New Roman" w:eastAsia="Times New Roman" w:hAnsi="Times New Roman" w:cs="Times New Roman"/>
          <w:sz w:val="28"/>
          <w:szCs w:val="28"/>
          <w:lang w:val="en-US" w:eastAsia="ru-RU"/>
        </w:rPr>
        <w:t xml:space="preserve">: AB + CD =AD + CB. </w:t>
      </w:r>
    </w:p>
    <w:p w14:paraId="13C1D35D" w14:textId="77777777" w:rsidR="009D4744" w:rsidRPr="009D4744" w:rsidRDefault="009D4744" w:rsidP="009D4744">
      <w:pPr>
        <w:spacing w:after="0" w:line="276" w:lineRule="auto"/>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Зона роста № 5. Подход к реакциям ионного обмена (задание № 14) и безопасности (задание № 16)</w:t>
      </w:r>
    </w:p>
    <w:p w14:paraId="0DD643F8"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Отсутствие практических навыков и понимания ионных процессов. </w:t>
      </w:r>
    </w:p>
    <w:p w14:paraId="6FFA48DF"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 xml:space="preserve">Задание опирается на общую логику и базовые правила безопасности жизнедеятельности. Вместо зубрежки параграфов полезно просто прорешать весь открытый банк ФИПИ по этому номеру, разбирая логику каждого утверждения (например, почему кислоту льют в воду, а не наоборот, или как безопасно определить запах вещества). Это дает еще 1 балл. </w:t>
      </w:r>
    </w:p>
    <w:p w14:paraId="6FCA93A9"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 14 (ионные уравнения):</w:t>
      </w:r>
      <w:r w:rsidRPr="009D4744">
        <w:rPr>
          <w:rFonts w:ascii="Times New Roman" w:eastAsia="Times New Roman" w:hAnsi="Times New Roman" w:cs="Times New Roman"/>
          <w:sz w:val="28"/>
          <w:szCs w:val="28"/>
          <w:lang w:eastAsia="ru-RU"/>
        </w:rPr>
        <w:t xml:space="preserve"> поскольку часть учащихся в группе риска демонстрирует способность справляться с элементами задания № 21 (33% успеха), их можно подтянуть к пониманию сути реакций ионного обмена. Не нужно заставлять их писать полные ионные уравнения с нуля — достаточно научить пользоваться Таблицей растворимости и понимать главное правило: реакция идет до конца, если выделяется осадок, выделяется газ или образуется вода (H</w:t>
      </w:r>
      <w:r w:rsidRPr="009D4744">
        <w:rPr>
          <w:rFonts w:ascii="Times New Roman" w:eastAsia="Times New Roman" w:hAnsi="Times New Roman" w:cs="Times New Roman"/>
          <w:sz w:val="28"/>
          <w:szCs w:val="28"/>
          <w:vertAlign w:val="subscript"/>
          <w:lang w:eastAsia="ru-RU"/>
        </w:rPr>
        <w:t>2</w:t>
      </w:r>
      <w:r w:rsidRPr="009D4744">
        <w:rPr>
          <w:rFonts w:ascii="Times New Roman" w:eastAsia="Times New Roman" w:hAnsi="Times New Roman" w:cs="Times New Roman"/>
          <w:sz w:val="28"/>
          <w:szCs w:val="28"/>
          <w:lang w:eastAsia="ru-RU"/>
        </w:rPr>
        <w:t xml:space="preserve">O). Поиск этих признаков в таблице растворимости позволяет успешно справляться с базовыми вариантами задания № 14. </w:t>
      </w:r>
    </w:p>
    <w:p w14:paraId="498FB5F3"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Таким образом, если суммировать реалистичные зоны роста, выстраивается математическая модель преодоления минимального порога:</w:t>
      </w:r>
    </w:p>
    <w:p w14:paraId="29441959"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Уже имеющаяся база (с разной степенью стабильности): задания № 2, 3, 5, 18 — 3–4 балла.</w:t>
      </w:r>
    </w:p>
    <w:p w14:paraId="348D3EA7"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Прирост за счет алгоритмизации (новые зоны роста):</w:t>
      </w:r>
    </w:p>
    <w:p w14:paraId="29A965E9" w14:textId="77777777" w:rsidR="009D4744" w:rsidRPr="009D4744" w:rsidRDefault="009D4744" w:rsidP="00FA0805">
      <w:pPr>
        <w:numPr>
          <w:ilvl w:val="1"/>
          <w:numId w:val="16"/>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задание № 4 (степени окисления) — </w:t>
      </w:r>
      <w:r w:rsidRPr="009D4744">
        <w:rPr>
          <w:rFonts w:ascii="Times New Roman" w:eastAsia="Times New Roman" w:hAnsi="Times New Roman" w:cs="Times New Roman"/>
          <w:b/>
          <w:bCs/>
          <w:sz w:val="28"/>
          <w:szCs w:val="28"/>
          <w:lang w:eastAsia="ru-RU"/>
        </w:rPr>
        <w:t>+1 балл</w:t>
      </w:r>
      <w:r w:rsidRPr="009D4744">
        <w:rPr>
          <w:rFonts w:ascii="Times New Roman" w:eastAsia="Times New Roman" w:hAnsi="Times New Roman" w:cs="Times New Roman"/>
          <w:sz w:val="28"/>
          <w:szCs w:val="28"/>
          <w:lang w:eastAsia="ru-RU"/>
        </w:rPr>
        <w:t>.</w:t>
      </w:r>
    </w:p>
    <w:p w14:paraId="62B75BEE" w14:textId="77777777" w:rsidR="009D4744" w:rsidRPr="009D4744" w:rsidRDefault="009D4744" w:rsidP="00FA0805">
      <w:pPr>
        <w:numPr>
          <w:ilvl w:val="1"/>
          <w:numId w:val="16"/>
        </w:numPr>
        <w:spacing w:after="100" w:afterAutospacing="1"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lastRenderedPageBreak/>
        <w:t xml:space="preserve">задание № 7 (классификация веществ) — </w:t>
      </w:r>
      <w:r w:rsidRPr="009D4744">
        <w:rPr>
          <w:rFonts w:ascii="Times New Roman" w:eastAsia="Times New Roman" w:hAnsi="Times New Roman" w:cs="Times New Roman"/>
          <w:b/>
          <w:bCs/>
          <w:sz w:val="28"/>
          <w:szCs w:val="28"/>
          <w:lang w:eastAsia="ru-RU"/>
        </w:rPr>
        <w:t>+1 балл</w:t>
      </w:r>
      <w:r w:rsidRPr="009D4744">
        <w:rPr>
          <w:rFonts w:ascii="Times New Roman" w:eastAsia="Times New Roman" w:hAnsi="Times New Roman" w:cs="Times New Roman"/>
          <w:sz w:val="28"/>
          <w:szCs w:val="28"/>
          <w:lang w:eastAsia="ru-RU"/>
        </w:rPr>
        <w:t>.</w:t>
      </w:r>
    </w:p>
    <w:p w14:paraId="2F4EB3D2" w14:textId="77777777" w:rsidR="009D4744" w:rsidRPr="009D4744" w:rsidRDefault="009D4744" w:rsidP="00FA0805">
      <w:pPr>
        <w:numPr>
          <w:ilvl w:val="1"/>
          <w:numId w:val="16"/>
        </w:numPr>
        <w:spacing w:after="100" w:afterAutospacing="1"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задание № 11 (типы реакций) — </w:t>
      </w:r>
      <w:r w:rsidRPr="009D4744">
        <w:rPr>
          <w:rFonts w:ascii="Times New Roman" w:eastAsia="Times New Roman" w:hAnsi="Times New Roman" w:cs="Times New Roman"/>
          <w:b/>
          <w:bCs/>
          <w:sz w:val="28"/>
          <w:szCs w:val="28"/>
          <w:lang w:eastAsia="ru-RU"/>
        </w:rPr>
        <w:t>+1 балл</w:t>
      </w:r>
      <w:r w:rsidRPr="009D4744">
        <w:rPr>
          <w:rFonts w:ascii="Times New Roman" w:eastAsia="Times New Roman" w:hAnsi="Times New Roman" w:cs="Times New Roman"/>
          <w:sz w:val="28"/>
          <w:szCs w:val="28"/>
          <w:lang w:eastAsia="ru-RU"/>
        </w:rPr>
        <w:t>.</w:t>
      </w:r>
    </w:p>
    <w:p w14:paraId="79554A84" w14:textId="77777777" w:rsidR="009D4744" w:rsidRPr="009D4744" w:rsidRDefault="009D4744" w:rsidP="00FA0805">
      <w:pPr>
        <w:numPr>
          <w:ilvl w:val="1"/>
          <w:numId w:val="16"/>
        </w:numPr>
        <w:spacing w:after="100" w:afterAutospacing="1"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задание № 16 (правила безопасности) — </w:t>
      </w:r>
      <w:r w:rsidRPr="009D4744">
        <w:rPr>
          <w:rFonts w:ascii="Times New Roman" w:eastAsia="Times New Roman" w:hAnsi="Times New Roman" w:cs="Times New Roman"/>
          <w:b/>
          <w:bCs/>
          <w:sz w:val="28"/>
          <w:szCs w:val="28"/>
          <w:lang w:eastAsia="ru-RU"/>
        </w:rPr>
        <w:t>+1 балл</w:t>
      </w:r>
      <w:r w:rsidRPr="009D4744">
        <w:rPr>
          <w:rFonts w:ascii="Times New Roman" w:eastAsia="Times New Roman" w:hAnsi="Times New Roman" w:cs="Times New Roman"/>
          <w:sz w:val="28"/>
          <w:szCs w:val="28"/>
          <w:lang w:eastAsia="ru-RU"/>
        </w:rPr>
        <w:t>.</w:t>
      </w:r>
    </w:p>
    <w:p w14:paraId="581891E1" w14:textId="77777777" w:rsidR="009D4744" w:rsidRPr="009D4744" w:rsidRDefault="009D4744" w:rsidP="00FA0805">
      <w:pPr>
        <w:numPr>
          <w:ilvl w:val="1"/>
          <w:numId w:val="16"/>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задания № 14 / элементы прочих базовых номеров — </w:t>
      </w:r>
      <w:r w:rsidRPr="009D4744">
        <w:rPr>
          <w:rFonts w:ascii="Times New Roman" w:eastAsia="Times New Roman" w:hAnsi="Times New Roman" w:cs="Times New Roman"/>
          <w:b/>
          <w:bCs/>
          <w:sz w:val="28"/>
          <w:szCs w:val="28"/>
          <w:lang w:eastAsia="ru-RU"/>
        </w:rPr>
        <w:t>+2–3 балла</w:t>
      </w:r>
      <w:r w:rsidRPr="009D4744">
        <w:rPr>
          <w:rFonts w:ascii="Times New Roman" w:eastAsia="Times New Roman" w:hAnsi="Times New Roman" w:cs="Times New Roman"/>
          <w:sz w:val="28"/>
          <w:szCs w:val="28"/>
          <w:lang w:eastAsia="ru-RU"/>
        </w:rPr>
        <w:t>.</w:t>
      </w:r>
    </w:p>
    <w:p w14:paraId="41A13C2E"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Итого целенаправленная отработка этих пяти узких направлений гарантированно выводит ученика на уровень 10–11 первичных баллов, что полностью закрывает критерий получения отметки «3» и исключает риск повторной пересдачи экзамена. При этом время преподавателя и силы ученика не расходуются на неэффективные попытки освоить сложные расчеты (№ 22) или органический синтез.</w:t>
      </w:r>
    </w:p>
    <w:p w14:paraId="618E8993" w14:textId="77777777" w:rsidR="009D4744" w:rsidRPr="009D4744" w:rsidRDefault="009D4744" w:rsidP="009D4744">
      <w:pPr>
        <w:spacing w:after="0" w:line="240" w:lineRule="auto"/>
        <w:jc w:val="both"/>
        <w:rPr>
          <w:rFonts w:ascii="Times New Roman" w:eastAsia="Times New Roman" w:hAnsi="Times New Roman" w:cs="Times New Roman"/>
          <w:bCs/>
          <w:i/>
          <w:sz w:val="28"/>
          <w:szCs w:val="28"/>
          <w:lang w:eastAsia="ru-RU"/>
        </w:rPr>
      </w:pPr>
    </w:p>
    <w:p w14:paraId="3440B694" w14:textId="77777777" w:rsidR="009D4744" w:rsidRPr="009D4744" w:rsidRDefault="009D4744" w:rsidP="009D4744">
      <w:pPr>
        <w:keepNext/>
        <w:keepLines/>
        <w:numPr>
          <w:ilvl w:val="3"/>
          <w:numId w:val="2"/>
        </w:numPr>
        <w:tabs>
          <w:tab w:val="left" w:pos="567"/>
        </w:tabs>
        <w:spacing w:before="200" w:after="0" w:line="240" w:lineRule="auto"/>
        <w:ind w:left="993"/>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Методический анализ качества освоения метапредметных результатов ФГОС участниками ОГЭ, получивших отметку «2»</w:t>
      </w:r>
    </w:p>
    <w:p w14:paraId="31A90E01" w14:textId="77777777" w:rsidR="009D4744" w:rsidRPr="009D4744" w:rsidRDefault="009D4744" w:rsidP="009D4744">
      <w:pPr>
        <w:spacing w:after="0" w:line="240" w:lineRule="auto"/>
        <w:ind w:firstLine="567"/>
        <w:contextualSpacing/>
        <w:jc w:val="both"/>
        <w:rPr>
          <w:rFonts w:ascii="Times New Roman" w:eastAsia="Times New Roman" w:hAnsi="Times New Roman" w:cs="Times New Roman"/>
          <w:i/>
          <w:iCs/>
          <w:sz w:val="28"/>
          <w:szCs w:val="28"/>
          <w:lang w:eastAsia="ru-RU"/>
        </w:rPr>
      </w:pPr>
    </w:p>
    <w:p w14:paraId="3D8B05B8" w14:textId="77777777" w:rsidR="009D4744" w:rsidRPr="009D4744" w:rsidRDefault="009D4744" w:rsidP="009D4744">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9D4744">
        <w:rPr>
          <w:rFonts w:ascii="Times New Roman" w:eastAsia="Times New Roman" w:hAnsi="Times New Roman" w:cs="Times New Roman"/>
          <w:b/>
          <w:i/>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19673704" w14:textId="77777777" w:rsidR="009D4744" w:rsidRPr="009D4744" w:rsidRDefault="009D4744" w:rsidP="009D4744">
      <w:pPr>
        <w:spacing w:after="0" w:line="240" w:lineRule="auto"/>
        <w:jc w:val="both"/>
        <w:rPr>
          <w:rFonts w:ascii="Times New Roman" w:eastAsia="Times New Roman" w:hAnsi="Times New Roman" w:cs="Times New Roman"/>
          <w:bCs/>
          <w:iCs/>
          <w:sz w:val="24"/>
          <w:szCs w:val="24"/>
          <w:lang w:eastAsia="ru-RU"/>
        </w:rPr>
      </w:pPr>
    </w:p>
    <w:p w14:paraId="27B65FC2"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Анализ выполнения экзаменационной работы участниками, не преодолевшими минимальный порог (получившими отметку «2»), демонстрирует, что крайне низкие предметные результаты тесно связаны с острым дефицитом сформированности метапредметных универсальных учебных действий (УУД). Опираясь на статистические данные выполнения заданий КИМ, можно выделить ключевые метапредметные проблемы данной группы. </w:t>
      </w:r>
    </w:p>
    <w:p w14:paraId="1A845E02" w14:textId="77777777" w:rsidR="009D4744" w:rsidRPr="009D4744" w:rsidRDefault="009D4744" w:rsidP="009D4744">
      <w:pPr>
        <w:spacing w:after="0" w:line="276" w:lineRule="auto"/>
        <w:ind w:left="-142"/>
        <w:jc w:val="both"/>
        <w:rPr>
          <w:rFonts w:ascii="Times New Roman" w:eastAsia="Times New Roman" w:hAnsi="Times New Roman" w:cs="Times New Roman"/>
          <w:i/>
          <w:iCs/>
          <w:sz w:val="28"/>
          <w:szCs w:val="28"/>
          <w:lang w:eastAsia="ru-RU"/>
        </w:rPr>
      </w:pPr>
      <w:r w:rsidRPr="009D4744">
        <w:rPr>
          <w:rFonts w:ascii="Times New Roman" w:eastAsia="Times New Roman" w:hAnsi="Times New Roman" w:cs="Times New Roman"/>
          <w:b/>
          <w:bCs/>
          <w:i/>
          <w:iCs/>
          <w:sz w:val="28"/>
          <w:szCs w:val="28"/>
          <w:lang w:eastAsia="ru-RU"/>
        </w:rPr>
        <w:t>1. Познавательные универсальные учебные действия</w:t>
      </w:r>
    </w:p>
    <w:p w14:paraId="631745F8" w14:textId="77777777" w:rsidR="009D4744" w:rsidRPr="009D4744" w:rsidRDefault="009D4744" w:rsidP="00FA0805">
      <w:pPr>
        <w:numPr>
          <w:ilvl w:val="0"/>
          <w:numId w:val="17"/>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Смысловое чтение и работа с информацией:</w:t>
      </w:r>
      <w:r w:rsidRPr="009D4744">
        <w:rPr>
          <w:rFonts w:ascii="Times New Roman" w:eastAsia="Times New Roman" w:hAnsi="Times New Roman" w:cs="Times New Roman"/>
          <w:sz w:val="28"/>
          <w:szCs w:val="28"/>
          <w:lang w:eastAsia="ru-RU"/>
        </w:rPr>
        <w:t xml:space="preserve"> наиболее ярко данный дефицит проявляется в задании № 1, с которым не справился ни один участник данной группы (результативность 0%). Задание требует базового умения дифференцировать понятия «химический элемент» и «простое вещество» в текстовом контексте. Нулевой результат свидетельствует о неспособности обучающихся анализировать текст, выделять главную мысль и соотносить прочитанное с понятийным </w:t>
      </w:r>
      <w:r w:rsidRPr="009D4744">
        <w:rPr>
          <w:rFonts w:ascii="Times New Roman" w:eastAsia="Times New Roman" w:hAnsi="Times New Roman" w:cs="Times New Roman"/>
          <w:sz w:val="28"/>
          <w:szCs w:val="28"/>
          <w:lang w:eastAsia="ru-RU"/>
        </w:rPr>
        <w:lastRenderedPageBreak/>
        <w:t xml:space="preserve">аппаратом. Аналогичная ситуация наблюдается в задании № 19 (0% выполнения в 2026 году по сравнению со 100% в 2025 году), которое требует умения объективно оценивать информацию о веществах и использовать ее для решения учебно-познавательных задач. </w:t>
      </w:r>
    </w:p>
    <w:p w14:paraId="0EE433BB" w14:textId="77777777" w:rsidR="009D4744" w:rsidRPr="009D4744" w:rsidRDefault="009D4744" w:rsidP="00FA0805">
      <w:pPr>
        <w:numPr>
          <w:ilvl w:val="0"/>
          <w:numId w:val="17"/>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Установление причинно-следственных связей и логическое мышление:</w:t>
      </w:r>
      <w:r w:rsidRPr="009D4744">
        <w:rPr>
          <w:rFonts w:ascii="Times New Roman" w:eastAsia="Times New Roman" w:hAnsi="Times New Roman" w:cs="Times New Roman"/>
          <w:sz w:val="28"/>
          <w:szCs w:val="28"/>
          <w:lang w:eastAsia="ru-RU"/>
        </w:rPr>
        <w:t xml:space="preserve"> участники демонстрируют абсолютную неспособность прогнозировать свойства веществ в зависимости от их состава и строения. Об этом свидетельствует нулевое выполнение целого блока заданий как базового (№ 7, 8), так и повышенного (№ 9, 10) уровней сложности. Учащиеся не могут связать теоретические знания с конкретными химическими процессами. </w:t>
      </w:r>
    </w:p>
    <w:p w14:paraId="63A15157" w14:textId="77777777" w:rsidR="009D4744" w:rsidRPr="009D4744" w:rsidRDefault="009D4744" w:rsidP="00FA0805">
      <w:pPr>
        <w:numPr>
          <w:ilvl w:val="0"/>
          <w:numId w:val="17"/>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Использование знаково-символических средств:</w:t>
      </w:r>
      <w:r w:rsidRPr="009D4744">
        <w:rPr>
          <w:rFonts w:ascii="Times New Roman" w:eastAsia="Times New Roman" w:hAnsi="Times New Roman" w:cs="Times New Roman"/>
          <w:sz w:val="28"/>
          <w:szCs w:val="28"/>
          <w:lang w:eastAsia="ru-RU"/>
        </w:rPr>
        <w:t xml:space="preserve"> анализ показывает фрагментарное владение этим навыком. С одной стороны, участники успешно (на 100%) справились с заданиями № 2, 3 и 5, требующими умения извлекать информацию из Периодической системы химических элементов как знаковой модели. С другой стороны, перевод информации о химическом процессе в форму уравнений реакций вызывает непреодолимые трудности: задания № 14 (составление ионных уравнений), № 20 (составление ОВР) и № 22 (расчеты по уравнениям) выполнены на 0%. Частичный успех в задании № 21 (33% участников получили 2 балла) является редким исключением, показывающим начатки навыка составления молекулярных уравнений. </w:t>
      </w:r>
    </w:p>
    <w:p w14:paraId="3EBA7097" w14:textId="77777777" w:rsidR="009D4744" w:rsidRPr="009D4744" w:rsidRDefault="009D4744" w:rsidP="009D4744">
      <w:pPr>
        <w:spacing w:after="0" w:line="276" w:lineRule="auto"/>
        <w:ind w:left="-142"/>
        <w:jc w:val="both"/>
        <w:rPr>
          <w:rFonts w:ascii="Times New Roman" w:eastAsia="Times New Roman" w:hAnsi="Times New Roman" w:cs="Times New Roman"/>
          <w:i/>
          <w:iCs/>
          <w:sz w:val="28"/>
          <w:szCs w:val="28"/>
          <w:lang w:eastAsia="ru-RU"/>
        </w:rPr>
      </w:pPr>
      <w:r w:rsidRPr="009D4744">
        <w:rPr>
          <w:rFonts w:ascii="Times New Roman" w:eastAsia="Times New Roman" w:hAnsi="Times New Roman" w:cs="Times New Roman"/>
          <w:b/>
          <w:bCs/>
          <w:i/>
          <w:iCs/>
          <w:sz w:val="28"/>
          <w:szCs w:val="28"/>
          <w:lang w:eastAsia="ru-RU"/>
        </w:rPr>
        <w:t>2. Регулятивные универсальные учебные действия (самоорганизация и самоконтроль)</w:t>
      </w:r>
    </w:p>
    <w:p w14:paraId="117E1F9C" w14:textId="77777777" w:rsidR="009D4744" w:rsidRPr="009D4744" w:rsidRDefault="009D4744" w:rsidP="00FA0805">
      <w:pPr>
        <w:numPr>
          <w:ilvl w:val="0"/>
          <w:numId w:val="18"/>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Навыки самоконтроля и критической оценки результата:</w:t>
      </w:r>
      <w:r w:rsidRPr="009D4744">
        <w:rPr>
          <w:rFonts w:ascii="Times New Roman" w:eastAsia="Times New Roman" w:hAnsi="Times New Roman" w:cs="Times New Roman"/>
          <w:sz w:val="28"/>
          <w:szCs w:val="28"/>
          <w:lang w:eastAsia="ru-RU"/>
        </w:rPr>
        <w:t xml:space="preserve"> дефицит этого умения прослеживается в расчетных заданиях. В задании № 18 результативность снизилась со 100% в 2025 году до 67% в 2026 году, а выполнение связанного с ним задания № 19 упало до 0%. Выполнение элементарных математических операций по химической формуле часто сопровождается получением нереалистичных ответов, которые участники экзамена не способны критически оценить и перепроверить. </w:t>
      </w:r>
    </w:p>
    <w:p w14:paraId="2E8F537A" w14:textId="77777777" w:rsidR="009D4744" w:rsidRPr="009D4744" w:rsidRDefault="009D4744" w:rsidP="00FA0805">
      <w:pPr>
        <w:numPr>
          <w:ilvl w:val="0"/>
          <w:numId w:val="18"/>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Планирование и моделирование эксперимента:</w:t>
      </w:r>
      <w:r w:rsidRPr="009D4744">
        <w:rPr>
          <w:rFonts w:ascii="Times New Roman" w:eastAsia="Times New Roman" w:hAnsi="Times New Roman" w:cs="Times New Roman"/>
          <w:sz w:val="28"/>
          <w:szCs w:val="28"/>
          <w:lang w:eastAsia="ru-RU"/>
        </w:rPr>
        <w:t xml:space="preserve"> участники с отметкой «2» полностью лишены навыков планирования опытов и прогнозирования их результатов. Все задания, связанные с химическим экспериментом — № 12 и 17 (повышенный уровень), а также практическое задание № 23 (критерии К1 и К2, высокий уровень) — выполнены на 0%. Это говорит о неумении сформулировать проблему, предложить пути её решения и применить методы научного познания (наблюдение, моделирование). </w:t>
      </w:r>
    </w:p>
    <w:p w14:paraId="4B8244D0" w14:textId="77777777" w:rsidR="009D4744" w:rsidRPr="009D4744" w:rsidRDefault="009D4744" w:rsidP="009D4744">
      <w:pPr>
        <w:spacing w:after="0" w:line="276" w:lineRule="auto"/>
        <w:ind w:left="-142"/>
        <w:jc w:val="both"/>
        <w:rPr>
          <w:rFonts w:ascii="Times New Roman" w:eastAsia="Times New Roman" w:hAnsi="Times New Roman" w:cs="Times New Roman"/>
          <w:i/>
          <w:iCs/>
          <w:sz w:val="28"/>
          <w:szCs w:val="28"/>
          <w:lang w:eastAsia="ru-RU"/>
        </w:rPr>
      </w:pPr>
      <w:r w:rsidRPr="009D4744">
        <w:rPr>
          <w:rFonts w:ascii="Times New Roman" w:eastAsia="Times New Roman" w:hAnsi="Times New Roman" w:cs="Times New Roman"/>
          <w:b/>
          <w:bCs/>
          <w:i/>
          <w:iCs/>
          <w:sz w:val="28"/>
          <w:szCs w:val="28"/>
          <w:lang w:eastAsia="ru-RU"/>
        </w:rPr>
        <w:lastRenderedPageBreak/>
        <w:t>3. Коммуникативные универсальные учебные действия</w:t>
      </w:r>
    </w:p>
    <w:p w14:paraId="5F96C311" w14:textId="77777777" w:rsidR="009D4744" w:rsidRPr="009D4744" w:rsidRDefault="009D4744" w:rsidP="00FA0805">
      <w:pPr>
        <w:numPr>
          <w:ilvl w:val="0"/>
          <w:numId w:val="19"/>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Письменное выражение мыслей и аргументация:</w:t>
      </w:r>
      <w:r w:rsidRPr="009D4744">
        <w:rPr>
          <w:rFonts w:ascii="Times New Roman" w:eastAsia="Times New Roman" w:hAnsi="Times New Roman" w:cs="Times New Roman"/>
          <w:sz w:val="28"/>
          <w:szCs w:val="28"/>
          <w:lang w:eastAsia="ru-RU"/>
        </w:rPr>
        <w:t xml:space="preserve"> задания с развернутым ответом (№ 20, 22, 23), требующие умения логично и последовательно излагать ход решения, приводить доказательства и выводы, оказались абсолютно недоступными для данной группы (0% выполнения). Обучающиеся не владеют химическим языком на уровне, достаточном для самостоятельного конструирования развернутого ответа. </w:t>
      </w:r>
    </w:p>
    <w:p w14:paraId="35C64568"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Типичные ошибки участников экзамена, получивших отметку «2», обусловлены не только пробелами в фактических химических знаниях, но и глобальным несформированным фундаментом метапредметных умений. Заучивание алгоритмов позволяет им справляться с единичными заданиями (№ 2, 3, 5), но отсутствие смыслового чтения, логики и самоконтроля приводит к нулевым результатам при малейшем изменении формулировки задания или необходимости применить знания в контексте (например, в заданиях № 1, 16, 19)</w:t>
      </w:r>
    </w:p>
    <w:p w14:paraId="126185A5" w14:textId="77777777" w:rsidR="009D4744" w:rsidRPr="009D4744" w:rsidRDefault="009D4744" w:rsidP="009D4744">
      <w:pPr>
        <w:spacing w:after="0" w:line="240" w:lineRule="auto"/>
        <w:jc w:val="both"/>
        <w:rPr>
          <w:rFonts w:ascii="Times New Roman" w:eastAsia="Times New Roman" w:hAnsi="Times New Roman" w:cs="Times New Roman"/>
          <w:bCs/>
          <w:iCs/>
          <w:sz w:val="24"/>
          <w:szCs w:val="24"/>
          <w:lang w:eastAsia="ru-RU"/>
        </w:rPr>
      </w:pPr>
    </w:p>
    <w:p w14:paraId="4250BCC5" w14:textId="77777777" w:rsidR="009D4744" w:rsidRPr="009D4744" w:rsidRDefault="009D4744" w:rsidP="009D4744">
      <w:pPr>
        <w:spacing w:after="0" w:line="240" w:lineRule="auto"/>
        <w:jc w:val="both"/>
        <w:rPr>
          <w:rFonts w:ascii="Times New Roman" w:eastAsia="Times New Roman" w:hAnsi="Times New Roman" w:cs="Times New Roman"/>
          <w:bCs/>
          <w:iCs/>
          <w:sz w:val="24"/>
          <w:szCs w:val="24"/>
          <w:lang w:eastAsia="ru-RU"/>
        </w:rPr>
      </w:pPr>
    </w:p>
    <w:p w14:paraId="2E66A364" w14:textId="77777777" w:rsidR="009D4744" w:rsidRPr="009D4744" w:rsidRDefault="009D4744" w:rsidP="009D4744">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9D4744">
        <w:rPr>
          <w:rFonts w:ascii="Times New Roman" w:eastAsia="Times New Roman" w:hAnsi="Times New Roman" w:cs="Times New Roman"/>
          <w:b/>
          <w:i/>
          <w:sz w:val="28"/>
          <w:szCs w:val="28"/>
          <w:lang w:eastAsia="ru-RU"/>
        </w:rPr>
        <w:t>Предположение о достигнутых и недостигнутых метапредметных результатах ФГОС</w:t>
      </w:r>
    </w:p>
    <w:p w14:paraId="3296F44B" w14:textId="77777777" w:rsidR="009D4744" w:rsidRPr="009D4744" w:rsidRDefault="009D4744" w:rsidP="009D4744">
      <w:pPr>
        <w:spacing w:after="0" w:line="240" w:lineRule="auto"/>
        <w:jc w:val="both"/>
        <w:rPr>
          <w:rFonts w:ascii="Times New Roman" w:eastAsia="Times New Roman" w:hAnsi="Times New Roman" w:cs="Times New Roman"/>
          <w:bCs/>
          <w:i/>
          <w:sz w:val="28"/>
          <w:szCs w:val="28"/>
          <w:lang w:eastAsia="ru-RU"/>
        </w:rPr>
      </w:pPr>
    </w:p>
    <w:p w14:paraId="6426A73A"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Arial" w:eastAsia="Times New Roman" w:hAnsi="Arial" w:cs="Arial"/>
          <w:b/>
          <w:bCs/>
          <w:sz w:val="27"/>
          <w:szCs w:val="27"/>
          <w:lang w:eastAsia="ru-RU"/>
        </w:rPr>
        <w:t xml:space="preserve">      </w:t>
      </w:r>
      <w:r w:rsidRPr="009D4744">
        <w:rPr>
          <w:rFonts w:ascii="Times New Roman" w:eastAsia="Times New Roman" w:hAnsi="Times New Roman" w:cs="Times New Roman"/>
          <w:sz w:val="28"/>
          <w:szCs w:val="28"/>
          <w:lang w:eastAsia="ru-RU"/>
        </w:rPr>
        <w:t>Анализ статистических данных позволяет сделать обоснованные предположения о степени сформированности универсальных учебных действий (УУД) у обучающихся, не преодолевших минимальный порог на ОГЭ по химии.</w:t>
      </w:r>
    </w:p>
    <w:p w14:paraId="39EA4EF0" w14:textId="77777777" w:rsidR="009D4744" w:rsidRPr="009D4744" w:rsidRDefault="009D4744" w:rsidP="009D4744">
      <w:pPr>
        <w:spacing w:after="0" w:line="276" w:lineRule="auto"/>
        <w:ind w:left="-142"/>
        <w:jc w:val="both"/>
        <w:rPr>
          <w:rFonts w:ascii="Times New Roman" w:eastAsia="Times New Roman" w:hAnsi="Times New Roman" w:cs="Times New Roman"/>
          <w:i/>
          <w:iCs/>
          <w:sz w:val="28"/>
          <w:szCs w:val="28"/>
          <w:lang w:eastAsia="ru-RU"/>
        </w:rPr>
      </w:pPr>
      <w:r w:rsidRPr="009D4744">
        <w:rPr>
          <w:rFonts w:ascii="Times New Roman" w:eastAsia="Times New Roman" w:hAnsi="Times New Roman" w:cs="Times New Roman"/>
          <w:b/>
          <w:bCs/>
          <w:i/>
          <w:iCs/>
          <w:sz w:val="28"/>
          <w:szCs w:val="28"/>
          <w:lang w:eastAsia="ru-RU"/>
        </w:rPr>
        <w:t>1. Частично достигнутые метапредметные результаты</w:t>
      </w:r>
    </w:p>
    <w:p w14:paraId="6CE3121E"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С учетом аномально высокого процента выполнения узкой группы заданий (№ 2, 3, 5 на 100%) можно предположить наличие у обучающихся лишь одного частично сформированного метапредметного навыка: </w:t>
      </w:r>
    </w:p>
    <w:p w14:paraId="5E3B0D4C" w14:textId="77777777" w:rsidR="009D4744" w:rsidRPr="009D4744" w:rsidRDefault="009D4744" w:rsidP="00FA0805">
      <w:pPr>
        <w:numPr>
          <w:ilvl w:val="0"/>
          <w:numId w:val="20"/>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Базовые знаково-символические действия по заданному алгоритму:</w:t>
      </w:r>
      <w:r w:rsidRPr="009D4744">
        <w:rPr>
          <w:rFonts w:ascii="Times New Roman" w:eastAsia="Times New Roman" w:hAnsi="Times New Roman" w:cs="Times New Roman"/>
          <w:sz w:val="28"/>
          <w:szCs w:val="28"/>
          <w:lang w:eastAsia="ru-RU"/>
        </w:rPr>
        <w:t xml:space="preserve"> учащиеся способны извлекать информацию из структурированной справочной модели (Периодической системы Д.И. Менделеева) при условии, что формулировка задачи алгоритмизирована и не требует глубокого анализа. </w:t>
      </w:r>
    </w:p>
    <w:p w14:paraId="1A79F4F4" w14:textId="77777777" w:rsidR="009D4744" w:rsidRPr="009D4744" w:rsidRDefault="009D4744" w:rsidP="009D4744">
      <w:pPr>
        <w:spacing w:after="0" w:line="276" w:lineRule="auto"/>
        <w:ind w:left="-142"/>
        <w:jc w:val="both"/>
        <w:rPr>
          <w:rFonts w:ascii="Times New Roman" w:eastAsia="Times New Roman" w:hAnsi="Times New Roman" w:cs="Times New Roman"/>
          <w:i/>
          <w:iCs/>
          <w:sz w:val="28"/>
          <w:szCs w:val="28"/>
          <w:lang w:eastAsia="ru-RU"/>
        </w:rPr>
      </w:pPr>
      <w:r w:rsidRPr="009D4744">
        <w:rPr>
          <w:rFonts w:ascii="Times New Roman" w:eastAsia="Times New Roman" w:hAnsi="Times New Roman" w:cs="Times New Roman"/>
          <w:b/>
          <w:bCs/>
          <w:i/>
          <w:iCs/>
          <w:sz w:val="28"/>
          <w:szCs w:val="28"/>
          <w:lang w:eastAsia="ru-RU"/>
        </w:rPr>
        <w:t>2. Недостигнутые метапредметные результаты</w:t>
      </w:r>
    </w:p>
    <w:p w14:paraId="53B6EE09"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Массив заданий с нулевой или критически низкой результативностью обнажает массовый дефицит в освоении ключевых УУД:</w:t>
      </w:r>
    </w:p>
    <w:p w14:paraId="2BD6AE5B" w14:textId="77777777" w:rsidR="009D4744" w:rsidRPr="009D4744" w:rsidRDefault="009D4744" w:rsidP="00FA0805">
      <w:pPr>
        <w:numPr>
          <w:ilvl w:val="0"/>
          <w:numId w:val="21"/>
        </w:numPr>
        <w:spacing w:after="0" w:line="276" w:lineRule="auto"/>
        <w:ind w:left="-142"/>
        <w:jc w:val="both"/>
        <w:rPr>
          <w:rFonts w:ascii="Times New Roman" w:eastAsia="Times New Roman" w:hAnsi="Times New Roman" w:cs="Times New Roman"/>
          <w:sz w:val="28"/>
          <w:szCs w:val="28"/>
          <w:u w:val="single"/>
          <w:lang w:eastAsia="ru-RU"/>
        </w:rPr>
      </w:pPr>
      <w:r w:rsidRPr="009D4744">
        <w:rPr>
          <w:rFonts w:ascii="Times New Roman" w:eastAsia="Times New Roman" w:hAnsi="Times New Roman" w:cs="Times New Roman"/>
          <w:b/>
          <w:bCs/>
          <w:sz w:val="28"/>
          <w:szCs w:val="28"/>
          <w:u w:val="single"/>
          <w:lang w:eastAsia="ru-RU"/>
        </w:rPr>
        <w:t>В сфере познавательных УУД:</w:t>
      </w:r>
    </w:p>
    <w:p w14:paraId="65EB9FCA"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Смысловое чтение:</w:t>
      </w:r>
      <w:r w:rsidRPr="009D4744">
        <w:rPr>
          <w:rFonts w:ascii="Times New Roman" w:eastAsia="Times New Roman" w:hAnsi="Times New Roman" w:cs="Times New Roman"/>
          <w:sz w:val="28"/>
          <w:szCs w:val="28"/>
          <w:lang w:eastAsia="ru-RU"/>
        </w:rPr>
        <w:t xml:space="preserve"> абсолютная неспособность извлекать смысловую информацию из текста, различать термины в зависимости от контекста (доказано выполнением задания № 1 на 0%). Ученики не умеют критически оценивать текст и выявлять в нем скрытые закономерности (задание № 19 — 0%). </w:t>
      </w:r>
    </w:p>
    <w:p w14:paraId="1B5DF435"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Логическое мышление (причинно-следственные связи):</w:t>
      </w:r>
      <w:r w:rsidRPr="009D4744">
        <w:rPr>
          <w:rFonts w:ascii="Times New Roman" w:eastAsia="Times New Roman" w:hAnsi="Times New Roman" w:cs="Times New Roman"/>
          <w:sz w:val="28"/>
          <w:szCs w:val="28"/>
          <w:lang w:eastAsia="ru-RU"/>
        </w:rPr>
        <w:t xml:space="preserve"> полностью отсутствует навык переноса теоретических знаний на практические ситуации. Обучающиеся не способны спрогнозировать поведение веществ в зависимости от их свойств (нулевой результат по заданиям № 7–10, 12, 17). </w:t>
      </w:r>
    </w:p>
    <w:p w14:paraId="7E6E5756"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Перевод информации между знаковыми системами:</w:t>
      </w:r>
      <w:r w:rsidRPr="009D4744">
        <w:rPr>
          <w:rFonts w:ascii="Times New Roman" w:eastAsia="Times New Roman" w:hAnsi="Times New Roman" w:cs="Times New Roman"/>
          <w:sz w:val="28"/>
          <w:szCs w:val="28"/>
          <w:lang w:eastAsia="ru-RU"/>
        </w:rPr>
        <w:t xml:space="preserve"> неспособность трансформировать словесное описание химического процесса в символьную форму уравнений реакций (провал заданий № 14, 20, 22). </w:t>
      </w:r>
    </w:p>
    <w:p w14:paraId="6A198662" w14:textId="77777777" w:rsidR="009D4744" w:rsidRPr="009D4744" w:rsidRDefault="009D4744" w:rsidP="00FA0805">
      <w:pPr>
        <w:numPr>
          <w:ilvl w:val="0"/>
          <w:numId w:val="21"/>
        </w:numPr>
        <w:spacing w:after="0" w:line="276" w:lineRule="auto"/>
        <w:ind w:left="-142"/>
        <w:jc w:val="both"/>
        <w:rPr>
          <w:rFonts w:ascii="Times New Roman" w:eastAsia="Times New Roman" w:hAnsi="Times New Roman" w:cs="Times New Roman"/>
          <w:i/>
          <w:iCs/>
          <w:sz w:val="28"/>
          <w:szCs w:val="28"/>
          <w:u w:val="single"/>
          <w:lang w:eastAsia="ru-RU"/>
        </w:rPr>
      </w:pPr>
      <w:r w:rsidRPr="009D4744">
        <w:rPr>
          <w:rFonts w:ascii="Times New Roman" w:eastAsia="Times New Roman" w:hAnsi="Times New Roman" w:cs="Times New Roman"/>
          <w:b/>
          <w:bCs/>
          <w:i/>
          <w:iCs/>
          <w:sz w:val="28"/>
          <w:szCs w:val="28"/>
          <w:u w:val="single"/>
          <w:lang w:eastAsia="ru-RU"/>
        </w:rPr>
        <w:t>В сфере регулятивных УУД:</w:t>
      </w:r>
    </w:p>
    <w:p w14:paraId="70455F73"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Самоорганизация и самоконтроль:</w:t>
      </w:r>
      <w:r w:rsidRPr="009D4744">
        <w:rPr>
          <w:rFonts w:ascii="Times New Roman" w:eastAsia="Times New Roman" w:hAnsi="Times New Roman" w:cs="Times New Roman"/>
          <w:sz w:val="28"/>
          <w:szCs w:val="28"/>
          <w:lang w:eastAsia="ru-RU"/>
        </w:rPr>
        <w:t xml:space="preserve"> неумение критически оценивать реалистичность полученного результата при выполнении вычислений, что привело к потере баллов в расчетных задачах № 18 и 19. </w:t>
      </w:r>
    </w:p>
    <w:p w14:paraId="306BB6AA"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Планирование экспериментальной деятельности:</w:t>
      </w:r>
      <w:r w:rsidRPr="009D4744">
        <w:rPr>
          <w:rFonts w:ascii="Times New Roman" w:eastAsia="Times New Roman" w:hAnsi="Times New Roman" w:cs="Times New Roman"/>
          <w:sz w:val="28"/>
          <w:szCs w:val="28"/>
          <w:lang w:eastAsia="ru-RU"/>
        </w:rPr>
        <w:t xml:space="preserve"> отсутствие навыка формулировать проблему, строить гипотезу и предлагать алгоритм её проверки методами научного познания (задания № 12, 17, 23 выполнены на 0%). </w:t>
      </w:r>
    </w:p>
    <w:p w14:paraId="2F4B6336" w14:textId="77777777" w:rsidR="009D4744" w:rsidRPr="009D4744" w:rsidRDefault="009D4744" w:rsidP="00FA0805">
      <w:pPr>
        <w:numPr>
          <w:ilvl w:val="0"/>
          <w:numId w:val="21"/>
        </w:numPr>
        <w:spacing w:after="0" w:line="276" w:lineRule="auto"/>
        <w:ind w:left="-142"/>
        <w:jc w:val="both"/>
        <w:rPr>
          <w:rFonts w:ascii="Times New Roman" w:eastAsia="Times New Roman" w:hAnsi="Times New Roman" w:cs="Times New Roman"/>
          <w:i/>
          <w:iCs/>
          <w:sz w:val="28"/>
          <w:szCs w:val="28"/>
          <w:u w:val="single"/>
          <w:lang w:eastAsia="ru-RU"/>
        </w:rPr>
      </w:pPr>
      <w:r w:rsidRPr="009D4744">
        <w:rPr>
          <w:rFonts w:ascii="Times New Roman" w:eastAsia="Times New Roman" w:hAnsi="Times New Roman" w:cs="Times New Roman"/>
          <w:b/>
          <w:bCs/>
          <w:i/>
          <w:iCs/>
          <w:sz w:val="28"/>
          <w:szCs w:val="28"/>
          <w:u w:val="single"/>
          <w:lang w:eastAsia="ru-RU"/>
        </w:rPr>
        <w:t>В сфере коммуникативных УУД:</w:t>
      </w:r>
    </w:p>
    <w:p w14:paraId="7A29E515"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Письменная коммуникация:</w:t>
      </w:r>
      <w:r w:rsidRPr="009D4744">
        <w:rPr>
          <w:rFonts w:ascii="Times New Roman" w:eastAsia="Times New Roman" w:hAnsi="Times New Roman" w:cs="Times New Roman"/>
          <w:sz w:val="28"/>
          <w:szCs w:val="28"/>
          <w:lang w:eastAsia="ru-RU"/>
        </w:rPr>
        <w:t xml:space="preserve"> неспособность развернуто, логично и доказательно излагать свои мысли с использованием профильной (химической) терминологии (нулевые результаты по заданиям части 2, за исключением единичных случаев в задании № 21). </w:t>
      </w:r>
    </w:p>
    <w:p w14:paraId="344647FF" w14:textId="77777777" w:rsidR="009D4744" w:rsidRPr="009D4744" w:rsidRDefault="009D4744" w:rsidP="009D4744">
      <w:pPr>
        <w:spacing w:after="0" w:line="276" w:lineRule="auto"/>
        <w:ind w:left="-142"/>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Рекомендации по коррекции дефицитов для группы с отметкой «2».</w:t>
      </w:r>
    </w:p>
    <w:p w14:paraId="0744D4BC"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Для преодоления отставания и достижения минимального порогового балла (перехода в группу «3») учителям необходимо сместить фокус с трансляции фактов на системное развитие УУД в рамках уроков химии.</w:t>
      </w:r>
    </w:p>
    <w:p w14:paraId="76A1F4A1" w14:textId="77777777" w:rsidR="009D4744" w:rsidRPr="009D4744" w:rsidRDefault="009D4744" w:rsidP="00FA0805">
      <w:pPr>
        <w:numPr>
          <w:ilvl w:val="0"/>
          <w:numId w:val="22"/>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Интеграция приемов смыслового чтения на каждом уроке:</w:t>
      </w:r>
    </w:p>
    <w:p w14:paraId="3E32B781" w14:textId="77777777" w:rsidR="009D4744" w:rsidRPr="009D4744" w:rsidRDefault="009D4744" w:rsidP="00FA0805">
      <w:pPr>
        <w:numPr>
          <w:ilvl w:val="1"/>
          <w:numId w:val="23"/>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отказаться от механического конспектирования параграфов,</w:t>
      </w:r>
    </w:p>
    <w:p w14:paraId="3AB6A2CF" w14:textId="77777777" w:rsidR="009D4744" w:rsidRPr="009D4744" w:rsidRDefault="009D4744" w:rsidP="00FA0805">
      <w:pPr>
        <w:numPr>
          <w:ilvl w:val="1"/>
          <w:numId w:val="23"/>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внедрить работу с «текстами с ошибками» или задания формата «найди утверждение, которое противоречит тексту», </w:t>
      </w:r>
    </w:p>
    <w:p w14:paraId="0B90BBF7" w14:textId="77777777" w:rsidR="009D4744" w:rsidRPr="009D4744" w:rsidRDefault="009D4744" w:rsidP="00FA0805">
      <w:pPr>
        <w:numPr>
          <w:ilvl w:val="1"/>
          <w:numId w:val="23"/>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lastRenderedPageBreak/>
        <w:t>для подготовки к заданию № 1 использовать прием маркировки: подчеркивать в тексте красным цветом слова, относящиеся к веществу (кипит, плавится, реагирует), а зеленым — к элементу (входит в состав, имеет степень окисления).</w:t>
      </w:r>
    </w:p>
    <w:p w14:paraId="4A87A143" w14:textId="77777777" w:rsidR="009D4744" w:rsidRPr="009D4744" w:rsidRDefault="009D4744" w:rsidP="00FA0805">
      <w:pPr>
        <w:numPr>
          <w:ilvl w:val="0"/>
          <w:numId w:val="22"/>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Развитие регулятивных навыков через алгоритмы самопроверки:</w:t>
      </w:r>
    </w:p>
    <w:p w14:paraId="50425976"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При решении расчетных задач (№ 18) ввести обязательный этап «Оценка реалистичности». Ученик должен ответить на вопрос: «Может ли массовая доля кислорода в воде быть 150%? Почему нет?».</w:t>
      </w:r>
    </w:p>
    <w:p w14:paraId="1C6EE0B5"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Передавать функцию контроля учащимся: практиковать взаимопроверку в парах с обязательным устным обоснованием найденной ошибки.</w:t>
      </w:r>
    </w:p>
    <w:p w14:paraId="64AF3540" w14:textId="77777777" w:rsidR="009D4744" w:rsidRPr="009D4744" w:rsidRDefault="009D4744" w:rsidP="00FA0805">
      <w:pPr>
        <w:numPr>
          <w:ilvl w:val="0"/>
          <w:numId w:val="22"/>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Визуализация и моделирование причинно-следственных связей:</w:t>
      </w:r>
    </w:p>
    <w:p w14:paraId="309ACC9D"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Для понимания свойств классов неорганических веществ использовать интеллект-карты и схемы, в которых свойства выводятся из строения, а не даются списком для заучивания.</w:t>
      </w:r>
    </w:p>
    <w:p w14:paraId="3DA8803F"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Регулярно применять метод «перевода»: озвучивать химический процесс словесно и требовать составить схему, затем — уравнение, а после — нарисовать модель взаимодействия ионов.</w:t>
      </w:r>
    </w:p>
    <w:p w14:paraId="044CC93B" w14:textId="77777777" w:rsidR="009D4744" w:rsidRPr="009D4744" w:rsidRDefault="009D4744" w:rsidP="00FA0805">
      <w:pPr>
        <w:numPr>
          <w:ilvl w:val="0"/>
          <w:numId w:val="22"/>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Адаптация экспериментальной работы:</w:t>
      </w:r>
    </w:p>
    <w:p w14:paraId="10D095D5"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Учитывая нулевое выполнение заданий по эксперименту, необходимо вернуть реальный эксперимент в учебный процесс. Проводить обязательное обсуждение перед опытом: что мы делаем, зачем, какой признак реакции ожидаем увидеть. </w:t>
      </w:r>
    </w:p>
    <w:p w14:paraId="2D10C51A" w14:textId="77777777" w:rsidR="009D4744" w:rsidRPr="009D4744" w:rsidRDefault="009D4744" w:rsidP="009D4744">
      <w:pPr>
        <w:spacing w:after="0" w:line="240" w:lineRule="auto"/>
        <w:jc w:val="both"/>
        <w:rPr>
          <w:rFonts w:ascii="Times New Roman" w:eastAsia="Times New Roman" w:hAnsi="Times New Roman" w:cs="Times New Roman"/>
          <w:bCs/>
          <w:i/>
          <w:sz w:val="28"/>
          <w:szCs w:val="28"/>
          <w:lang w:eastAsia="ru-RU"/>
        </w:rPr>
      </w:pPr>
    </w:p>
    <w:p w14:paraId="77663D2D" w14:textId="77777777" w:rsidR="009D4744" w:rsidRPr="009D4744" w:rsidRDefault="009D4744" w:rsidP="009D4744">
      <w:pPr>
        <w:keepNext/>
        <w:keepLines/>
        <w:numPr>
          <w:ilvl w:val="3"/>
          <w:numId w:val="2"/>
        </w:numPr>
        <w:tabs>
          <w:tab w:val="left" w:pos="567"/>
        </w:tabs>
        <w:spacing w:after="0" w:line="276" w:lineRule="auto"/>
        <w:ind w:left="851"/>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Рекомендации для учителей по совершенствованию преподавания учебного предмета группе обучающихся с минимальным уровнем подготовки</w:t>
      </w:r>
    </w:p>
    <w:p w14:paraId="2845D32C" w14:textId="77777777" w:rsidR="009D4744" w:rsidRPr="009D4744" w:rsidRDefault="009D4744" w:rsidP="009D4744">
      <w:pPr>
        <w:spacing w:after="0" w:line="240" w:lineRule="auto"/>
        <w:rPr>
          <w:rFonts w:ascii="Times New Roman" w:eastAsia="Times New Roman" w:hAnsi="Times New Roman" w:cs="Times New Roman"/>
          <w:sz w:val="24"/>
          <w:szCs w:val="24"/>
          <w:lang w:eastAsia="ru-RU"/>
        </w:rPr>
      </w:pPr>
    </w:p>
    <w:p w14:paraId="19C30126"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lang w:eastAsia="ru-RU"/>
        </w:rPr>
        <w:t xml:space="preserve">        Опираясь на выявленные предметные и метапредметные дефициты группы обучающихся, не преодолевших минимальный порог (отметка «2»), ниже представлены практико-ориентированные рекомендации для учителей.</w:t>
      </w:r>
    </w:p>
    <w:p w14:paraId="690FD130"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bdr w:val="none" w:sz="0" w:space="0" w:color="auto" w:frame="1"/>
          <w:lang w:eastAsia="ru-RU"/>
        </w:rPr>
        <w:t xml:space="preserve">      Главная цель работы с данной категорией — не механическое заучивание («натаскивание») на конкретные задания, а формирование базового химического мышления и преодоление психологического барьера перед предметом. Учитывая тотальное невыполнение заданий на свойства веществ, эксперимент и расчеты, фокус должен быть смещен на наглядность, алгоритмизацию и работу с текстом.</w:t>
      </w:r>
      <w:r w:rsidRPr="009D4744">
        <w:rPr>
          <w:rFonts w:ascii="Times New Roman" w:eastAsia="Times New Roman" w:hAnsi="Times New Roman" w:cs="Times New Roman"/>
          <w:color w:val="1F1F1F"/>
          <w:sz w:val="28"/>
          <w:szCs w:val="28"/>
          <w:lang w:eastAsia="ru-RU"/>
        </w:rPr>
        <w:t xml:space="preserve"> </w:t>
      </w:r>
    </w:p>
    <w:p w14:paraId="1ED91C18"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lastRenderedPageBreak/>
        <w:t>1. Формирование смыслового чтения и базового понятийного аппарата</w:t>
      </w:r>
      <w:r w:rsidRPr="009D4744">
        <w:rPr>
          <w:rFonts w:ascii="Times New Roman" w:eastAsia="Times New Roman" w:hAnsi="Times New Roman" w:cs="Times New Roman"/>
          <w:color w:val="1F1F1F"/>
          <w:sz w:val="28"/>
          <w:szCs w:val="28"/>
          <w:bdr w:val="none" w:sz="0" w:space="0" w:color="auto" w:frame="1"/>
          <w:lang w:eastAsia="ru-RU"/>
        </w:rPr>
        <w:t>. Анализ показал абсолютную неспособность учащихся (0% выполнения) различать понятия «химический элемент» и «простое вещество» в тексте (задание № 1), а также извлекать информацию для решения задач (задание № 19).</w:t>
      </w:r>
      <w:r w:rsidRPr="009D4744">
        <w:rPr>
          <w:rFonts w:ascii="Times New Roman" w:eastAsia="Times New Roman" w:hAnsi="Times New Roman" w:cs="Times New Roman"/>
          <w:color w:val="1F1F1F"/>
          <w:sz w:val="28"/>
          <w:szCs w:val="28"/>
          <w:lang w:eastAsia="ru-RU"/>
        </w:rPr>
        <w:t xml:space="preserve"> </w:t>
      </w:r>
    </w:p>
    <w:p w14:paraId="0A178FA7" w14:textId="77777777" w:rsidR="009D4744" w:rsidRPr="009D4744" w:rsidRDefault="009D4744" w:rsidP="00FA0805">
      <w:pPr>
        <w:numPr>
          <w:ilvl w:val="1"/>
          <w:numId w:val="24"/>
        </w:num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i/>
          <w:iCs/>
          <w:color w:val="1F1F1F"/>
          <w:sz w:val="28"/>
          <w:szCs w:val="28"/>
          <w:bdr w:val="none" w:sz="0" w:space="0" w:color="auto" w:frame="1"/>
          <w:lang w:eastAsia="ru-RU"/>
        </w:rPr>
        <w:t>Рекомендации: н</w:t>
      </w:r>
      <w:r w:rsidRPr="009D4744">
        <w:rPr>
          <w:rFonts w:ascii="Times New Roman" w:eastAsia="Times New Roman" w:hAnsi="Times New Roman" w:cs="Times New Roman"/>
          <w:i/>
          <w:iCs/>
          <w:color w:val="1F1F1F"/>
          <w:sz w:val="28"/>
          <w:szCs w:val="28"/>
          <w:lang w:eastAsia="ru-RU"/>
        </w:rPr>
        <w:t>а</w:t>
      </w:r>
      <w:r w:rsidRPr="009D4744">
        <w:rPr>
          <w:rFonts w:ascii="Times New Roman" w:eastAsia="Times New Roman" w:hAnsi="Times New Roman" w:cs="Times New Roman"/>
          <w:color w:val="1F1F1F"/>
          <w:sz w:val="28"/>
          <w:szCs w:val="28"/>
          <w:lang w:eastAsia="ru-RU"/>
        </w:rPr>
        <w:t xml:space="preserve"> каждом уроке при изучении нового вещества ученики работают с коротким текстом. Их задача — осознанно разделить свойства. Ученики получают текст и два текстовыделителя. Желтым цветом они выделяют фразы, характеризующие физические свойства простого вещества (например, «имеет металлический блеск», «плавится при температуре», «взаимодействует с кислородом»). Зеленым — характеристики элемента (например, «находится в III группе», «входит в состав костей», «степень окисления +2»).</w:t>
      </w:r>
    </w:p>
    <w:p w14:paraId="44EE9F5B" w14:textId="77777777" w:rsidR="009D4744" w:rsidRPr="009D4744" w:rsidRDefault="009D4744" w:rsidP="00FA0805">
      <w:pPr>
        <w:numPr>
          <w:ilvl w:val="1"/>
          <w:numId w:val="24"/>
        </w:num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 xml:space="preserve">       </w:t>
      </w:r>
      <w:r w:rsidRPr="009D4744">
        <w:rPr>
          <w:rFonts w:ascii="Times New Roman" w:eastAsia="Times New Roman" w:hAnsi="Times New Roman" w:cs="Times New Roman"/>
          <w:color w:val="1F1F1F"/>
          <w:sz w:val="28"/>
          <w:szCs w:val="28"/>
          <w:bdr w:val="none" w:sz="0" w:space="0" w:color="auto" w:frame="1"/>
          <w:lang w:eastAsia="ru-RU"/>
        </w:rPr>
        <w:t>На уроке у</w:t>
      </w:r>
      <w:r w:rsidRPr="009D4744">
        <w:rPr>
          <w:rFonts w:ascii="Times New Roman" w:eastAsia="Times New Roman" w:hAnsi="Times New Roman" w:cs="Times New Roman"/>
          <w:color w:val="1F1F1F"/>
          <w:sz w:val="28"/>
          <w:szCs w:val="28"/>
          <w:lang w:eastAsia="ru-RU"/>
        </w:rPr>
        <w:t xml:space="preserve">читель диктует не формулы, а бытовые или описательные названия процессов (например, «Кусочек мела бросили в раствор соляной кислоты, выделился углекислый газ»). Задача слабоуспевающего ученика — на первом этапе просто выписать в ряд формулы всех упомянутых веществ: </w:t>
      </w:r>
      <w:r w:rsidRPr="009D4744">
        <w:rPr>
          <w:rFonts w:ascii="Times New Roman" w:eastAsia="Times New Roman" w:hAnsi="Times New Roman" w:cs="Times New Roman"/>
          <w:color w:val="1F1F1F"/>
          <w:sz w:val="28"/>
          <w:szCs w:val="28"/>
          <w:bdr w:val="none" w:sz="0" w:space="0" w:color="auto" w:frame="1"/>
          <w:lang w:eastAsia="ru-RU"/>
        </w:rPr>
        <w:t>CaCO</w:t>
      </w:r>
      <w:r w:rsidRPr="009D4744">
        <w:rPr>
          <w:rFonts w:ascii="Times New Roman" w:eastAsia="Times New Roman" w:hAnsi="Times New Roman" w:cs="Times New Roman"/>
          <w:color w:val="1F1F1F"/>
          <w:sz w:val="28"/>
          <w:szCs w:val="28"/>
          <w:bdr w:val="none" w:sz="0" w:space="0" w:color="auto" w:frame="1"/>
          <w:vertAlign w:val="subscript"/>
          <w:lang w:eastAsia="ru-RU"/>
        </w:rPr>
        <w:t>3</w:t>
      </w:r>
      <w:r w:rsidRPr="009D4744">
        <w:rPr>
          <w:rFonts w:ascii="Times New Roman" w:eastAsia="Times New Roman" w:hAnsi="Times New Roman" w:cs="Times New Roman"/>
          <w:color w:val="1F1F1F"/>
          <w:sz w:val="28"/>
          <w:szCs w:val="28"/>
          <w:lang w:eastAsia="ru-RU"/>
        </w:rPr>
        <w:t xml:space="preserve">, </w:t>
      </w:r>
      <w:r w:rsidRPr="009D4744">
        <w:rPr>
          <w:rFonts w:ascii="Times New Roman" w:eastAsia="Times New Roman" w:hAnsi="Times New Roman" w:cs="Times New Roman"/>
          <w:color w:val="1F1F1F"/>
          <w:sz w:val="28"/>
          <w:szCs w:val="28"/>
          <w:bdr w:val="none" w:sz="0" w:space="0" w:color="auto" w:frame="1"/>
          <w:lang w:eastAsia="ru-RU"/>
        </w:rPr>
        <w:t>HC l</w:t>
      </w:r>
      <w:r w:rsidRPr="009D4744">
        <w:rPr>
          <w:rFonts w:ascii="Times New Roman" w:eastAsia="Times New Roman" w:hAnsi="Times New Roman" w:cs="Times New Roman"/>
          <w:color w:val="1F1F1F"/>
          <w:sz w:val="28"/>
          <w:szCs w:val="28"/>
          <w:lang w:eastAsia="ru-RU"/>
        </w:rPr>
        <w:t xml:space="preserve">, </w:t>
      </w:r>
      <w:r w:rsidRPr="009D4744">
        <w:rPr>
          <w:rFonts w:ascii="Times New Roman" w:eastAsia="Times New Roman" w:hAnsi="Times New Roman" w:cs="Times New Roman"/>
          <w:color w:val="1F1F1F"/>
          <w:sz w:val="28"/>
          <w:szCs w:val="28"/>
          <w:bdr w:val="none" w:sz="0" w:space="0" w:color="auto" w:frame="1"/>
          <w:lang w:eastAsia="ru-RU"/>
        </w:rPr>
        <w:t>CO</w:t>
      </w:r>
      <w:r w:rsidRPr="009D4744">
        <w:rPr>
          <w:rFonts w:ascii="Times New Roman" w:eastAsia="Times New Roman" w:hAnsi="Times New Roman" w:cs="Times New Roman"/>
          <w:color w:val="1F1F1F"/>
          <w:sz w:val="28"/>
          <w:szCs w:val="28"/>
          <w:bdr w:val="none" w:sz="0" w:space="0" w:color="auto" w:frame="1"/>
          <w:vertAlign w:val="subscript"/>
          <w:lang w:eastAsia="ru-RU"/>
        </w:rPr>
        <w:t>2</w:t>
      </w:r>
      <w:r w:rsidRPr="009D4744">
        <w:rPr>
          <w:rFonts w:ascii="Times New Roman" w:eastAsia="Times New Roman" w:hAnsi="Times New Roman" w:cs="Times New Roman"/>
          <w:color w:val="1F1F1F"/>
          <w:sz w:val="28"/>
          <w:szCs w:val="28"/>
          <w:lang w:eastAsia="ru-RU"/>
        </w:rPr>
        <w:t>. Переход к составлению уравнений осуществляется только после того, как ученик перестает путаться в формулах.</w:t>
      </w:r>
    </w:p>
    <w:p w14:paraId="11644DEA"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2. Развитие регулятивных навыков и возвращение вычислительной базы:</w:t>
      </w:r>
      <w:r w:rsidRPr="009D4744">
        <w:rPr>
          <w:rFonts w:ascii="Times New Roman" w:eastAsia="Times New Roman" w:hAnsi="Times New Roman" w:cs="Times New Roman"/>
          <w:color w:val="1F1F1F"/>
          <w:sz w:val="28"/>
          <w:szCs w:val="28"/>
          <w:bdr w:val="none" w:sz="0" w:space="0" w:color="auto" w:frame="1"/>
          <w:lang w:eastAsia="ru-RU"/>
        </w:rPr>
        <w:t xml:space="preserve"> наблюдается резкое падение результативности выполнения расчетных задач (№ 18 — 67%, № 19 — 0%). Учащиеся совершают грубые математические ошибки и не могут их обнаружить из-за отсутствия самоконтроля.</w:t>
      </w:r>
      <w:r w:rsidRPr="009D4744">
        <w:rPr>
          <w:rFonts w:ascii="Times New Roman" w:eastAsia="Times New Roman" w:hAnsi="Times New Roman" w:cs="Times New Roman"/>
          <w:color w:val="1F1F1F"/>
          <w:sz w:val="28"/>
          <w:szCs w:val="28"/>
          <w:lang w:eastAsia="ru-RU"/>
        </w:rPr>
        <w:t xml:space="preserve"> </w:t>
      </w:r>
    </w:p>
    <w:p w14:paraId="500DB40B" w14:textId="77777777" w:rsidR="009D4744" w:rsidRPr="009D4744" w:rsidRDefault="009D4744" w:rsidP="00FA0805">
      <w:pPr>
        <w:numPr>
          <w:ilvl w:val="1"/>
          <w:numId w:val="25"/>
        </w:num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i/>
          <w:iCs/>
          <w:color w:val="1F1F1F"/>
          <w:sz w:val="28"/>
          <w:szCs w:val="28"/>
          <w:bdr w:val="none" w:sz="0" w:space="0" w:color="auto" w:frame="1"/>
          <w:lang w:eastAsia="ru-RU"/>
        </w:rPr>
        <w:t>Рекомендации:</w:t>
      </w:r>
      <w:r w:rsidRPr="009D4744">
        <w:rPr>
          <w:rFonts w:ascii="Times New Roman" w:eastAsia="Times New Roman" w:hAnsi="Times New Roman" w:cs="Times New Roman"/>
          <w:color w:val="1F1F1F"/>
          <w:sz w:val="28"/>
          <w:szCs w:val="28"/>
          <w:lang w:eastAsia="ru-RU"/>
        </w:rPr>
        <w:t xml:space="preserve"> формирование привычки критически оценивать полученный числовой ответ. Перед решением задачи на нахождение массовой доли (№ 18) учитель просит спрогнозировать результат. Например, при расчете доли водорода в </w:t>
      </w:r>
      <w:r w:rsidRPr="009D4744">
        <w:rPr>
          <w:rFonts w:ascii="Times New Roman" w:eastAsia="Times New Roman" w:hAnsi="Times New Roman" w:cs="Times New Roman"/>
          <w:color w:val="1F1F1F"/>
          <w:sz w:val="28"/>
          <w:szCs w:val="28"/>
          <w:bdr w:val="none" w:sz="0" w:space="0" w:color="auto" w:frame="1"/>
          <w:lang w:eastAsia="ru-RU"/>
        </w:rPr>
        <w:t>H</w:t>
      </w:r>
      <w:r w:rsidRPr="009D4744">
        <w:rPr>
          <w:rFonts w:ascii="Times New Roman" w:eastAsia="Times New Roman" w:hAnsi="Times New Roman" w:cs="Times New Roman"/>
          <w:color w:val="1F1F1F"/>
          <w:sz w:val="28"/>
          <w:szCs w:val="28"/>
          <w:bdr w:val="none" w:sz="0" w:space="0" w:color="auto" w:frame="1"/>
          <w:vertAlign w:val="subscript"/>
          <w:lang w:eastAsia="ru-RU"/>
        </w:rPr>
        <w:t>2</w:t>
      </w:r>
      <w:r w:rsidRPr="009D4744">
        <w:rPr>
          <w:rFonts w:ascii="Times New Roman" w:eastAsia="Times New Roman" w:hAnsi="Times New Roman" w:cs="Times New Roman"/>
          <w:color w:val="1F1F1F"/>
          <w:sz w:val="28"/>
          <w:szCs w:val="28"/>
          <w:bdr w:val="none" w:sz="0" w:space="0" w:color="auto" w:frame="1"/>
          <w:lang w:eastAsia="ru-RU"/>
        </w:rPr>
        <w:t>SO</w:t>
      </w:r>
      <w:r w:rsidRPr="009D4744">
        <w:rPr>
          <w:rFonts w:ascii="Times New Roman" w:eastAsia="Times New Roman" w:hAnsi="Times New Roman" w:cs="Times New Roman"/>
          <w:color w:val="1F1F1F"/>
          <w:sz w:val="28"/>
          <w:szCs w:val="28"/>
          <w:bdr w:val="none" w:sz="0" w:space="0" w:color="auto" w:frame="1"/>
          <w:vertAlign w:val="subscript"/>
          <w:lang w:eastAsia="ru-RU"/>
        </w:rPr>
        <w:t>4</w:t>
      </w:r>
      <w:r w:rsidRPr="009D4744">
        <w:rPr>
          <w:rFonts w:ascii="Times New Roman" w:eastAsia="Times New Roman" w:hAnsi="Times New Roman" w:cs="Times New Roman"/>
          <w:color w:val="1F1F1F"/>
          <w:sz w:val="28"/>
          <w:szCs w:val="28"/>
          <w:lang w:eastAsia="ru-RU"/>
        </w:rPr>
        <w:t>: «Водород — самый легкий элемент. Как вы думаете, его доля будет большой или маленькой? Может ли она быть 50%?». Если ученик получает в ответе неадекватно большую цифру, он должен сам понять, что допустил ошибку.</w:t>
      </w:r>
    </w:p>
    <w:p w14:paraId="38C0E004" w14:textId="77777777" w:rsidR="009D4744" w:rsidRPr="009D4744" w:rsidRDefault="009D4744" w:rsidP="009D4744">
      <w:pPr>
        <w:tabs>
          <w:tab w:val="num" w:pos="1440"/>
        </w:tabs>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bdr w:val="none" w:sz="0" w:space="0" w:color="auto" w:frame="1"/>
          <w:lang w:eastAsia="ru-RU"/>
        </w:rPr>
        <w:t xml:space="preserve">      На каждом уроке должно присутствовать д</w:t>
      </w:r>
      <w:r w:rsidRPr="009D4744">
        <w:rPr>
          <w:rFonts w:ascii="Times New Roman" w:eastAsia="Times New Roman" w:hAnsi="Times New Roman" w:cs="Times New Roman"/>
          <w:color w:val="1F1F1F"/>
          <w:sz w:val="28"/>
          <w:szCs w:val="28"/>
          <w:lang w:eastAsia="ru-RU"/>
        </w:rPr>
        <w:t xml:space="preserve">оведение до автоматизма базового математического навыка, необходимого для заданий № 18 и 19.  В начале каждого урока (на этапе оргмомента) на доске написаны 2-3 формулы </w:t>
      </w:r>
      <w:r w:rsidRPr="009D4744">
        <w:rPr>
          <w:rFonts w:ascii="Times New Roman" w:eastAsia="Times New Roman" w:hAnsi="Times New Roman" w:cs="Times New Roman"/>
          <w:color w:val="1F1F1F"/>
          <w:sz w:val="28"/>
          <w:szCs w:val="28"/>
          <w:lang w:eastAsia="ru-RU"/>
        </w:rPr>
        <w:lastRenderedPageBreak/>
        <w:t>повседневных веществ (сахар, питьевая сода, поваренная соль). Ученики в течение 2 минут без подсказок рассчитывают их молярную массу. Это создает ситуацию успеха и снимает страх перед расчетами.</w:t>
      </w:r>
    </w:p>
    <w:p w14:paraId="5A5EC102"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3. Визуализация и алгоритмизация неорганической химии.</w:t>
      </w:r>
      <w:r w:rsidRPr="009D4744">
        <w:rPr>
          <w:rFonts w:ascii="Times New Roman" w:eastAsia="Times New Roman" w:hAnsi="Times New Roman" w:cs="Times New Roman"/>
          <w:color w:val="1F1F1F"/>
          <w:sz w:val="28"/>
          <w:szCs w:val="28"/>
          <w:bdr w:val="none" w:sz="0" w:space="0" w:color="auto" w:frame="1"/>
          <w:lang w:eastAsia="ru-RU"/>
        </w:rPr>
        <w:t xml:space="preserve"> Полный провал (0%) выполнения заданий № 7–10, 12, 14, 21 (за исключением единичных случаев частичного выполнения) свидетельствует о непонимании свойств классов неорганических соединений.</w:t>
      </w:r>
      <w:r w:rsidRPr="009D4744">
        <w:rPr>
          <w:rFonts w:ascii="Times New Roman" w:eastAsia="Times New Roman" w:hAnsi="Times New Roman" w:cs="Times New Roman"/>
          <w:color w:val="1F1F1F"/>
          <w:sz w:val="28"/>
          <w:szCs w:val="28"/>
          <w:lang w:eastAsia="ru-RU"/>
        </w:rPr>
        <w:t xml:space="preserve"> </w:t>
      </w:r>
    </w:p>
    <w:p w14:paraId="001F557A" w14:textId="77777777" w:rsidR="009D4744" w:rsidRPr="009D4744" w:rsidRDefault="009D4744" w:rsidP="009D4744">
      <w:pPr>
        <w:tabs>
          <w:tab w:val="num" w:pos="1440"/>
        </w:tabs>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lang w:eastAsia="ru-RU"/>
        </w:rPr>
        <w:t xml:space="preserve">       На уроке использовать прием наглядной демонстрации реакций ионного обмена без зубрёжки.  Ученикам выдаются карточки-пазлы. На левых частях написаны катионы (</w:t>
      </w:r>
      <w:r w:rsidRPr="009D4744">
        <w:rPr>
          <w:rFonts w:ascii="Times New Roman" w:eastAsia="Times New Roman" w:hAnsi="Times New Roman" w:cs="Times New Roman"/>
          <w:color w:val="1F1F1F"/>
          <w:sz w:val="28"/>
          <w:szCs w:val="28"/>
          <w:bdr w:val="none" w:sz="0" w:space="0" w:color="auto" w:frame="1"/>
          <w:lang w:eastAsia="ru-RU"/>
        </w:rPr>
        <w:t>Na</w:t>
      </w:r>
      <w:r w:rsidRPr="009D4744">
        <w:rPr>
          <w:rFonts w:ascii="Times New Roman" w:eastAsia="Times New Roman" w:hAnsi="Times New Roman" w:cs="Times New Roman"/>
          <w:color w:val="1F1F1F"/>
          <w:sz w:val="28"/>
          <w:szCs w:val="28"/>
          <w:bdr w:val="none" w:sz="0" w:space="0" w:color="auto" w:frame="1"/>
          <w:vertAlign w:val="superscript"/>
          <w:lang w:eastAsia="ru-RU"/>
        </w:rPr>
        <w:t>+</w:t>
      </w:r>
      <w:r w:rsidRPr="009D4744">
        <w:rPr>
          <w:rFonts w:ascii="Times New Roman" w:eastAsia="Times New Roman" w:hAnsi="Times New Roman" w:cs="Times New Roman"/>
          <w:color w:val="1F1F1F"/>
          <w:sz w:val="28"/>
          <w:szCs w:val="28"/>
          <w:lang w:eastAsia="ru-RU"/>
        </w:rPr>
        <w:t xml:space="preserve">, </w:t>
      </w:r>
      <w:r w:rsidRPr="009D4744">
        <w:rPr>
          <w:rFonts w:ascii="Times New Roman" w:eastAsia="Times New Roman" w:hAnsi="Times New Roman" w:cs="Times New Roman"/>
          <w:color w:val="1F1F1F"/>
          <w:sz w:val="28"/>
          <w:szCs w:val="28"/>
          <w:bdr w:val="none" w:sz="0" w:space="0" w:color="auto" w:frame="1"/>
          <w:lang w:eastAsia="ru-RU"/>
        </w:rPr>
        <w:t>Ba</w:t>
      </w:r>
      <w:r w:rsidRPr="009D4744">
        <w:rPr>
          <w:rFonts w:ascii="Times New Roman" w:eastAsia="Times New Roman" w:hAnsi="Times New Roman" w:cs="Times New Roman"/>
          <w:color w:val="1F1F1F"/>
          <w:sz w:val="28"/>
          <w:szCs w:val="28"/>
          <w:bdr w:val="none" w:sz="0" w:space="0" w:color="auto" w:frame="1"/>
          <w:vertAlign w:val="superscript"/>
          <w:lang w:eastAsia="ru-RU"/>
        </w:rPr>
        <w:t>2+</w:t>
      </w:r>
      <w:r w:rsidRPr="009D4744">
        <w:rPr>
          <w:rFonts w:ascii="Times New Roman" w:eastAsia="Times New Roman" w:hAnsi="Times New Roman" w:cs="Times New Roman"/>
          <w:color w:val="1F1F1F"/>
          <w:sz w:val="28"/>
          <w:szCs w:val="28"/>
          <w:lang w:eastAsia="ru-RU"/>
        </w:rPr>
        <w:t xml:space="preserve">, </w:t>
      </w:r>
      <w:r w:rsidRPr="009D4744">
        <w:rPr>
          <w:rFonts w:ascii="Times New Roman" w:eastAsia="Times New Roman" w:hAnsi="Times New Roman" w:cs="Times New Roman"/>
          <w:color w:val="1F1F1F"/>
          <w:sz w:val="28"/>
          <w:szCs w:val="28"/>
          <w:bdr w:val="none" w:sz="0" w:space="0" w:color="auto" w:frame="1"/>
          <w:lang w:eastAsia="ru-RU"/>
        </w:rPr>
        <w:t>H</w:t>
      </w:r>
      <w:r w:rsidRPr="009D4744">
        <w:rPr>
          <w:rFonts w:ascii="Times New Roman" w:eastAsia="Times New Roman" w:hAnsi="Times New Roman" w:cs="Times New Roman"/>
          <w:color w:val="1F1F1F"/>
          <w:sz w:val="28"/>
          <w:szCs w:val="28"/>
          <w:bdr w:val="none" w:sz="0" w:space="0" w:color="auto" w:frame="1"/>
          <w:vertAlign w:val="superscript"/>
          <w:lang w:eastAsia="ru-RU"/>
        </w:rPr>
        <w:t>+</w:t>
      </w:r>
      <w:r w:rsidRPr="009D4744">
        <w:rPr>
          <w:rFonts w:ascii="Times New Roman" w:eastAsia="Times New Roman" w:hAnsi="Times New Roman" w:cs="Times New Roman"/>
          <w:color w:val="1F1F1F"/>
          <w:sz w:val="28"/>
          <w:szCs w:val="28"/>
          <w:lang w:eastAsia="ru-RU"/>
        </w:rPr>
        <w:t>), на правых — анионы (</w:t>
      </w:r>
      <w:r w:rsidRPr="009D4744">
        <w:rPr>
          <w:rFonts w:ascii="Times New Roman" w:eastAsia="Times New Roman" w:hAnsi="Times New Roman" w:cs="Times New Roman"/>
          <w:color w:val="1F1F1F"/>
          <w:sz w:val="28"/>
          <w:szCs w:val="28"/>
          <w:bdr w:val="none" w:sz="0" w:space="0" w:color="auto" w:frame="1"/>
          <w:lang w:eastAsia="ru-RU"/>
        </w:rPr>
        <w:t>OH</w:t>
      </w:r>
      <w:r w:rsidRPr="009D4744">
        <w:rPr>
          <w:rFonts w:ascii="Times New Roman" w:eastAsia="Times New Roman" w:hAnsi="Times New Roman" w:cs="Times New Roman"/>
          <w:color w:val="1F1F1F"/>
          <w:sz w:val="28"/>
          <w:szCs w:val="28"/>
          <w:bdr w:val="none" w:sz="0" w:space="0" w:color="auto" w:frame="1"/>
          <w:vertAlign w:val="superscript"/>
          <w:lang w:eastAsia="ru-RU"/>
        </w:rPr>
        <w:t>-</w:t>
      </w:r>
      <w:r w:rsidRPr="009D4744">
        <w:rPr>
          <w:rFonts w:ascii="Times New Roman" w:eastAsia="Times New Roman" w:hAnsi="Times New Roman" w:cs="Times New Roman"/>
          <w:color w:val="1F1F1F"/>
          <w:sz w:val="28"/>
          <w:szCs w:val="28"/>
          <w:lang w:eastAsia="ru-RU"/>
        </w:rPr>
        <w:t xml:space="preserve">, </w:t>
      </w:r>
      <w:r w:rsidRPr="009D4744">
        <w:rPr>
          <w:rFonts w:ascii="Times New Roman" w:eastAsia="Times New Roman" w:hAnsi="Times New Roman" w:cs="Times New Roman"/>
          <w:color w:val="1F1F1F"/>
          <w:sz w:val="28"/>
          <w:szCs w:val="28"/>
          <w:bdr w:val="none" w:sz="0" w:space="0" w:color="auto" w:frame="1"/>
          <w:lang w:eastAsia="ru-RU"/>
        </w:rPr>
        <w:t>SO</w:t>
      </w:r>
      <w:r w:rsidRPr="009D4744">
        <w:rPr>
          <w:rFonts w:ascii="Times New Roman" w:eastAsia="Times New Roman" w:hAnsi="Times New Roman" w:cs="Times New Roman"/>
          <w:color w:val="1F1F1F"/>
          <w:sz w:val="28"/>
          <w:szCs w:val="28"/>
          <w:bdr w:val="none" w:sz="0" w:space="0" w:color="auto" w:frame="1"/>
          <w:vertAlign w:val="subscript"/>
          <w:lang w:eastAsia="ru-RU"/>
        </w:rPr>
        <w:t>4</w:t>
      </w:r>
      <w:r w:rsidRPr="009D4744">
        <w:rPr>
          <w:rFonts w:ascii="Times New Roman" w:eastAsia="Times New Roman" w:hAnsi="Times New Roman" w:cs="Times New Roman"/>
          <w:color w:val="1F1F1F"/>
          <w:sz w:val="28"/>
          <w:szCs w:val="28"/>
          <w:bdr w:val="none" w:sz="0" w:space="0" w:color="auto" w:frame="1"/>
          <w:vertAlign w:val="superscript"/>
          <w:lang w:eastAsia="ru-RU"/>
        </w:rPr>
        <w:t>2</w:t>
      </w:r>
      <w:r w:rsidRPr="009D4744">
        <w:rPr>
          <w:rFonts w:ascii="Times New Roman" w:eastAsia="Times New Roman" w:hAnsi="Times New Roman" w:cs="Times New Roman"/>
          <w:color w:val="1F1F1F"/>
          <w:sz w:val="28"/>
          <w:szCs w:val="28"/>
          <w:bdr w:val="none" w:sz="0" w:space="0" w:color="auto" w:frame="1"/>
          <w:lang w:eastAsia="ru-RU"/>
        </w:rPr>
        <w:t>-</w:t>
      </w:r>
      <w:r w:rsidRPr="009D4744">
        <w:rPr>
          <w:rFonts w:ascii="Times New Roman" w:eastAsia="Times New Roman" w:hAnsi="Times New Roman" w:cs="Times New Roman"/>
          <w:color w:val="1F1F1F"/>
          <w:sz w:val="28"/>
          <w:szCs w:val="28"/>
          <w:lang w:eastAsia="ru-RU"/>
        </w:rPr>
        <w:t xml:space="preserve">, </w:t>
      </w:r>
      <w:r w:rsidRPr="009D4744">
        <w:rPr>
          <w:rFonts w:ascii="Times New Roman" w:eastAsia="Times New Roman" w:hAnsi="Times New Roman" w:cs="Times New Roman"/>
          <w:color w:val="1F1F1F"/>
          <w:sz w:val="28"/>
          <w:szCs w:val="28"/>
          <w:bdr w:val="none" w:sz="0" w:space="0" w:color="auto" w:frame="1"/>
          <w:lang w:eastAsia="ru-RU"/>
        </w:rPr>
        <w:t>Cl</w:t>
      </w:r>
      <w:r w:rsidRPr="009D4744">
        <w:rPr>
          <w:rFonts w:ascii="Times New Roman" w:eastAsia="Times New Roman" w:hAnsi="Times New Roman" w:cs="Times New Roman"/>
          <w:color w:val="1F1F1F"/>
          <w:sz w:val="32"/>
          <w:szCs w:val="32"/>
          <w:bdr w:val="none" w:sz="0" w:space="0" w:color="auto" w:frame="1"/>
          <w:vertAlign w:val="superscript"/>
          <w:lang w:eastAsia="ru-RU"/>
        </w:rPr>
        <w:t>-</w:t>
      </w:r>
      <w:r w:rsidRPr="009D4744">
        <w:rPr>
          <w:rFonts w:ascii="Times New Roman" w:eastAsia="Times New Roman" w:hAnsi="Times New Roman" w:cs="Times New Roman"/>
          <w:color w:val="1F1F1F"/>
          <w:sz w:val="28"/>
          <w:szCs w:val="28"/>
          <w:lang w:eastAsia="ru-RU"/>
        </w:rPr>
        <w:t>). Ученик физически соединяет карточки. Главное условие — собрать такую пару, напротив которой в Таблице растворимости стоит буква «Н» (осадок), «М» (малорастворимо) или это газ/вода. Только поняв принцип «встречи» ионов, ученик переписывает это в тетрадь в виде уравнения.</w:t>
      </w:r>
    </w:p>
    <w:p w14:paraId="4D1EE470"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4. Интеграция химического эксперимента.</w:t>
      </w:r>
      <w:r w:rsidRPr="009D4744">
        <w:rPr>
          <w:rFonts w:ascii="Times New Roman" w:eastAsia="Times New Roman" w:hAnsi="Times New Roman" w:cs="Times New Roman"/>
          <w:color w:val="1F1F1F"/>
          <w:sz w:val="28"/>
          <w:szCs w:val="28"/>
          <w:bdr w:val="none" w:sz="0" w:space="0" w:color="auto" w:frame="1"/>
          <w:lang w:eastAsia="ru-RU"/>
        </w:rPr>
        <w:t xml:space="preserve"> Задания практико-ориентированного блока (№ 17, 23) оценены в 0 баллов. Химия воспринимается обучающимися как абстрактная наука на бумаге.</w:t>
      </w:r>
      <w:r w:rsidRPr="009D4744">
        <w:rPr>
          <w:rFonts w:ascii="Times New Roman" w:eastAsia="Times New Roman" w:hAnsi="Times New Roman" w:cs="Times New Roman"/>
          <w:color w:val="1F1F1F"/>
          <w:sz w:val="28"/>
          <w:szCs w:val="28"/>
          <w:lang w:eastAsia="ru-RU"/>
        </w:rPr>
        <w:t xml:space="preserve"> </w:t>
      </w:r>
    </w:p>
    <w:p w14:paraId="352E8298" w14:textId="77777777" w:rsidR="009D4744" w:rsidRPr="009D4744" w:rsidRDefault="009D4744" w:rsidP="009D4744">
      <w:pPr>
        <w:tabs>
          <w:tab w:val="num" w:pos="1440"/>
        </w:tabs>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i/>
          <w:iCs/>
          <w:color w:val="1F1F1F"/>
          <w:sz w:val="28"/>
          <w:szCs w:val="28"/>
          <w:bdr w:val="none" w:sz="0" w:space="0" w:color="auto" w:frame="1"/>
          <w:lang w:eastAsia="ru-RU"/>
        </w:rPr>
        <w:t>Рекомендации:</w:t>
      </w:r>
      <w:r w:rsidRPr="009D4744">
        <w:rPr>
          <w:rFonts w:ascii="Times New Roman" w:eastAsia="Times New Roman" w:hAnsi="Times New Roman" w:cs="Times New Roman"/>
          <w:b/>
          <w:bCs/>
          <w:color w:val="1F1F1F"/>
          <w:sz w:val="28"/>
          <w:szCs w:val="28"/>
          <w:bdr w:val="none" w:sz="0" w:space="0" w:color="auto" w:frame="1"/>
          <w:lang w:eastAsia="ru-RU"/>
        </w:rPr>
        <w:t xml:space="preserve"> </w:t>
      </w:r>
      <w:r w:rsidRPr="009D4744">
        <w:rPr>
          <w:rFonts w:ascii="Times New Roman" w:eastAsia="Times New Roman" w:hAnsi="Times New Roman" w:cs="Times New Roman"/>
          <w:color w:val="1F1F1F"/>
          <w:sz w:val="28"/>
          <w:szCs w:val="28"/>
          <w:bdr w:val="none" w:sz="0" w:space="0" w:color="auto" w:frame="1"/>
          <w:lang w:eastAsia="ru-RU"/>
        </w:rPr>
        <w:t>ф</w:t>
      </w:r>
      <w:r w:rsidRPr="009D4744">
        <w:rPr>
          <w:rFonts w:ascii="Times New Roman" w:eastAsia="Times New Roman" w:hAnsi="Times New Roman" w:cs="Times New Roman"/>
          <w:color w:val="1F1F1F"/>
          <w:sz w:val="28"/>
          <w:szCs w:val="28"/>
          <w:lang w:eastAsia="ru-RU"/>
        </w:rPr>
        <w:t xml:space="preserve">ормирование навыков планирования эксперимента и прогнозирования результатов перед его проведением. Перед выполнением любого (даже мысленного) опыта ученик заполняет мини-анкету: 1. Что я </w:t>
      </w:r>
      <w:r w:rsidRPr="009D4744">
        <w:rPr>
          <w:rFonts w:ascii="Times New Roman" w:eastAsia="Times New Roman" w:hAnsi="Times New Roman" w:cs="Times New Roman"/>
          <w:color w:val="000000" w:themeColor="text1"/>
          <w:sz w:val="28"/>
          <w:szCs w:val="28"/>
          <w:lang w:eastAsia="ru-RU"/>
        </w:rPr>
        <w:t xml:space="preserve">смешиваю? 2. Какого цвета эти вещества исходно? 3. Что я ожидаю увидеть (выделение газа, осадок определенного цвета, изменение </w:t>
      </w:r>
      <w:r w:rsidRPr="009D4744">
        <w:rPr>
          <w:rFonts w:ascii="Times New Roman" w:eastAsia="Times New Roman" w:hAnsi="Times New Roman" w:cs="Times New Roman"/>
          <w:color w:val="1F1F1F"/>
          <w:sz w:val="28"/>
          <w:szCs w:val="28"/>
          <w:lang w:eastAsia="ru-RU"/>
        </w:rPr>
        <w:t>окраски индикатора)? Опыт проводится исключительно для подтверждения выдвинутой гипотезы.</w:t>
      </w:r>
    </w:p>
    <w:p w14:paraId="5454C447"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Представленные рекомендации расширяют методический инструментарий учителя и направлены на ликвидацию выявленных предметных и метапредметных дефицитов у группы риска. Главным целевым ориентиром является перенос акцента с механического запоминания («натаскивания») на формирование устойчивой базы знаний, достаточной для успешного преодоления минимального порогового балла (получение отметки «3»).</w:t>
      </w:r>
    </w:p>
    <w:p w14:paraId="52FAC76F" w14:textId="77777777" w:rsidR="009D4744" w:rsidRPr="009D4744" w:rsidRDefault="009D4744" w:rsidP="009D4744">
      <w:pPr>
        <w:spacing w:after="0" w:line="240" w:lineRule="auto"/>
        <w:jc w:val="both"/>
        <w:rPr>
          <w:rFonts w:ascii="Times New Roman" w:eastAsia="Times New Roman" w:hAnsi="Times New Roman" w:cs="Times New Roman"/>
          <w:bCs/>
          <w:i/>
          <w:sz w:val="28"/>
          <w:szCs w:val="28"/>
          <w:lang w:eastAsia="ru-RU"/>
        </w:rPr>
      </w:pPr>
    </w:p>
    <w:p w14:paraId="79C1DFE3" w14:textId="77777777" w:rsidR="009D4744" w:rsidRPr="009D4744" w:rsidRDefault="009D4744" w:rsidP="009D4744">
      <w:pPr>
        <w:keepNext/>
        <w:keepLines/>
        <w:numPr>
          <w:ilvl w:val="2"/>
          <w:numId w:val="2"/>
        </w:numPr>
        <w:spacing w:before="200" w:after="0" w:line="240" w:lineRule="auto"/>
        <w:ind w:left="851"/>
        <w:jc w:val="both"/>
        <w:outlineLvl w:val="2"/>
        <w:rPr>
          <w:rFonts w:ascii="Times New Roman" w:eastAsia="Times New Roman" w:hAnsi="Times New Roman" w:cs="Times New Roman"/>
          <w:b/>
          <w:sz w:val="28"/>
          <w:szCs w:val="28"/>
          <w:lang w:eastAsia="ru-RU"/>
        </w:rPr>
      </w:pPr>
      <w:r w:rsidRPr="009D4744">
        <w:rPr>
          <w:rFonts w:ascii="Times New Roman" w:eastAsia="Times New Roman" w:hAnsi="Times New Roman" w:cs="Times New Roman"/>
          <w:b/>
          <w:sz w:val="28"/>
          <w:szCs w:val="28"/>
          <w:lang w:eastAsia="ru-RU"/>
        </w:rPr>
        <w:t>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p>
    <w:p w14:paraId="1DB6FD41" w14:textId="77777777" w:rsidR="009D4744" w:rsidRPr="009D4744" w:rsidRDefault="009D4744" w:rsidP="009D4744">
      <w:pPr>
        <w:spacing w:after="0" w:line="240" w:lineRule="auto"/>
        <w:rPr>
          <w:rFonts w:ascii="Times New Roman" w:eastAsia="Times New Roman" w:hAnsi="Times New Roman" w:cs="Times New Roman"/>
          <w:sz w:val="24"/>
          <w:szCs w:val="24"/>
          <w:lang w:eastAsia="ru-RU"/>
        </w:rPr>
      </w:pPr>
    </w:p>
    <w:p w14:paraId="101E6EC6"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Cs/>
          <w:sz w:val="28"/>
          <w:szCs w:val="28"/>
          <w:lang w:eastAsia="ru-RU"/>
        </w:rPr>
        <w:lastRenderedPageBreak/>
        <w:t xml:space="preserve">      </w:t>
      </w:r>
      <w:r w:rsidRPr="009D4744">
        <w:rPr>
          <w:rFonts w:ascii="Times New Roman" w:eastAsia="Times New Roman" w:hAnsi="Times New Roman" w:cs="Times New Roman"/>
          <w:sz w:val="28"/>
          <w:szCs w:val="28"/>
          <w:lang w:eastAsia="ru-RU"/>
        </w:rPr>
        <w:t>Данный раздел посвящен разбору результатов ОГЭ по химии среди школьников, продемонстрировавших пограничный уровень владения предметом. Эта категория учащихся требует особого внимания со стороны педагогического сообщества, поскольку их результаты отражают хрупкий баланс между формальным освоением образовательного минимума и риском академической неуспешности.</w:t>
      </w:r>
    </w:p>
    <w:p w14:paraId="7A8C5255" w14:textId="77777777" w:rsidR="009D4744" w:rsidRPr="009D4744" w:rsidRDefault="009D4744" w:rsidP="009D4744">
      <w:pPr>
        <w:spacing w:after="0" w:line="276" w:lineRule="auto"/>
        <w:jc w:val="both"/>
        <w:rPr>
          <w:rFonts w:ascii="Times New Roman" w:eastAsia="Times New Roman" w:hAnsi="Times New Roman" w:cs="Times New Roman"/>
          <w:i/>
          <w:iCs/>
          <w:sz w:val="28"/>
          <w:szCs w:val="28"/>
          <w:lang w:eastAsia="ru-RU"/>
        </w:rPr>
      </w:pPr>
      <w:r w:rsidRPr="009D4744">
        <w:rPr>
          <w:rFonts w:ascii="Times New Roman" w:eastAsia="Times New Roman" w:hAnsi="Times New Roman" w:cs="Times New Roman"/>
          <w:i/>
          <w:iCs/>
          <w:sz w:val="28"/>
          <w:szCs w:val="28"/>
          <w:lang w:eastAsia="ru-RU"/>
        </w:rPr>
        <w:t>Ключевые цели представленного анализа:</w:t>
      </w:r>
    </w:p>
    <w:p w14:paraId="743F6DC1" w14:textId="77777777" w:rsidR="009D4744" w:rsidRPr="009D4744" w:rsidRDefault="009D4744" w:rsidP="00FA0805">
      <w:pPr>
        <w:numPr>
          <w:ilvl w:val="0"/>
          <w:numId w:val="28"/>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Выявить системные дефициты в предметных знаниях и практических навыках выпускников.</w:t>
      </w:r>
    </w:p>
    <w:p w14:paraId="40626E17" w14:textId="77777777" w:rsidR="009D4744" w:rsidRPr="009D4744" w:rsidRDefault="009D4744" w:rsidP="00FA0805">
      <w:pPr>
        <w:numPr>
          <w:ilvl w:val="0"/>
          <w:numId w:val="28"/>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Определить природу типичных ошибок при выполнении заданий базового, повышенного и высокого уровней сложности.</w:t>
      </w:r>
    </w:p>
    <w:p w14:paraId="1B262E44" w14:textId="77777777" w:rsidR="009D4744" w:rsidRPr="009D4744" w:rsidRDefault="009D4744" w:rsidP="00FA0805">
      <w:pPr>
        <w:numPr>
          <w:ilvl w:val="0"/>
          <w:numId w:val="28"/>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Сформировать объективную картину того, какие алгоритмы усваиваются успешно, а какие темы вызывают непреодолимые трудности.</w:t>
      </w:r>
    </w:p>
    <w:p w14:paraId="22C9AC3D"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Как показывает статистика экзаменационных кампаний, учащиеся из группы «удовлетворительно» зачастую опираются на механическое заучивание типовых алгоритмов и шаблонов (например, при расчете массовой доли или составлении уравнений). Однако они испытывают серьезные затруднения при столкновении с заданиями, требующими комплексного анализа, понимания периодических закономерностей, классификации веществ и осмысления реального химического эксперимента.</w:t>
      </w:r>
    </w:p>
    <w:p w14:paraId="2DE16937"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На основе выявленных «слепых зон» в разделе разработаны целевые методические рекомендации для учителей химии. Данные материалы призваны помочь педагогам:</w:t>
      </w:r>
    </w:p>
    <w:p w14:paraId="3B8E40A4" w14:textId="77777777" w:rsidR="009D4744" w:rsidRPr="009D4744" w:rsidRDefault="009D4744" w:rsidP="00FA0805">
      <w:pPr>
        <w:numPr>
          <w:ilvl w:val="0"/>
          <w:numId w:val="29"/>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Скорректировать рабочие программы с учетом выявленных пробелов в знаниях.</w:t>
      </w:r>
    </w:p>
    <w:p w14:paraId="5B52AF5D" w14:textId="77777777" w:rsidR="009D4744" w:rsidRPr="009D4744" w:rsidRDefault="009D4744" w:rsidP="00FA0805">
      <w:pPr>
        <w:numPr>
          <w:ilvl w:val="0"/>
          <w:numId w:val="29"/>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Оптимизировать подходы к повторению и обобщению сложного теоретического материала.</w:t>
      </w:r>
    </w:p>
    <w:p w14:paraId="0E1E702F" w14:textId="77777777" w:rsidR="009D4744" w:rsidRPr="009D4744" w:rsidRDefault="009D4744" w:rsidP="00FA0805">
      <w:pPr>
        <w:numPr>
          <w:ilvl w:val="0"/>
          <w:numId w:val="29"/>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Внедрить эффективные педагогические стратегии, направленные на формирование у слабых учеников осознанного, а не шаблонного понимания химических процессов.</w:t>
      </w:r>
    </w:p>
    <w:p w14:paraId="40C2760B" w14:textId="77777777" w:rsidR="009D4744" w:rsidRPr="009D4744" w:rsidRDefault="009D4744" w:rsidP="009D4744">
      <w:pPr>
        <w:spacing w:after="0" w:line="276" w:lineRule="auto"/>
        <w:ind w:firstLine="284"/>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Cs/>
          <w:sz w:val="28"/>
          <w:szCs w:val="28"/>
          <w:lang w:eastAsia="ru-RU"/>
        </w:rPr>
        <w:t>Таким образом, с</w:t>
      </w:r>
      <w:r w:rsidRPr="009D4744">
        <w:rPr>
          <w:rFonts w:ascii="Times New Roman" w:eastAsia="Times New Roman" w:hAnsi="Times New Roman" w:cs="Times New Roman"/>
          <w:sz w:val="28"/>
          <w:szCs w:val="28"/>
          <w:lang w:eastAsia="ru-RU"/>
        </w:rPr>
        <w:t>одержательно</w:t>
      </w:r>
      <w:r w:rsidRPr="009D4744">
        <w:rPr>
          <w:rFonts w:ascii="Times New Roman" w:eastAsia="Times New Roman" w:hAnsi="Times New Roman" w:cs="Times New Roman"/>
          <w:spacing w:val="-8"/>
          <w:sz w:val="28"/>
          <w:szCs w:val="28"/>
          <w:lang w:eastAsia="ru-RU"/>
        </w:rPr>
        <w:t xml:space="preserve"> </w:t>
      </w:r>
      <w:r w:rsidRPr="009D4744">
        <w:rPr>
          <w:rFonts w:ascii="Times New Roman" w:eastAsia="Times New Roman" w:hAnsi="Times New Roman" w:cs="Times New Roman"/>
          <w:sz w:val="28"/>
          <w:szCs w:val="28"/>
          <w:lang w:eastAsia="ru-RU"/>
        </w:rPr>
        <w:t>проанализируем</w:t>
      </w:r>
      <w:r w:rsidRPr="009D4744">
        <w:rPr>
          <w:rFonts w:ascii="Times New Roman" w:eastAsia="Times New Roman" w:hAnsi="Times New Roman" w:cs="Times New Roman"/>
          <w:spacing w:val="-9"/>
          <w:sz w:val="28"/>
          <w:szCs w:val="28"/>
          <w:lang w:eastAsia="ru-RU"/>
        </w:rPr>
        <w:t xml:space="preserve"> </w:t>
      </w:r>
      <w:r w:rsidRPr="009D4744">
        <w:rPr>
          <w:rFonts w:ascii="Times New Roman" w:eastAsia="Times New Roman" w:hAnsi="Times New Roman" w:cs="Times New Roman"/>
          <w:sz w:val="28"/>
          <w:szCs w:val="28"/>
          <w:lang w:eastAsia="ru-RU"/>
        </w:rPr>
        <w:t>те</w:t>
      </w:r>
      <w:r w:rsidRPr="009D4744">
        <w:rPr>
          <w:rFonts w:ascii="Times New Roman" w:eastAsia="Times New Roman" w:hAnsi="Times New Roman" w:cs="Times New Roman"/>
          <w:spacing w:val="-8"/>
          <w:sz w:val="28"/>
          <w:szCs w:val="28"/>
          <w:lang w:eastAsia="ru-RU"/>
        </w:rPr>
        <w:t xml:space="preserve"> </w:t>
      </w:r>
      <w:r w:rsidRPr="009D4744">
        <w:rPr>
          <w:rFonts w:ascii="Times New Roman" w:eastAsia="Times New Roman" w:hAnsi="Times New Roman" w:cs="Times New Roman"/>
          <w:sz w:val="28"/>
          <w:szCs w:val="28"/>
          <w:lang w:eastAsia="ru-RU"/>
        </w:rPr>
        <w:t>задания</w:t>
      </w:r>
      <w:r w:rsidRPr="009D4744">
        <w:rPr>
          <w:rFonts w:ascii="Times New Roman" w:eastAsia="Times New Roman" w:hAnsi="Times New Roman" w:cs="Times New Roman"/>
          <w:spacing w:val="-8"/>
          <w:sz w:val="28"/>
          <w:szCs w:val="28"/>
          <w:lang w:eastAsia="ru-RU"/>
        </w:rPr>
        <w:t xml:space="preserve"> </w:t>
      </w:r>
      <w:r w:rsidRPr="009D4744">
        <w:rPr>
          <w:rFonts w:ascii="Times New Roman" w:eastAsia="Times New Roman" w:hAnsi="Times New Roman" w:cs="Times New Roman"/>
          <w:sz w:val="28"/>
          <w:szCs w:val="28"/>
          <w:lang w:eastAsia="ru-RU"/>
        </w:rPr>
        <w:t>в</w:t>
      </w:r>
      <w:r w:rsidRPr="009D4744">
        <w:rPr>
          <w:rFonts w:ascii="Times New Roman" w:eastAsia="Times New Roman" w:hAnsi="Times New Roman" w:cs="Times New Roman"/>
          <w:spacing w:val="-9"/>
          <w:sz w:val="28"/>
          <w:szCs w:val="28"/>
          <w:lang w:eastAsia="ru-RU"/>
        </w:rPr>
        <w:t xml:space="preserve"> </w:t>
      </w:r>
      <w:r w:rsidRPr="009D4744">
        <w:rPr>
          <w:rFonts w:ascii="Times New Roman" w:eastAsia="Times New Roman" w:hAnsi="Times New Roman" w:cs="Times New Roman"/>
          <w:sz w:val="28"/>
          <w:szCs w:val="28"/>
          <w:lang w:eastAsia="ru-RU"/>
        </w:rPr>
        <w:t>работах</w:t>
      </w:r>
      <w:r w:rsidRPr="009D4744">
        <w:rPr>
          <w:rFonts w:ascii="Times New Roman" w:eastAsia="Times New Roman" w:hAnsi="Times New Roman" w:cs="Times New Roman"/>
          <w:spacing w:val="-6"/>
          <w:sz w:val="28"/>
          <w:szCs w:val="28"/>
          <w:lang w:eastAsia="ru-RU"/>
        </w:rPr>
        <w:t xml:space="preserve"> </w:t>
      </w:r>
      <w:r w:rsidRPr="009D4744">
        <w:rPr>
          <w:rFonts w:ascii="Times New Roman" w:eastAsia="Times New Roman" w:hAnsi="Times New Roman" w:cs="Times New Roman"/>
          <w:sz w:val="28"/>
          <w:szCs w:val="28"/>
          <w:lang w:eastAsia="ru-RU"/>
        </w:rPr>
        <w:t>выпускников,</w:t>
      </w:r>
      <w:r w:rsidRPr="009D4744">
        <w:rPr>
          <w:rFonts w:ascii="Times New Roman" w:eastAsia="Times New Roman" w:hAnsi="Times New Roman" w:cs="Times New Roman"/>
          <w:spacing w:val="-4"/>
          <w:sz w:val="28"/>
          <w:szCs w:val="28"/>
          <w:lang w:eastAsia="ru-RU"/>
        </w:rPr>
        <w:t xml:space="preserve"> </w:t>
      </w:r>
      <w:r w:rsidRPr="009D4744">
        <w:rPr>
          <w:rFonts w:ascii="Times New Roman" w:eastAsia="Times New Roman" w:hAnsi="Times New Roman" w:cs="Times New Roman"/>
          <w:sz w:val="28"/>
          <w:szCs w:val="28"/>
          <w:lang w:eastAsia="ru-RU"/>
        </w:rPr>
        <w:t>средний</w:t>
      </w:r>
      <w:r w:rsidRPr="009D4744">
        <w:rPr>
          <w:rFonts w:ascii="Times New Roman" w:eastAsia="Times New Roman" w:hAnsi="Times New Roman" w:cs="Times New Roman"/>
          <w:spacing w:val="-10"/>
          <w:sz w:val="28"/>
          <w:szCs w:val="28"/>
          <w:lang w:eastAsia="ru-RU"/>
        </w:rPr>
        <w:t xml:space="preserve"> </w:t>
      </w:r>
      <w:r w:rsidRPr="009D4744">
        <w:rPr>
          <w:rFonts w:ascii="Times New Roman" w:eastAsia="Times New Roman" w:hAnsi="Times New Roman" w:cs="Times New Roman"/>
          <w:sz w:val="28"/>
          <w:szCs w:val="28"/>
          <w:lang w:eastAsia="ru-RU"/>
        </w:rPr>
        <w:t>процент</w:t>
      </w:r>
      <w:r w:rsidRPr="009D4744">
        <w:rPr>
          <w:rFonts w:ascii="Times New Roman" w:eastAsia="Times New Roman" w:hAnsi="Times New Roman" w:cs="Times New Roman"/>
          <w:spacing w:val="-6"/>
          <w:sz w:val="28"/>
          <w:szCs w:val="28"/>
          <w:lang w:eastAsia="ru-RU"/>
        </w:rPr>
        <w:t xml:space="preserve"> </w:t>
      </w:r>
      <w:r w:rsidRPr="009D4744">
        <w:rPr>
          <w:rFonts w:ascii="Times New Roman" w:eastAsia="Times New Roman" w:hAnsi="Times New Roman" w:cs="Times New Roman"/>
          <w:sz w:val="28"/>
          <w:szCs w:val="28"/>
          <w:lang w:eastAsia="ru-RU"/>
        </w:rPr>
        <w:t>выполнения</w:t>
      </w:r>
      <w:r w:rsidRPr="009D4744">
        <w:rPr>
          <w:rFonts w:ascii="Times New Roman" w:eastAsia="Times New Roman" w:hAnsi="Times New Roman" w:cs="Times New Roman"/>
          <w:spacing w:val="-8"/>
          <w:sz w:val="28"/>
          <w:szCs w:val="28"/>
          <w:lang w:eastAsia="ru-RU"/>
        </w:rPr>
        <w:t xml:space="preserve"> </w:t>
      </w:r>
      <w:r w:rsidRPr="009D4744">
        <w:rPr>
          <w:rFonts w:ascii="Times New Roman" w:eastAsia="Times New Roman" w:hAnsi="Times New Roman" w:cs="Times New Roman"/>
          <w:sz w:val="28"/>
          <w:szCs w:val="28"/>
          <w:lang w:eastAsia="ru-RU"/>
        </w:rPr>
        <w:t>которых</w:t>
      </w:r>
      <w:r w:rsidRPr="009D4744">
        <w:rPr>
          <w:rFonts w:ascii="Times New Roman" w:eastAsia="Times New Roman" w:hAnsi="Times New Roman" w:cs="Times New Roman"/>
          <w:spacing w:val="-6"/>
          <w:sz w:val="28"/>
          <w:szCs w:val="28"/>
          <w:lang w:eastAsia="ru-RU"/>
        </w:rPr>
        <w:t xml:space="preserve"> </w:t>
      </w:r>
      <w:r w:rsidRPr="009D4744">
        <w:rPr>
          <w:rFonts w:ascii="Times New Roman" w:eastAsia="Times New Roman" w:hAnsi="Times New Roman" w:cs="Times New Roman"/>
          <w:sz w:val="28"/>
          <w:szCs w:val="28"/>
          <w:lang w:eastAsia="ru-RU"/>
        </w:rPr>
        <w:t>для</w:t>
      </w:r>
      <w:r w:rsidRPr="009D4744">
        <w:rPr>
          <w:rFonts w:ascii="Times New Roman" w:eastAsia="Times New Roman" w:hAnsi="Times New Roman" w:cs="Times New Roman"/>
          <w:spacing w:val="-8"/>
          <w:sz w:val="28"/>
          <w:szCs w:val="28"/>
          <w:lang w:eastAsia="ru-RU"/>
        </w:rPr>
        <w:t xml:space="preserve"> </w:t>
      </w:r>
      <w:r w:rsidRPr="009D4744">
        <w:rPr>
          <w:rFonts w:ascii="Times New Roman" w:eastAsia="Times New Roman" w:hAnsi="Times New Roman" w:cs="Times New Roman"/>
          <w:sz w:val="28"/>
          <w:szCs w:val="28"/>
          <w:lang w:eastAsia="ru-RU"/>
        </w:rPr>
        <w:t>заданий</w:t>
      </w:r>
      <w:r w:rsidRPr="009D4744">
        <w:rPr>
          <w:rFonts w:ascii="Times New Roman" w:eastAsia="Times New Roman" w:hAnsi="Times New Roman" w:cs="Times New Roman"/>
          <w:spacing w:val="-7"/>
          <w:sz w:val="28"/>
          <w:szCs w:val="28"/>
          <w:lang w:eastAsia="ru-RU"/>
        </w:rPr>
        <w:t xml:space="preserve"> </w:t>
      </w:r>
      <w:r w:rsidRPr="009D4744">
        <w:rPr>
          <w:rFonts w:ascii="Times New Roman" w:eastAsia="Times New Roman" w:hAnsi="Times New Roman" w:cs="Times New Roman"/>
          <w:sz w:val="28"/>
          <w:szCs w:val="28"/>
          <w:lang w:eastAsia="ru-RU"/>
        </w:rPr>
        <w:t>базового сложности менее или незначительно выше 50%, для заданий повышенного и высокого уровня – менее 15% или результат значительно ниже среднего процента выполнения.</w:t>
      </w:r>
    </w:p>
    <w:p w14:paraId="7F375BF5" w14:textId="77777777" w:rsidR="009D4744" w:rsidRPr="009D4744" w:rsidRDefault="009D4744" w:rsidP="009D4744">
      <w:pPr>
        <w:spacing w:after="0" w:line="276" w:lineRule="auto"/>
        <w:ind w:firstLine="708"/>
        <w:jc w:val="center"/>
        <w:rPr>
          <w:rFonts w:ascii="Times New Roman" w:eastAsia="Times New Roman" w:hAnsi="Times New Roman" w:cs="Times New Roman"/>
          <w:sz w:val="28"/>
          <w:szCs w:val="28"/>
          <w:lang w:eastAsia="ru-RU"/>
        </w:rPr>
      </w:pPr>
      <w:bookmarkStart w:id="9" w:name="_Hlk235986001"/>
    </w:p>
    <w:p w14:paraId="09CFCFA7" w14:textId="77777777" w:rsidR="009D4744" w:rsidRPr="009D4744" w:rsidRDefault="009D4744" w:rsidP="009D4744">
      <w:pPr>
        <w:spacing w:after="0" w:line="276" w:lineRule="auto"/>
        <w:ind w:firstLine="708"/>
        <w:jc w:val="center"/>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lastRenderedPageBreak/>
        <w:t>Динамика выполнения заданий за 2026 г. и 2025 г. в группе с уровнем подготовки на «3»</w:t>
      </w:r>
    </w:p>
    <w:bookmarkEnd w:id="9"/>
    <w:p w14:paraId="045DE0B6" w14:textId="77777777" w:rsidR="009D4744" w:rsidRPr="009D4744" w:rsidRDefault="009D4744" w:rsidP="009D4744">
      <w:pPr>
        <w:spacing w:after="0" w:line="276" w:lineRule="auto"/>
        <w:ind w:firstLine="708"/>
        <w:jc w:val="both"/>
        <w:rPr>
          <w:rFonts w:ascii="Times New Roman" w:eastAsia="Times New Roman" w:hAnsi="Times New Roman" w:cs="Times New Roman"/>
          <w:sz w:val="28"/>
          <w:szCs w:val="28"/>
          <w:lang w:eastAsia="ru-RU"/>
        </w:rPr>
      </w:pPr>
    </w:p>
    <w:p w14:paraId="20824B95" w14:textId="77777777" w:rsidR="009D4744" w:rsidRPr="009D4744" w:rsidRDefault="009D4744" w:rsidP="009D4744">
      <w:pPr>
        <w:spacing w:after="0" w:line="276" w:lineRule="auto"/>
        <w:ind w:hanging="567"/>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noProof/>
          <w:sz w:val="24"/>
          <w:szCs w:val="24"/>
          <w:lang w:eastAsia="ru-RU"/>
        </w:rPr>
        <w:drawing>
          <wp:inline distT="0" distB="0" distL="0" distR="0" wp14:anchorId="14ABD540" wp14:editId="1F20A8A8">
            <wp:extent cx="9580245" cy="1752109"/>
            <wp:effectExtent l="0" t="0" r="1905" b="635"/>
            <wp:docPr id="6" name="Диаграмма 6">
              <a:extLst xmlns:a="http://schemas.openxmlformats.org/drawingml/2006/main">
                <a:ext uri="{FF2B5EF4-FFF2-40B4-BE49-F238E27FC236}">
                  <a16:creationId xmlns:a16="http://schemas.microsoft.com/office/drawing/2014/main" id="{26210D1F-CC32-211E-386F-B7E12CA55C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19A6613" w14:textId="77777777" w:rsidR="009D4744" w:rsidRPr="009D4744" w:rsidRDefault="009D4744" w:rsidP="009D4744">
      <w:pPr>
        <w:spacing w:after="0" w:line="276" w:lineRule="auto"/>
        <w:ind w:firstLine="284"/>
        <w:jc w:val="both"/>
        <w:rPr>
          <w:rFonts w:ascii="Times New Roman" w:eastAsia="Times New Roman" w:hAnsi="Times New Roman" w:cs="Times New Roman"/>
          <w:sz w:val="28"/>
          <w:szCs w:val="28"/>
          <w:lang w:eastAsia="ru-RU"/>
        </w:rPr>
      </w:pPr>
    </w:p>
    <w:p w14:paraId="5B4AC3AA" w14:textId="77777777" w:rsidR="009D4744" w:rsidRPr="009D4744" w:rsidRDefault="009D4744" w:rsidP="009D4744">
      <w:pPr>
        <w:keepNext/>
        <w:keepLines/>
        <w:numPr>
          <w:ilvl w:val="3"/>
          <w:numId w:val="2"/>
        </w:numPr>
        <w:tabs>
          <w:tab w:val="left" w:pos="567"/>
        </w:tabs>
        <w:spacing w:before="200" w:after="0" w:line="240" w:lineRule="auto"/>
        <w:ind w:left="1134"/>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 xml:space="preserve">Описание предметной подготовки участников ОГЭ с низким уровнем подготовки, анализ типичных дефицитов в подготовке </w:t>
      </w:r>
    </w:p>
    <w:p w14:paraId="5E4125A6" w14:textId="77777777" w:rsidR="009D4744" w:rsidRPr="009D4744" w:rsidRDefault="009D4744" w:rsidP="009D4744">
      <w:pPr>
        <w:spacing w:after="0" w:line="240" w:lineRule="auto"/>
        <w:ind w:firstLine="567"/>
        <w:jc w:val="both"/>
        <w:rPr>
          <w:rFonts w:ascii="Times New Roman" w:eastAsia="Times New Roman" w:hAnsi="Times New Roman" w:cs="Times New Roman"/>
          <w:b/>
          <w:bCs/>
          <w:i/>
          <w:iCs/>
          <w:sz w:val="24"/>
          <w:szCs w:val="24"/>
          <w:lang w:eastAsia="ru-RU"/>
        </w:rPr>
      </w:pPr>
    </w:p>
    <w:p w14:paraId="044E49CB" w14:textId="77777777" w:rsidR="009D4744" w:rsidRPr="009D4744" w:rsidRDefault="009D4744" w:rsidP="009D4744">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9D4744">
        <w:rPr>
          <w:rFonts w:ascii="Times New Roman" w:eastAsia="Times New Roman" w:hAnsi="Times New Roman" w:cs="Times New Roman"/>
          <w:b/>
          <w:i/>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4A71A738" w14:textId="77777777" w:rsidR="009D4744" w:rsidRPr="009D4744" w:rsidRDefault="009D4744" w:rsidP="009D4744">
      <w:pPr>
        <w:spacing w:after="0" w:line="240" w:lineRule="auto"/>
        <w:ind w:firstLine="567"/>
        <w:jc w:val="both"/>
        <w:rPr>
          <w:rFonts w:ascii="Times New Roman" w:eastAsia="Times New Roman" w:hAnsi="Times New Roman" w:cs="Times New Roman"/>
          <w:bCs/>
          <w:i/>
          <w:iCs/>
          <w:sz w:val="24"/>
          <w:szCs w:val="24"/>
          <w:lang w:eastAsia="ru-RU"/>
        </w:rPr>
      </w:pPr>
    </w:p>
    <w:p w14:paraId="0528EB36"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Cs/>
          <w:i/>
          <w:iCs/>
          <w:sz w:val="24"/>
          <w:szCs w:val="24"/>
          <w:lang w:eastAsia="ru-RU"/>
        </w:rPr>
        <w:t xml:space="preserve">      </w:t>
      </w:r>
      <w:r w:rsidRPr="009D4744">
        <w:rPr>
          <w:rFonts w:ascii="Times New Roman" w:eastAsia="Times New Roman" w:hAnsi="Times New Roman" w:cs="Times New Roman"/>
          <w:sz w:val="28"/>
          <w:szCs w:val="28"/>
          <w:lang w:eastAsia="ru-RU"/>
        </w:rPr>
        <w:t xml:space="preserve">На основе предоставленных статистических данных по Республике Ингушетия можно провести анализ выполнения заданий ОГЭ по химии в 2026 году учащимися с низким уровнем подготовки (получившими отметку «3»), а также сравнить эти показатели с результатами 2025 года. Анализ показывает неравномерное усвоение материала: уверенное владение отдельными базовыми и даже сложными алгоритмами соседствует с критическими пробелами в фундаментальной теории. </w:t>
      </w:r>
    </w:p>
    <w:p w14:paraId="0DD41E42"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p>
    <w:p w14:paraId="1D9980D4" w14:textId="77777777" w:rsidR="009D4744" w:rsidRPr="009D4744" w:rsidRDefault="009D4744" w:rsidP="009D4744">
      <w:pPr>
        <w:spacing w:after="0" w:line="276" w:lineRule="auto"/>
        <w:jc w:val="center"/>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Сравнительная таблица выполнения ключевых заданий (2025 и 2026 гг.)</w:t>
      </w:r>
    </w:p>
    <w:p w14:paraId="24EFF6FF"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В таблице ниже представлены задания, в которых наблюдается наиболее заметная динамика результатов для рассматриваемой группы школьников. </w:t>
      </w:r>
    </w:p>
    <w:p w14:paraId="24E34E09"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p>
    <w:p w14:paraId="3F3567FE"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p>
    <w:tbl>
      <w:tblPr>
        <w:tblStyle w:val="ab"/>
        <w:tblW w:w="0" w:type="auto"/>
        <w:tblLook w:val="04A0" w:firstRow="1" w:lastRow="0" w:firstColumn="1" w:lastColumn="0" w:noHBand="0" w:noVBand="1"/>
      </w:tblPr>
      <w:tblGrid>
        <w:gridCol w:w="1271"/>
        <w:gridCol w:w="6662"/>
        <w:gridCol w:w="1418"/>
        <w:gridCol w:w="1559"/>
        <w:gridCol w:w="1418"/>
        <w:gridCol w:w="1949"/>
      </w:tblGrid>
      <w:tr w:rsidR="009D4744" w:rsidRPr="009D4744" w14:paraId="0980A857" w14:textId="77777777" w:rsidTr="00ED722C">
        <w:tc>
          <w:tcPr>
            <w:tcW w:w="1271" w:type="dxa"/>
            <w:shd w:val="clear" w:color="auto" w:fill="C5E0B3" w:themeFill="accent6" w:themeFillTint="66"/>
            <w:vAlign w:val="center"/>
          </w:tcPr>
          <w:p w14:paraId="7EE34201"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b/>
                <w:bCs/>
                <w:sz w:val="24"/>
                <w:szCs w:val="24"/>
              </w:rPr>
              <w:t>№ задания</w:t>
            </w:r>
          </w:p>
        </w:tc>
        <w:tc>
          <w:tcPr>
            <w:tcW w:w="6662" w:type="dxa"/>
            <w:shd w:val="clear" w:color="auto" w:fill="C5E0B3" w:themeFill="accent6" w:themeFillTint="66"/>
            <w:vAlign w:val="center"/>
          </w:tcPr>
          <w:p w14:paraId="6F680C2F"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b/>
                <w:bCs/>
                <w:sz w:val="24"/>
                <w:szCs w:val="24"/>
              </w:rPr>
              <w:t>Проверяемое умение / тема</w:t>
            </w:r>
          </w:p>
        </w:tc>
        <w:tc>
          <w:tcPr>
            <w:tcW w:w="1418" w:type="dxa"/>
            <w:shd w:val="clear" w:color="auto" w:fill="C5E0B3" w:themeFill="accent6" w:themeFillTint="66"/>
            <w:vAlign w:val="center"/>
          </w:tcPr>
          <w:p w14:paraId="05A84F9A"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b/>
                <w:bCs/>
                <w:sz w:val="24"/>
                <w:szCs w:val="24"/>
              </w:rPr>
              <w:t>Уровень</w:t>
            </w:r>
          </w:p>
        </w:tc>
        <w:tc>
          <w:tcPr>
            <w:tcW w:w="1559" w:type="dxa"/>
            <w:shd w:val="clear" w:color="auto" w:fill="C5E0B3" w:themeFill="accent6" w:themeFillTint="66"/>
            <w:vAlign w:val="center"/>
          </w:tcPr>
          <w:p w14:paraId="25028969"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b/>
                <w:bCs/>
                <w:sz w:val="24"/>
                <w:szCs w:val="24"/>
              </w:rPr>
              <w:t>2025 г. (%)</w:t>
            </w:r>
          </w:p>
        </w:tc>
        <w:tc>
          <w:tcPr>
            <w:tcW w:w="1418" w:type="dxa"/>
            <w:shd w:val="clear" w:color="auto" w:fill="C5E0B3" w:themeFill="accent6" w:themeFillTint="66"/>
            <w:vAlign w:val="center"/>
          </w:tcPr>
          <w:p w14:paraId="6D5E390A"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b/>
                <w:bCs/>
                <w:sz w:val="24"/>
                <w:szCs w:val="24"/>
              </w:rPr>
              <w:t>2026 г. (%)</w:t>
            </w:r>
          </w:p>
        </w:tc>
        <w:tc>
          <w:tcPr>
            <w:tcW w:w="1949" w:type="dxa"/>
            <w:shd w:val="clear" w:color="auto" w:fill="C5E0B3" w:themeFill="accent6" w:themeFillTint="66"/>
            <w:vAlign w:val="center"/>
          </w:tcPr>
          <w:p w14:paraId="52BF21CD"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b/>
                <w:bCs/>
                <w:sz w:val="24"/>
                <w:szCs w:val="24"/>
              </w:rPr>
              <w:t>Динамика</w:t>
            </w:r>
          </w:p>
        </w:tc>
      </w:tr>
      <w:tr w:rsidR="009D4744" w:rsidRPr="009D4744" w14:paraId="34293B49" w14:textId="77777777" w:rsidTr="00ED722C">
        <w:tc>
          <w:tcPr>
            <w:tcW w:w="1271" w:type="dxa"/>
            <w:vAlign w:val="center"/>
          </w:tcPr>
          <w:p w14:paraId="27C6D68B"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b/>
                <w:bCs/>
                <w:sz w:val="24"/>
                <w:szCs w:val="24"/>
              </w:rPr>
              <w:t>2</w:t>
            </w:r>
          </w:p>
        </w:tc>
        <w:tc>
          <w:tcPr>
            <w:tcW w:w="6662" w:type="dxa"/>
            <w:vAlign w:val="center"/>
          </w:tcPr>
          <w:p w14:paraId="12214A2C"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sz w:val="24"/>
                <w:szCs w:val="24"/>
              </w:rPr>
              <w:t>Строение атома, распределение электронов</w:t>
            </w:r>
          </w:p>
        </w:tc>
        <w:tc>
          <w:tcPr>
            <w:tcW w:w="1418" w:type="dxa"/>
            <w:vAlign w:val="center"/>
          </w:tcPr>
          <w:p w14:paraId="22272BE4"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Б</w:t>
            </w:r>
          </w:p>
        </w:tc>
        <w:tc>
          <w:tcPr>
            <w:tcW w:w="1559" w:type="dxa"/>
            <w:vAlign w:val="center"/>
          </w:tcPr>
          <w:p w14:paraId="53CB7C41"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40</w:t>
            </w:r>
          </w:p>
        </w:tc>
        <w:tc>
          <w:tcPr>
            <w:tcW w:w="1418" w:type="dxa"/>
            <w:vAlign w:val="center"/>
          </w:tcPr>
          <w:p w14:paraId="406AACD2"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70</w:t>
            </w:r>
          </w:p>
        </w:tc>
        <w:tc>
          <w:tcPr>
            <w:tcW w:w="1949" w:type="dxa"/>
            <w:vAlign w:val="center"/>
          </w:tcPr>
          <w:p w14:paraId="5774BAA5"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sz w:val="24"/>
                <w:szCs w:val="24"/>
              </w:rPr>
              <w:t>Рост</w:t>
            </w:r>
          </w:p>
        </w:tc>
      </w:tr>
      <w:tr w:rsidR="009D4744" w:rsidRPr="009D4744" w14:paraId="668BDBBE" w14:textId="77777777" w:rsidTr="00ED722C">
        <w:tc>
          <w:tcPr>
            <w:tcW w:w="1271" w:type="dxa"/>
            <w:vAlign w:val="center"/>
          </w:tcPr>
          <w:p w14:paraId="2CD43637"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b/>
                <w:bCs/>
                <w:sz w:val="24"/>
                <w:szCs w:val="24"/>
              </w:rPr>
              <w:t>4</w:t>
            </w:r>
          </w:p>
        </w:tc>
        <w:tc>
          <w:tcPr>
            <w:tcW w:w="6662" w:type="dxa"/>
            <w:vAlign w:val="center"/>
          </w:tcPr>
          <w:p w14:paraId="64309586"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sz w:val="24"/>
                <w:szCs w:val="24"/>
              </w:rPr>
              <w:t>Валентность и степень окисления</w:t>
            </w:r>
          </w:p>
        </w:tc>
        <w:tc>
          <w:tcPr>
            <w:tcW w:w="1418" w:type="dxa"/>
            <w:vAlign w:val="center"/>
          </w:tcPr>
          <w:p w14:paraId="36E522B4"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П</w:t>
            </w:r>
          </w:p>
        </w:tc>
        <w:tc>
          <w:tcPr>
            <w:tcW w:w="1559" w:type="dxa"/>
            <w:vAlign w:val="center"/>
          </w:tcPr>
          <w:p w14:paraId="0F7111E2"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60</w:t>
            </w:r>
          </w:p>
        </w:tc>
        <w:tc>
          <w:tcPr>
            <w:tcW w:w="1418" w:type="dxa"/>
            <w:vAlign w:val="center"/>
          </w:tcPr>
          <w:p w14:paraId="7FC7D14E"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35</w:t>
            </w:r>
          </w:p>
        </w:tc>
        <w:tc>
          <w:tcPr>
            <w:tcW w:w="1949" w:type="dxa"/>
            <w:vAlign w:val="center"/>
          </w:tcPr>
          <w:p w14:paraId="2FB5A51B"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sz w:val="24"/>
                <w:szCs w:val="24"/>
              </w:rPr>
              <w:t>Спад</w:t>
            </w:r>
          </w:p>
        </w:tc>
      </w:tr>
      <w:tr w:rsidR="009D4744" w:rsidRPr="009D4744" w14:paraId="43CFF1CB" w14:textId="77777777" w:rsidTr="00ED722C">
        <w:tc>
          <w:tcPr>
            <w:tcW w:w="1271" w:type="dxa"/>
            <w:vAlign w:val="center"/>
          </w:tcPr>
          <w:p w14:paraId="1E79E72F"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b/>
                <w:bCs/>
                <w:sz w:val="24"/>
                <w:szCs w:val="24"/>
              </w:rPr>
              <w:t>5</w:t>
            </w:r>
          </w:p>
        </w:tc>
        <w:tc>
          <w:tcPr>
            <w:tcW w:w="6662" w:type="dxa"/>
            <w:vAlign w:val="center"/>
          </w:tcPr>
          <w:p w14:paraId="45A6C3C6"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sz w:val="24"/>
                <w:szCs w:val="24"/>
              </w:rPr>
              <w:t>Вид химической связи и тип кристаллической решетки</w:t>
            </w:r>
          </w:p>
        </w:tc>
        <w:tc>
          <w:tcPr>
            <w:tcW w:w="1418" w:type="dxa"/>
            <w:vAlign w:val="center"/>
          </w:tcPr>
          <w:p w14:paraId="29B16AA2"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Б</w:t>
            </w:r>
          </w:p>
        </w:tc>
        <w:tc>
          <w:tcPr>
            <w:tcW w:w="1559" w:type="dxa"/>
            <w:vAlign w:val="center"/>
          </w:tcPr>
          <w:p w14:paraId="16548B51"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60</w:t>
            </w:r>
          </w:p>
        </w:tc>
        <w:tc>
          <w:tcPr>
            <w:tcW w:w="1418" w:type="dxa"/>
            <w:vAlign w:val="center"/>
          </w:tcPr>
          <w:p w14:paraId="44715A53"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80</w:t>
            </w:r>
          </w:p>
        </w:tc>
        <w:tc>
          <w:tcPr>
            <w:tcW w:w="1949" w:type="dxa"/>
            <w:vAlign w:val="center"/>
          </w:tcPr>
          <w:p w14:paraId="4BA2E8F6"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sz w:val="24"/>
                <w:szCs w:val="24"/>
              </w:rPr>
              <w:t>Рост</w:t>
            </w:r>
          </w:p>
        </w:tc>
      </w:tr>
      <w:tr w:rsidR="009D4744" w:rsidRPr="009D4744" w14:paraId="3897DEB9" w14:textId="77777777" w:rsidTr="00ED722C">
        <w:tc>
          <w:tcPr>
            <w:tcW w:w="1271" w:type="dxa"/>
            <w:vAlign w:val="center"/>
          </w:tcPr>
          <w:p w14:paraId="1B7BDD14"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b/>
                <w:bCs/>
                <w:sz w:val="24"/>
                <w:szCs w:val="24"/>
              </w:rPr>
              <w:t>6</w:t>
            </w:r>
          </w:p>
        </w:tc>
        <w:tc>
          <w:tcPr>
            <w:tcW w:w="6662" w:type="dxa"/>
            <w:vAlign w:val="center"/>
          </w:tcPr>
          <w:p w14:paraId="79DD040E"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sz w:val="24"/>
                <w:szCs w:val="24"/>
              </w:rPr>
              <w:t>Периодическая зависимость свойств элементов</w:t>
            </w:r>
          </w:p>
        </w:tc>
        <w:tc>
          <w:tcPr>
            <w:tcW w:w="1418" w:type="dxa"/>
            <w:vAlign w:val="center"/>
          </w:tcPr>
          <w:p w14:paraId="2EF18B57"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Б</w:t>
            </w:r>
          </w:p>
        </w:tc>
        <w:tc>
          <w:tcPr>
            <w:tcW w:w="1559" w:type="dxa"/>
            <w:vAlign w:val="center"/>
          </w:tcPr>
          <w:p w14:paraId="037B64FF"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60</w:t>
            </w:r>
          </w:p>
        </w:tc>
        <w:tc>
          <w:tcPr>
            <w:tcW w:w="1418" w:type="dxa"/>
            <w:vAlign w:val="center"/>
          </w:tcPr>
          <w:p w14:paraId="2FDE3CB1"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10</w:t>
            </w:r>
          </w:p>
        </w:tc>
        <w:tc>
          <w:tcPr>
            <w:tcW w:w="1949" w:type="dxa"/>
            <w:vAlign w:val="center"/>
          </w:tcPr>
          <w:p w14:paraId="7BCB12A9"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sz w:val="24"/>
                <w:szCs w:val="24"/>
              </w:rPr>
              <w:t>Резкий спад</w:t>
            </w:r>
          </w:p>
        </w:tc>
      </w:tr>
      <w:tr w:rsidR="009D4744" w:rsidRPr="009D4744" w14:paraId="055C341E" w14:textId="77777777" w:rsidTr="00ED722C">
        <w:tc>
          <w:tcPr>
            <w:tcW w:w="1271" w:type="dxa"/>
            <w:vAlign w:val="center"/>
          </w:tcPr>
          <w:p w14:paraId="35482677"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b/>
                <w:bCs/>
                <w:sz w:val="24"/>
                <w:szCs w:val="24"/>
              </w:rPr>
              <w:t>7</w:t>
            </w:r>
          </w:p>
        </w:tc>
        <w:tc>
          <w:tcPr>
            <w:tcW w:w="6662" w:type="dxa"/>
            <w:vAlign w:val="center"/>
          </w:tcPr>
          <w:p w14:paraId="2BF8731B"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sz w:val="24"/>
                <w:szCs w:val="24"/>
              </w:rPr>
              <w:t>Классификация неорганических веществ</w:t>
            </w:r>
          </w:p>
        </w:tc>
        <w:tc>
          <w:tcPr>
            <w:tcW w:w="1418" w:type="dxa"/>
            <w:vAlign w:val="center"/>
          </w:tcPr>
          <w:p w14:paraId="75649E69"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Б</w:t>
            </w:r>
          </w:p>
        </w:tc>
        <w:tc>
          <w:tcPr>
            <w:tcW w:w="1559" w:type="dxa"/>
            <w:vAlign w:val="center"/>
          </w:tcPr>
          <w:p w14:paraId="301E068D"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60</w:t>
            </w:r>
          </w:p>
        </w:tc>
        <w:tc>
          <w:tcPr>
            <w:tcW w:w="1418" w:type="dxa"/>
            <w:vAlign w:val="center"/>
          </w:tcPr>
          <w:p w14:paraId="0AEE11FD"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20</w:t>
            </w:r>
          </w:p>
        </w:tc>
        <w:tc>
          <w:tcPr>
            <w:tcW w:w="1949" w:type="dxa"/>
            <w:vAlign w:val="center"/>
          </w:tcPr>
          <w:p w14:paraId="6A34C451"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sz w:val="24"/>
                <w:szCs w:val="24"/>
              </w:rPr>
              <w:t>Резкий спад</w:t>
            </w:r>
          </w:p>
        </w:tc>
      </w:tr>
      <w:tr w:rsidR="009D4744" w:rsidRPr="009D4744" w14:paraId="6807DF0F" w14:textId="77777777" w:rsidTr="00ED722C">
        <w:tc>
          <w:tcPr>
            <w:tcW w:w="1271" w:type="dxa"/>
            <w:vAlign w:val="center"/>
          </w:tcPr>
          <w:p w14:paraId="3D480A76"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b/>
                <w:bCs/>
                <w:sz w:val="24"/>
                <w:szCs w:val="24"/>
              </w:rPr>
              <w:t>11</w:t>
            </w:r>
          </w:p>
        </w:tc>
        <w:tc>
          <w:tcPr>
            <w:tcW w:w="6662" w:type="dxa"/>
            <w:vAlign w:val="center"/>
          </w:tcPr>
          <w:p w14:paraId="0FC6271D"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sz w:val="24"/>
                <w:szCs w:val="24"/>
              </w:rPr>
              <w:t>Классификация химических реакций</w:t>
            </w:r>
          </w:p>
        </w:tc>
        <w:tc>
          <w:tcPr>
            <w:tcW w:w="1418" w:type="dxa"/>
            <w:vAlign w:val="center"/>
          </w:tcPr>
          <w:p w14:paraId="3FD739A2"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Б</w:t>
            </w:r>
          </w:p>
        </w:tc>
        <w:tc>
          <w:tcPr>
            <w:tcW w:w="1559" w:type="dxa"/>
            <w:vAlign w:val="center"/>
          </w:tcPr>
          <w:p w14:paraId="3ECADB3C"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20</w:t>
            </w:r>
          </w:p>
        </w:tc>
        <w:tc>
          <w:tcPr>
            <w:tcW w:w="1418" w:type="dxa"/>
            <w:vAlign w:val="center"/>
          </w:tcPr>
          <w:p w14:paraId="07496F68"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0</w:t>
            </w:r>
          </w:p>
        </w:tc>
        <w:tc>
          <w:tcPr>
            <w:tcW w:w="1949" w:type="dxa"/>
            <w:vAlign w:val="center"/>
          </w:tcPr>
          <w:p w14:paraId="27439DC2"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sz w:val="24"/>
                <w:szCs w:val="24"/>
              </w:rPr>
              <w:t>Провал</w:t>
            </w:r>
          </w:p>
        </w:tc>
      </w:tr>
      <w:tr w:rsidR="009D4744" w:rsidRPr="009D4744" w14:paraId="639E8DC2" w14:textId="77777777" w:rsidTr="00ED722C">
        <w:tc>
          <w:tcPr>
            <w:tcW w:w="1271" w:type="dxa"/>
            <w:vAlign w:val="center"/>
          </w:tcPr>
          <w:p w14:paraId="11053C83"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b/>
                <w:bCs/>
                <w:sz w:val="24"/>
                <w:szCs w:val="24"/>
              </w:rPr>
              <w:t>15</w:t>
            </w:r>
          </w:p>
        </w:tc>
        <w:tc>
          <w:tcPr>
            <w:tcW w:w="6662" w:type="dxa"/>
            <w:vAlign w:val="center"/>
          </w:tcPr>
          <w:p w14:paraId="10EF1CF3"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sz w:val="24"/>
                <w:szCs w:val="24"/>
              </w:rPr>
              <w:t>Окислительно-восстановительные реакции (ОВР)</w:t>
            </w:r>
          </w:p>
        </w:tc>
        <w:tc>
          <w:tcPr>
            <w:tcW w:w="1418" w:type="dxa"/>
            <w:vAlign w:val="center"/>
          </w:tcPr>
          <w:p w14:paraId="403641F6"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Б</w:t>
            </w:r>
          </w:p>
        </w:tc>
        <w:tc>
          <w:tcPr>
            <w:tcW w:w="1559" w:type="dxa"/>
            <w:vAlign w:val="center"/>
          </w:tcPr>
          <w:p w14:paraId="7C8D503B"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60</w:t>
            </w:r>
          </w:p>
        </w:tc>
        <w:tc>
          <w:tcPr>
            <w:tcW w:w="1418" w:type="dxa"/>
            <w:vAlign w:val="center"/>
          </w:tcPr>
          <w:p w14:paraId="544BEDC7"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18</w:t>
            </w:r>
          </w:p>
        </w:tc>
        <w:tc>
          <w:tcPr>
            <w:tcW w:w="1949" w:type="dxa"/>
            <w:vAlign w:val="center"/>
          </w:tcPr>
          <w:p w14:paraId="7FEDDF5A"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sz w:val="24"/>
                <w:szCs w:val="24"/>
              </w:rPr>
              <w:t>Резкий спад</w:t>
            </w:r>
          </w:p>
        </w:tc>
      </w:tr>
      <w:tr w:rsidR="009D4744" w:rsidRPr="009D4744" w14:paraId="76BC9C0B" w14:textId="77777777" w:rsidTr="00ED722C">
        <w:tc>
          <w:tcPr>
            <w:tcW w:w="1271" w:type="dxa"/>
            <w:vAlign w:val="center"/>
          </w:tcPr>
          <w:p w14:paraId="54B1344D"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b/>
                <w:bCs/>
                <w:sz w:val="24"/>
                <w:szCs w:val="24"/>
              </w:rPr>
              <w:t>19</w:t>
            </w:r>
          </w:p>
        </w:tc>
        <w:tc>
          <w:tcPr>
            <w:tcW w:w="6662" w:type="dxa"/>
            <w:vAlign w:val="center"/>
          </w:tcPr>
          <w:p w14:paraId="2D304C3C"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sz w:val="24"/>
                <w:szCs w:val="24"/>
              </w:rPr>
              <w:t>Химическая грамотность, выявление закономерностей</w:t>
            </w:r>
          </w:p>
        </w:tc>
        <w:tc>
          <w:tcPr>
            <w:tcW w:w="1418" w:type="dxa"/>
            <w:vAlign w:val="center"/>
          </w:tcPr>
          <w:p w14:paraId="30E9609B"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Б</w:t>
            </w:r>
          </w:p>
        </w:tc>
        <w:tc>
          <w:tcPr>
            <w:tcW w:w="1559" w:type="dxa"/>
            <w:vAlign w:val="center"/>
          </w:tcPr>
          <w:p w14:paraId="042BE6BD"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60</w:t>
            </w:r>
          </w:p>
        </w:tc>
        <w:tc>
          <w:tcPr>
            <w:tcW w:w="1418" w:type="dxa"/>
            <w:vAlign w:val="center"/>
          </w:tcPr>
          <w:p w14:paraId="233F9EA1"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82</w:t>
            </w:r>
          </w:p>
        </w:tc>
        <w:tc>
          <w:tcPr>
            <w:tcW w:w="1949" w:type="dxa"/>
            <w:vAlign w:val="center"/>
          </w:tcPr>
          <w:p w14:paraId="5AB54248"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sz w:val="24"/>
                <w:szCs w:val="24"/>
              </w:rPr>
              <w:t>Рост</w:t>
            </w:r>
          </w:p>
        </w:tc>
      </w:tr>
      <w:tr w:rsidR="009D4744" w:rsidRPr="009D4744" w14:paraId="09B1A479" w14:textId="77777777" w:rsidTr="00ED722C">
        <w:tc>
          <w:tcPr>
            <w:tcW w:w="1271" w:type="dxa"/>
            <w:vAlign w:val="center"/>
          </w:tcPr>
          <w:p w14:paraId="3CBB54AC"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b/>
                <w:bCs/>
                <w:sz w:val="24"/>
                <w:szCs w:val="24"/>
              </w:rPr>
              <w:t>21</w:t>
            </w:r>
          </w:p>
        </w:tc>
        <w:tc>
          <w:tcPr>
            <w:tcW w:w="6662" w:type="dxa"/>
            <w:vAlign w:val="center"/>
          </w:tcPr>
          <w:p w14:paraId="79AC1BEE"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sz w:val="24"/>
                <w:szCs w:val="24"/>
              </w:rPr>
              <w:t>Молекулярные и ионные уравнения, генетическая связь</w:t>
            </w:r>
          </w:p>
        </w:tc>
        <w:tc>
          <w:tcPr>
            <w:tcW w:w="1418" w:type="dxa"/>
            <w:vAlign w:val="center"/>
          </w:tcPr>
          <w:p w14:paraId="5AB8644F"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В</w:t>
            </w:r>
          </w:p>
        </w:tc>
        <w:tc>
          <w:tcPr>
            <w:tcW w:w="1559" w:type="dxa"/>
            <w:vAlign w:val="center"/>
          </w:tcPr>
          <w:p w14:paraId="6EED056F"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53</w:t>
            </w:r>
          </w:p>
        </w:tc>
        <w:tc>
          <w:tcPr>
            <w:tcW w:w="1418" w:type="dxa"/>
            <w:vAlign w:val="center"/>
          </w:tcPr>
          <w:p w14:paraId="15F67241"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70</w:t>
            </w:r>
          </w:p>
        </w:tc>
        <w:tc>
          <w:tcPr>
            <w:tcW w:w="1949" w:type="dxa"/>
            <w:vAlign w:val="center"/>
          </w:tcPr>
          <w:p w14:paraId="2A89F611"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sz w:val="24"/>
                <w:szCs w:val="24"/>
              </w:rPr>
              <w:t>Рост</w:t>
            </w:r>
          </w:p>
        </w:tc>
      </w:tr>
      <w:tr w:rsidR="009D4744" w:rsidRPr="009D4744" w14:paraId="363B1D1C" w14:textId="77777777" w:rsidTr="00ED722C">
        <w:tc>
          <w:tcPr>
            <w:tcW w:w="1271" w:type="dxa"/>
            <w:vAlign w:val="center"/>
          </w:tcPr>
          <w:p w14:paraId="7EFF7591"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b/>
                <w:bCs/>
                <w:sz w:val="24"/>
                <w:szCs w:val="24"/>
              </w:rPr>
              <w:t>22</w:t>
            </w:r>
          </w:p>
        </w:tc>
        <w:tc>
          <w:tcPr>
            <w:tcW w:w="6662" w:type="dxa"/>
            <w:vAlign w:val="center"/>
          </w:tcPr>
          <w:p w14:paraId="294E440C"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sz w:val="24"/>
                <w:szCs w:val="24"/>
              </w:rPr>
              <w:t>Расчеты массовой доли и по уравнениям реакций</w:t>
            </w:r>
          </w:p>
        </w:tc>
        <w:tc>
          <w:tcPr>
            <w:tcW w:w="1418" w:type="dxa"/>
            <w:vAlign w:val="center"/>
          </w:tcPr>
          <w:p w14:paraId="3A954A50"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В</w:t>
            </w:r>
          </w:p>
        </w:tc>
        <w:tc>
          <w:tcPr>
            <w:tcW w:w="1559" w:type="dxa"/>
            <w:vAlign w:val="center"/>
          </w:tcPr>
          <w:p w14:paraId="0C50C39F"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20</w:t>
            </w:r>
          </w:p>
        </w:tc>
        <w:tc>
          <w:tcPr>
            <w:tcW w:w="1418" w:type="dxa"/>
            <w:vAlign w:val="center"/>
          </w:tcPr>
          <w:p w14:paraId="116D5519" w14:textId="77777777" w:rsidR="009D4744" w:rsidRPr="009D4744" w:rsidRDefault="009D4744" w:rsidP="009D4744">
            <w:pPr>
              <w:spacing w:line="276" w:lineRule="auto"/>
              <w:jc w:val="center"/>
              <w:rPr>
                <w:rFonts w:ascii="Times New Roman" w:eastAsia="Times New Roman" w:hAnsi="Times New Roman"/>
                <w:sz w:val="24"/>
                <w:szCs w:val="24"/>
              </w:rPr>
            </w:pPr>
            <w:r w:rsidRPr="009D4744">
              <w:rPr>
                <w:rFonts w:ascii="Times New Roman" w:eastAsia="Times New Roman" w:hAnsi="Times New Roman"/>
                <w:sz w:val="24"/>
                <w:szCs w:val="24"/>
              </w:rPr>
              <w:t>40</w:t>
            </w:r>
          </w:p>
        </w:tc>
        <w:tc>
          <w:tcPr>
            <w:tcW w:w="1949" w:type="dxa"/>
            <w:vAlign w:val="center"/>
          </w:tcPr>
          <w:p w14:paraId="2A666B9D" w14:textId="77777777" w:rsidR="009D4744" w:rsidRPr="009D4744" w:rsidRDefault="009D4744" w:rsidP="009D4744">
            <w:pPr>
              <w:spacing w:line="276" w:lineRule="auto"/>
              <w:jc w:val="both"/>
              <w:rPr>
                <w:rFonts w:ascii="Times New Roman" w:eastAsia="Times New Roman" w:hAnsi="Times New Roman"/>
                <w:sz w:val="24"/>
                <w:szCs w:val="24"/>
              </w:rPr>
            </w:pPr>
            <w:r w:rsidRPr="009D4744">
              <w:rPr>
                <w:rFonts w:ascii="Times New Roman" w:eastAsia="Times New Roman" w:hAnsi="Times New Roman"/>
                <w:sz w:val="24"/>
                <w:szCs w:val="24"/>
              </w:rPr>
              <w:t>Рост</w:t>
            </w:r>
          </w:p>
        </w:tc>
      </w:tr>
    </w:tbl>
    <w:p w14:paraId="14D8820F"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p>
    <w:p w14:paraId="5102267B"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 xml:space="preserve">В 2026 году группа учащихся с отметкой «3» продемонстрировала уверенный рост и высокие показатели по ряду тем. </w:t>
      </w:r>
    </w:p>
    <w:p w14:paraId="5A8B1CE4" w14:textId="77777777" w:rsidR="009D4744" w:rsidRPr="009D4744" w:rsidRDefault="009D4744" w:rsidP="00FA0805">
      <w:pPr>
        <w:numPr>
          <w:ilvl w:val="0"/>
          <w:numId w:val="26"/>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2 (строение атома):</w:t>
      </w:r>
      <w:r w:rsidRPr="009D4744">
        <w:rPr>
          <w:rFonts w:ascii="Times New Roman" w:eastAsia="Times New Roman" w:hAnsi="Times New Roman" w:cs="Times New Roman"/>
          <w:sz w:val="28"/>
          <w:szCs w:val="28"/>
          <w:lang w:eastAsia="ru-RU"/>
        </w:rPr>
        <w:t xml:space="preserve"> процент выполнения вырос с 40% в 2025 году до 70% в 2026 году, что делает его одним из наиболее успешно выполненных заданий базового уровня. </w:t>
      </w:r>
    </w:p>
    <w:p w14:paraId="25E0395C" w14:textId="77777777" w:rsidR="009D4744" w:rsidRPr="009D4744" w:rsidRDefault="009D4744" w:rsidP="00FA0805">
      <w:pPr>
        <w:numPr>
          <w:ilvl w:val="0"/>
          <w:numId w:val="26"/>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5 (химическая связь):</w:t>
      </w:r>
      <w:r w:rsidRPr="009D4744">
        <w:rPr>
          <w:rFonts w:ascii="Times New Roman" w:eastAsia="Times New Roman" w:hAnsi="Times New Roman" w:cs="Times New Roman"/>
          <w:sz w:val="28"/>
          <w:szCs w:val="28"/>
          <w:lang w:eastAsia="ru-RU"/>
        </w:rPr>
        <w:t xml:space="preserve"> показатель успешности увеличился до 80% по сравнению с 60% в прошлом году. </w:t>
      </w:r>
    </w:p>
    <w:p w14:paraId="260552CB" w14:textId="77777777" w:rsidR="009D4744" w:rsidRPr="009D4744" w:rsidRDefault="009D4744" w:rsidP="00FA0805">
      <w:pPr>
        <w:numPr>
          <w:ilvl w:val="0"/>
          <w:numId w:val="26"/>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19 (химическая грамотность):</w:t>
      </w:r>
      <w:r w:rsidRPr="009D4744">
        <w:rPr>
          <w:rFonts w:ascii="Times New Roman" w:eastAsia="Times New Roman" w:hAnsi="Times New Roman" w:cs="Times New Roman"/>
          <w:sz w:val="28"/>
          <w:szCs w:val="28"/>
          <w:lang w:eastAsia="ru-RU"/>
        </w:rPr>
        <w:t xml:space="preserve"> выполнение достигло 82% (в 2025 году было 60%), что является самым высоким результатом среди заданий базового уровня для этой группы. </w:t>
      </w:r>
    </w:p>
    <w:p w14:paraId="3545FD74" w14:textId="77777777" w:rsidR="009D4744" w:rsidRPr="009D4744" w:rsidRDefault="009D4744" w:rsidP="00FA0805">
      <w:pPr>
        <w:numPr>
          <w:ilvl w:val="0"/>
          <w:numId w:val="26"/>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Задания высокого уровня сложности (20, 21, 22):</w:t>
      </w:r>
      <w:r w:rsidRPr="009D4744">
        <w:rPr>
          <w:rFonts w:ascii="Times New Roman" w:eastAsia="Times New Roman" w:hAnsi="Times New Roman" w:cs="Times New Roman"/>
          <w:sz w:val="28"/>
          <w:szCs w:val="28"/>
          <w:lang w:eastAsia="ru-RU"/>
        </w:rPr>
        <w:t xml:space="preserve"> школьники неожиданно успешно справились с составлением уравнений ОВР (50%), генетической взаимосвязью веществ (70%) и расчетными задачами (40%). </w:t>
      </w:r>
    </w:p>
    <w:p w14:paraId="59191E76"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 xml:space="preserve">Несмотря на локальные успехи, базовые знания по неорганической химии у данной группы значительно ухудшились по сравнению с прошлым годом. </w:t>
      </w:r>
    </w:p>
    <w:p w14:paraId="33B26E1C" w14:textId="77777777" w:rsidR="009D4744" w:rsidRPr="009D4744" w:rsidRDefault="009D4744" w:rsidP="00FA0805">
      <w:pPr>
        <w:numPr>
          <w:ilvl w:val="0"/>
          <w:numId w:val="27"/>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Задания 6 и 7 (периодичность и классификация):</w:t>
      </w:r>
      <w:r w:rsidRPr="009D4744">
        <w:rPr>
          <w:rFonts w:ascii="Times New Roman" w:eastAsia="Times New Roman" w:hAnsi="Times New Roman" w:cs="Times New Roman"/>
          <w:sz w:val="28"/>
          <w:szCs w:val="28"/>
          <w:lang w:eastAsia="ru-RU"/>
        </w:rPr>
        <w:t xml:space="preserve"> произошел спад выполнения задания 6 (с 60% до 10%) и задания 7 (с 60% до 20%). </w:t>
      </w:r>
    </w:p>
    <w:p w14:paraId="5F36E875" w14:textId="77777777" w:rsidR="009D4744" w:rsidRPr="009D4744" w:rsidRDefault="009D4744" w:rsidP="00FA0805">
      <w:pPr>
        <w:numPr>
          <w:ilvl w:val="0"/>
          <w:numId w:val="27"/>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Задание 11 (классификация реакций):</w:t>
      </w:r>
      <w:r w:rsidRPr="009D4744">
        <w:rPr>
          <w:rFonts w:ascii="Times New Roman" w:eastAsia="Times New Roman" w:hAnsi="Times New Roman" w:cs="Times New Roman"/>
          <w:sz w:val="28"/>
          <w:szCs w:val="28"/>
          <w:lang w:eastAsia="ru-RU"/>
        </w:rPr>
        <w:t xml:space="preserve"> процент выполнения упал с 20% до 0%, что свидетельствует о полном непонимании учащимися данной темы в 2026 году. </w:t>
      </w:r>
    </w:p>
    <w:p w14:paraId="5880CADC" w14:textId="77777777" w:rsidR="009D4744" w:rsidRPr="009D4744" w:rsidRDefault="009D4744" w:rsidP="00FA0805">
      <w:pPr>
        <w:numPr>
          <w:ilvl w:val="0"/>
          <w:numId w:val="27"/>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15 (ОВР):</w:t>
      </w:r>
      <w:r w:rsidRPr="009D4744">
        <w:rPr>
          <w:rFonts w:ascii="Times New Roman" w:eastAsia="Times New Roman" w:hAnsi="Times New Roman" w:cs="Times New Roman"/>
          <w:sz w:val="28"/>
          <w:szCs w:val="28"/>
          <w:lang w:eastAsia="ru-RU"/>
        </w:rPr>
        <w:t xml:space="preserve"> умение определять окислитель, и восстановитель снизилось с 60% в 2025 году до 18% в 2026 году. </w:t>
      </w:r>
    </w:p>
    <w:p w14:paraId="5FF34B83" w14:textId="77777777" w:rsidR="009D4744" w:rsidRPr="009D4744" w:rsidRDefault="009D4744" w:rsidP="00FA0805">
      <w:pPr>
        <w:numPr>
          <w:ilvl w:val="0"/>
          <w:numId w:val="27"/>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16 (безопасность и разделение смесей):</w:t>
      </w:r>
      <w:r w:rsidRPr="009D4744">
        <w:rPr>
          <w:rFonts w:ascii="Times New Roman" w:eastAsia="Times New Roman" w:hAnsi="Times New Roman" w:cs="Times New Roman"/>
          <w:sz w:val="28"/>
          <w:szCs w:val="28"/>
          <w:lang w:eastAsia="ru-RU"/>
        </w:rPr>
        <w:t xml:space="preserve"> данное задание стабильно выполняется на 0% как в 2025, так и в 2026 году. </w:t>
      </w:r>
    </w:p>
    <w:p w14:paraId="13A4C885" w14:textId="77777777" w:rsidR="009D4744" w:rsidRPr="009D4744" w:rsidRDefault="009D4744" w:rsidP="00FA0805">
      <w:pPr>
        <w:numPr>
          <w:ilvl w:val="0"/>
          <w:numId w:val="27"/>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23 (практический эксперимент):</w:t>
      </w:r>
      <w:r w:rsidRPr="009D4744">
        <w:rPr>
          <w:rFonts w:ascii="Times New Roman" w:eastAsia="Times New Roman" w:hAnsi="Times New Roman" w:cs="Times New Roman"/>
          <w:sz w:val="28"/>
          <w:szCs w:val="28"/>
          <w:lang w:eastAsia="ru-RU"/>
        </w:rPr>
        <w:t xml:space="preserve"> задания 23 К1 (30%) и 23 К2 (20%) оказались наименее успешно выполненными среди заданий высокого уровня сложности. </w:t>
      </w:r>
    </w:p>
    <w:p w14:paraId="33AD4752"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36"/>
          <w:szCs w:val="36"/>
          <w:lang w:eastAsia="ru-RU"/>
        </w:rPr>
        <w:t xml:space="preserve">     </w:t>
      </w:r>
      <w:r w:rsidRPr="009D4744">
        <w:rPr>
          <w:rFonts w:ascii="Times New Roman" w:eastAsia="Times New Roman" w:hAnsi="Times New Roman" w:cs="Times New Roman"/>
          <w:sz w:val="28"/>
          <w:szCs w:val="28"/>
          <w:lang w:eastAsia="ru-RU"/>
        </w:rPr>
        <w:t>Анализ выполнения экзаменационной работы обучающимися, получившими отметку «3» (базовый, пограничный уровень подготовки), показывает, что, несмотря на общие существенные пробелы в знаниях, данная группа успешно освоила ряд предметных результатов, предусмотренных ФГОС основного общего образования. Подготовка этих участников характеризуется фрагментарностью: они достаточно уверенно справляются с заданиями, требующими применения четких алгоритмов или базовой логики, но испытывают трудности там, где необходим комплексный анализ химических свойств.</w:t>
      </w:r>
    </w:p>
    <w:p w14:paraId="1995E6B0"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Исходя из статистических данных выполнения заданий (где показатели успешности превысили 40–50%), можно выделить следующие темы программы и предметные умения, которые в наибольшей степени сформированы у данной группы обучающихся:</w:t>
      </w:r>
    </w:p>
    <w:p w14:paraId="26BFB5DF"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1. Основы химической грамотности и работа с информацией (задание 19 — 82% выполнения)</w:t>
      </w:r>
    </w:p>
    <w:p w14:paraId="23B0EDE0" w14:textId="77777777" w:rsidR="009D4744" w:rsidRPr="009D4744" w:rsidRDefault="009D4744" w:rsidP="00FA0805">
      <w:pPr>
        <w:numPr>
          <w:ilvl w:val="0"/>
          <w:numId w:val="30"/>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Умение объективно оценивать информацию о веществах, их превращениях и практическом применении.</w:t>
      </w:r>
    </w:p>
    <w:p w14:paraId="55A27740" w14:textId="77777777" w:rsidR="009D4744" w:rsidRPr="009D4744" w:rsidRDefault="009D4744" w:rsidP="00FA0805">
      <w:pPr>
        <w:numPr>
          <w:ilvl w:val="0"/>
          <w:numId w:val="30"/>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Навык использования текстовой информации для решения учебно-познавательных задач.</w:t>
      </w:r>
    </w:p>
    <w:p w14:paraId="54C5BA06" w14:textId="77777777" w:rsidR="009D4744" w:rsidRPr="009D4744" w:rsidRDefault="009D4744" w:rsidP="00FA0805">
      <w:pPr>
        <w:numPr>
          <w:ilvl w:val="0"/>
          <w:numId w:val="30"/>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Понимание базовых закономерностей и выявление эмпирических связей на основе представленных данных.</w:t>
      </w:r>
    </w:p>
    <w:p w14:paraId="407E67F9"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2. Строение вещества и химическая связь (задание 5 — 80% выполнения)</w:t>
      </w:r>
    </w:p>
    <w:p w14:paraId="4C679598" w14:textId="77777777" w:rsidR="009D4744" w:rsidRPr="009D4744" w:rsidRDefault="009D4744" w:rsidP="00FA0805">
      <w:pPr>
        <w:numPr>
          <w:ilvl w:val="0"/>
          <w:numId w:val="31"/>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Умение определять вид химической связи в неорганических соединениях (ковалентная полярная, ковалентная неполярная, ионная, металлическая).</w:t>
      </w:r>
    </w:p>
    <w:p w14:paraId="3CE2D5C4" w14:textId="77777777" w:rsidR="009D4744" w:rsidRPr="009D4744" w:rsidRDefault="009D4744" w:rsidP="00FA0805">
      <w:pPr>
        <w:numPr>
          <w:ilvl w:val="0"/>
          <w:numId w:val="31"/>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Понимание типов кристаллических решеток и их связи со свойствами веществ.</w:t>
      </w:r>
    </w:p>
    <w:p w14:paraId="652F891B"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3. Строение атома (задание 2 — 70% выполнения)</w:t>
      </w:r>
    </w:p>
    <w:p w14:paraId="6BABC6E5" w14:textId="77777777" w:rsidR="009D4744" w:rsidRPr="009D4744" w:rsidRDefault="009D4744" w:rsidP="00FA0805">
      <w:pPr>
        <w:numPr>
          <w:ilvl w:val="0"/>
          <w:numId w:val="32"/>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Умение объяснять связь положения элемента в Периодической системе Д.И. Менделеева с числовыми характеристиками строения атома (состав ядра, заряд, общее число электронов).</w:t>
      </w:r>
    </w:p>
    <w:p w14:paraId="37FA2339" w14:textId="77777777" w:rsidR="009D4744" w:rsidRPr="009D4744" w:rsidRDefault="009D4744" w:rsidP="00FA0805">
      <w:pPr>
        <w:numPr>
          <w:ilvl w:val="0"/>
          <w:numId w:val="32"/>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Навык распределения электронов по энергетическим уровням для атомов первых трех периодов, а также калия и кальция.</w:t>
      </w:r>
    </w:p>
    <w:p w14:paraId="12260811"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4. Генетическая взаимосвязь неорганических веществ (задание 21 — 70% выполнения)</w:t>
      </w:r>
    </w:p>
    <w:p w14:paraId="58103D28" w14:textId="77777777" w:rsidR="009D4744" w:rsidRPr="009D4744" w:rsidRDefault="009D4744" w:rsidP="00FA0805">
      <w:pPr>
        <w:numPr>
          <w:ilvl w:val="0"/>
          <w:numId w:val="33"/>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Умение составлять молекулярные уравнения реакций, иллюстрирующих химические свойства изученных классов неорганических веществ.</w:t>
      </w:r>
    </w:p>
    <w:p w14:paraId="0206FE3A" w14:textId="77777777" w:rsidR="009D4744" w:rsidRPr="009D4744" w:rsidRDefault="009D4744" w:rsidP="00FA0805">
      <w:pPr>
        <w:numPr>
          <w:ilvl w:val="0"/>
          <w:numId w:val="33"/>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Владение навыком подтверждения генетической взаимосвязи между различными классами соединений (составление цепочек превращений).</w:t>
      </w:r>
    </w:p>
    <w:p w14:paraId="6153B09D"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5. Окислительно-восстановительные реакции по алгоритму (задание 20 — 50% выполнения)</w:t>
      </w:r>
    </w:p>
    <w:p w14:paraId="62AB640E" w14:textId="77777777" w:rsidR="009D4744" w:rsidRPr="009D4744" w:rsidRDefault="009D4744" w:rsidP="00FA0805">
      <w:pPr>
        <w:numPr>
          <w:ilvl w:val="0"/>
          <w:numId w:val="34"/>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Умение составлять уравнения окислительно-восстановительных реакций с использованием метода электронного баланса.</w:t>
      </w:r>
    </w:p>
    <w:p w14:paraId="642A68F1" w14:textId="77777777" w:rsidR="009D4744" w:rsidRPr="009D4744" w:rsidRDefault="009D4744" w:rsidP="00FA0805">
      <w:pPr>
        <w:numPr>
          <w:ilvl w:val="0"/>
          <w:numId w:val="34"/>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Навык определения коэффициентов в сложных химических уравнениях на основе готовой схемы.</w:t>
      </w:r>
    </w:p>
    <w:p w14:paraId="4A08C90E"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6. Базовые химические расчеты (задание 22 — 40% выполнения)</w:t>
      </w:r>
    </w:p>
    <w:p w14:paraId="4E160051" w14:textId="77777777" w:rsidR="009D4744" w:rsidRPr="009D4744" w:rsidRDefault="009D4744" w:rsidP="00FA0805">
      <w:pPr>
        <w:numPr>
          <w:ilvl w:val="0"/>
          <w:numId w:val="35"/>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Умение вычислять массовую долю вещества в растворе.</w:t>
      </w:r>
    </w:p>
    <w:p w14:paraId="3D170249" w14:textId="77777777" w:rsidR="009D4744" w:rsidRPr="009D4744" w:rsidRDefault="009D4744" w:rsidP="00FA0805">
      <w:pPr>
        <w:numPr>
          <w:ilvl w:val="0"/>
          <w:numId w:val="35"/>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Навык проведения расчетов количества вещества, объема или массы реагентов и продуктов по известному уравнению химической реакции.</w:t>
      </w:r>
    </w:p>
    <w:p w14:paraId="36BF82B6"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У участников с низким уровнем подготовки наиболее успешно сформированы умения, связанные с алгоритмической деятельностью (распределение электронов, составление баланса, расчеты по формулам) и использованием общих познавательных навыков (анализ текста). Темы «Строение атома» и «Химическая связь» усвоены ими на достаточно высоком уровне и являются надежной базой, позволяющей преодолеть минимальный порог успешности на экзамене.</w:t>
      </w:r>
    </w:p>
    <w:p w14:paraId="6C0651F0"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4"/>
          <w:szCs w:val="24"/>
          <w:lang w:eastAsia="ru-RU"/>
        </w:rPr>
        <w:t xml:space="preserve">       </w:t>
      </w:r>
      <w:r w:rsidRPr="009D4744">
        <w:rPr>
          <w:rFonts w:ascii="Times New Roman" w:eastAsia="Times New Roman" w:hAnsi="Times New Roman" w:cs="Times New Roman"/>
          <w:sz w:val="28"/>
          <w:szCs w:val="28"/>
          <w:lang w:eastAsia="ru-RU"/>
        </w:rPr>
        <w:t>Опираясь на результаты анализа выполнения заданий ОГЭ 2026 года, для повышения качества подготовки учащихся «группы риска» рекомендуется внедрить следующие подходы.</w:t>
      </w:r>
    </w:p>
    <w:p w14:paraId="49824B8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 xml:space="preserve">      </w:t>
      </w:r>
      <w:r w:rsidRPr="009D4744">
        <w:rPr>
          <w:rFonts w:ascii="Times New Roman" w:eastAsia="Times New Roman" w:hAnsi="Times New Roman" w:cs="Times New Roman"/>
          <w:sz w:val="28"/>
          <w:szCs w:val="28"/>
          <w:lang w:eastAsia="ru-RU"/>
        </w:rPr>
        <w:t xml:space="preserve">Необходимо регулярно возвращаться к темам номенклатуры и классификации неорганических веществ (задание 7, выполнено на 20%) и типов химических реакций (задание 11, выполнено на 0%). </w:t>
      </w:r>
    </w:p>
    <w:p w14:paraId="2697CD0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 xml:space="preserve">В связи с резким падением результатов по заданию 15 (до 18%) требуется систематическая тренировка навыков определения степени окисления, а также роли окислителя и восстановителя. </w:t>
      </w:r>
    </w:p>
    <w:p w14:paraId="28A0BF90"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 xml:space="preserve">Для решения проблемы с заданием 6 (выполнено на 10%) следует использовать наглядные схемы изменения свойств элементов в периодах и группах. </w:t>
      </w:r>
    </w:p>
    <w:p w14:paraId="39E1B820"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Нулевые показатели по заданию 16 и крайне низкие по критерию 23 К2 (20%) требуют обязательного включения в уроки практических лабораторных работ, направленных на изучение правил безопасности и признаков протекания реакций.</w:t>
      </w:r>
    </w:p>
    <w:p w14:paraId="23618209" w14:textId="77777777" w:rsidR="009D4744" w:rsidRPr="009D4744" w:rsidRDefault="009D4744" w:rsidP="009D4744">
      <w:pPr>
        <w:spacing w:after="0" w:line="240" w:lineRule="auto"/>
        <w:ind w:left="709"/>
        <w:contextualSpacing/>
        <w:jc w:val="both"/>
        <w:rPr>
          <w:rFonts w:ascii="Times New Roman" w:eastAsia="Times New Roman" w:hAnsi="Times New Roman" w:cs="Times New Roman"/>
          <w:bCs/>
          <w:iCs/>
          <w:sz w:val="24"/>
          <w:szCs w:val="24"/>
          <w:lang w:eastAsia="ru-RU"/>
        </w:rPr>
      </w:pPr>
    </w:p>
    <w:p w14:paraId="6EC66803" w14:textId="77777777" w:rsidR="009D4744" w:rsidRPr="009D4744" w:rsidRDefault="009D4744" w:rsidP="009D4744">
      <w:pPr>
        <w:numPr>
          <w:ilvl w:val="0"/>
          <w:numId w:val="1"/>
        </w:numPr>
        <w:spacing w:after="0" w:line="240" w:lineRule="auto"/>
        <w:ind w:left="142" w:hanging="425"/>
        <w:contextualSpacing/>
        <w:jc w:val="both"/>
        <w:rPr>
          <w:rFonts w:ascii="Times New Roman" w:eastAsia="Times New Roman" w:hAnsi="Times New Roman" w:cs="Times New Roman"/>
          <w:b/>
          <w:i/>
          <w:sz w:val="28"/>
          <w:szCs w:val="28"/>
          <w:lang w:eastAsia="ru-RU"/>
        </w:rPr>
      </w:pPr>
      <w:r w:rsidRPr="009D4744">
        <w:rPr>
          <w:rFonts w:ascii="Times New Roman" w:eastAsia="Times New Roman" w:hAnsi="Times New Roman" w:cs="Times New Roman"/>
          <w:b/>
          <w:i/>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4C9125A3" w14:textId="77777777" w:rsidR="009D4744" w:rsidRPr="009D4744" w:rsidRDefault="009D4744" w:rsidP="009D4744">
      <w:pPr>
        <w:spacing w:after="0" w:line="240" w:lineRule="auto"/>
        <w:contextualSpacing/>
        <w:jc w:val="both"/>
        <w:rPr>
          <w:rFonts w:ascii="Calibri" w:eastAsia="Times New Roman" w:hAnsi="Calibri" w:cs="Times New Roman"/>
          <w:b/>
          <w:iCs/>
        </w:rPr>
      </w:pPr>
    </w:p>
    <w:p w14:paraId="775DC371"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lang w:eastAsia="ru-RU"/>
        </w:rPr>
        <w:t xml:space="preserve">      Детальный анализ выполнения экзаменационных заданий обучающимися группы «удовлетворительно» (получившими отметку «3») позволяет выявить системные дефициты в их предметной подготовке. В то время как данная категория школьников способна выполнять алгоритмические действия (например, считать электроны или расставлять коэффициенты в готовой схеме), они демонстрируют критическое непонимание концептуальных основ химии, логики химических процессов и свойств конкретных веществ.</w:t>
      </w:r>
    </w:p>
    <w:p w14:paraId="631FAF19"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lang w:eastAsia="ru-RU"/>
        </w:rPr>
        <w:t xml:space="preserve">       Типичные ошибки этой группы участников ОГЭ обусловлены несформированностью следующих важнейших блоков познавательной деятельности и предметных умений:</w:t>
      </w:r>
    </w:p>
    <w:p w14:paraId="518D4565" w14:textId="77777777" w:rsidR="009D4744" w:rsidRPr="009D4744" w:rsidRDefault="009D4744" w:rsidP="009D4744">
      <w:pPr>
        <w:spacing w:after="0" w:line="276" w:lineRule="auto"/>
        <w:jc w:val="both"/>
        <w:rPr>
          <w:rFonts w:ascii="Times New Roman" w:eastAsia="Times New Roman" w:hAnsi="Times New Roman" w:cs="Times New Roman"/>
          <w:i/>
          <w:iCs/>
          <w:color w:val="1F1F1F"/>
          <w:sz w:val="28"/>
          <w:szCs w:val="28"/>
          <w:lang w:eastAsia="ru-RU"/>
        </w:rPr>
      </w:pPr>
      <w:r w:rsidRPr="009D4744">
        <w:rPr>
          <w:rFonts w:ascii="Times New Roman" w:eastAsia="Times New Roman" w:hAnsi="Times New Roman" w:cs="Times New Roman"/>
          <w:b/>
          <w:bCs/>
          <w:i/>
          <w:iCs/>
          <w:color w:val="1F1F1F"/>
          <w:sz w:val="28"/>
          <w:szCs w:val="28"/>
          <w:bdr w:val="none" w:sz="0" w:space="0" w:color="auto" w:frame="1"/>
          <w:lang w:eastAsia="ru-RU"/>
        </w:rPr>
        <w:t>1. Полное отсутствие понимания принципов классификации (химических реакций и веществ)</w:t>
      </w:r>
    </w:p>
    <w:p w14:paraId="33AC2270" w14:textId="77777777" w:rsidR="009D4744" w:rsidRPr="009D4744" w:rsidRDefault="009D4744" w:rsidP="00FA0805">
      <w:pPr>
        <w:numPr>
          <w:ilvl w:val="0"/>
          <w:numId w:val="36"/>
        </w:num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 xml:space="preserve">Задание № 11 (классификация химических реакций) </w:t>
      </w:r>
      <w:r w:rsidRPr="009D4744">
        <w:rPr>
          <w:rFonts w:ascii="Times New Roman" w:eastAsia="Times New Roman" w:hAnsi="Times New Roman" w:cs="Times New Roman"/>
          <w:color w:val="1F1F1F"/>
          <w:sz w:val="28"/>
          <w:szCs w:val="28"/>
          <w:bdr w:val="none" w:sz="0" w:space="0" w:color="auto" w:frame="1"/>
          <w:lang w:eastAsia="ru-RU"/>
        </w:rPr>
        <w:t>выполнено на 0%. Это свидетельствует о том, что учащиеся совершенно не владеют понятиями реакций соединения, разложения, замещения и обмена, а также не умеют определять экзо- и эндотермические реакции по их уравнениям.</w:t>
      </w:r>
      <w:r w:rsidRPr="009D4744">
        <w:rPr>
          <w:rFonts w:ascii="Times New Roman" w:eastAsia="Times New Roman" w:hAnsi="Times New Roman" w:cs="Times New Roman"/>
          <w:color w:val="1F1F1F"/>
          <w:sz w:val="28"/>
          <w:szCs w:val="28"/>
          <w:lang w:eastAsia="ru-RU"/>
        </w:rPr>
        <w:t xml:space="preserve"> </w:t>
      </w:r>
    </w:p>
    <w:p w14:paraId="6DB1E7FE" w14:textId="77777777" w:rsidR="009D4744" w:rsidRPr="009D4744" w:rsidRDefault="009D4744" w:rsidP="00FA0805">
      <w:pPr>
        <w:numPr>
          <w:ilvl w:val="0"/>
          <w:numId w:val="36"/>
        </w:num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lastRenderedPageBreak/>
        <w:t xml:space="preserve">Задание № 7 (классификация неорганических веществ) </w:t>
      </w:r>
      <w:r w:rsidRPr="009D4744">
        <w:rPr>
          <w:rFonts w:ascii="Times New Roman" w:eastAsia="Times New Roman" w:hAnsi="Times New Roman" w:cs="Times New Roman"/>
          <w:color w:val="1F1F1F"/>
          <w:sz w:val="28"/>
          <w:szCs w:val="28"/>
          <w:bdr w:val="none" w:sz="0" w:space="0" w:color="auto" w:frame="1"/>
          <w:lang w:eastAsia="ru-RU"/>
        </w:rPr>
        <w:t>выполнено лишь на 20%. Выпускники не могут соотнести химическую формулу с классом соединения (оксиды, кислоты, основания, соли), что делает невозможным дальнейшее успешное прогнозирование химических свойств.</w:t>
      </w:r>
      <w:r w:rsidRPr="009D4744">
        <w:rPr>
          <w:rFonts w:ascii="Times New Roman" w:eastAsia="Times New Roman" w:hAnsi="Times New Roman" w:cs="Times New Roman"/>
          <w:color w:val="1F1F1F"/>
          <w:sz w:val="28"/>
          <w:szCs w:val="28"/>
          <w:lang w:eastAsia="ru-RU"/>
        </w:rPr>
        <w:t xml:space="preserve"> </w:t>
      </w:r>
    </w:p>
    <w:p w14:paraId="5D1DFC26" w14:textId="77777777" w:rsidR="009D4744" w:rsidRPr="009D4744" w:rsidRDefault="009D4744" w:rsidP="009D4744">
      <w:pPr>
        <w:spacing w:after="0" w:line="276" w:lineRule="auto"/>
        <w:jc w:val="both"/>
        <w:rPr>
          <w:rFonts w:ascii="Times New Roman" w:eastAsia="Times New Roman" w:hAnsi="Times New Roman" w:cs="Times New Roman"/>
          <w:i/>
          <w:iCs/>
          <w:color w:val="1F1F1F"/>
          <w:sz w:val="28"/>
          <w:szCs w:val="28"/>
          <w:lang w:eastAsia="ru-RU"/>
        </w:rPr>
      </w:pPr>
      <w:r w:rsidRPr="009D4744">
        <w:rPr>
          <w:rFonts w:ascii="Times New Roman" w:eastAsia="Times New Roman" w:hAnsi="Times New Roman" w:cs="Times New Roman"/>
          <w:b/>
          <w:bCs/>
          <w:i/>
          <w:iCs/>
          <w:color w:val="1F1F1F"/>
          <w:sz w:val="28"/>
          <w:szCs w:val="28"/>
          <w:bdr w:val="none" w:sz="0" w:space="0" w:color="auto" w:frame="1"/>
          <w:lang w:eastAsia="ru-RU"/>
        </w:rPr>
        <w:t>2. Катастрофический дефицит практико-ориентированных знаний и экспериментальных навыков</w:t>
      </w:r>
    </w:p>
    <w:p w14:paraId="625F27D4" w14:textId="77777777" w:rsidR="009D4744" w:rsidRPr="009D4744" w:rsidRDefault="009D4744" w:rsidP="00FA0805">
      <w:pPr>
        <w:numPr>
          <w:ilvl w:val="0"/>
          <w:numId w:val="37"/>
        </w:num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 xml:space="preserve">Задание № 16 (безопасная работа, посуда, разделение смесей) </w:t>
      </w:r>
      <w:r w:rsidRPr="009D4744">
        <w:rPr>
          <w:rFonts w:ascii="Times New Roman" w:eastAsia="Times New Roman" w:hAnsi="Times New Roman" w:cs="Times New Roman"/>
          <w:color w:val="1F1F1F"/>
          <w:sz w:val="28"/>
          <w:szCs w:val="28"/>
          <w:bdr w:val="none" w:sz="0" w:space="0" w:color="auto" w:frame="1"/>
          <w:lang w:eastAsia="ru-RU"/>
        </w:rPr>
        <w:t>имеет нулевой процент выполнения (0%). Обучающиеся не знают базовых правил безопасного обращения с веществами в быту и лаборатории, не различают лабораторное оборудование и не понимают методов разделения однородных и неоднородных смесей.</w:t>
      </w:r>
      <w:r w:rsidRPr="009D4744">
        <w:rPr>
          <w:rFonts w:ascii="Times New Roman" w:eastAsia="Times New Roman" w:hAnsi="Times New Roman" w:cs="Times New Roman"/>
          <w:color w:val="1F1F1F"/>
          <w:sz w:val="28"/>
          <w:szCs w:val="28"/>
          <w:lang w:eastAsia="ru-RU"/>
        </w:rPr>
        <w:t xml:space="preserve"> </w:t>
      </w:r>
    </w:p>
    <w:p w14:paraId="7787CAAD" w14:textId="77777777" w:rsidR="009D4744" w:rsidRPr="009D4744" w:rsidRDefault="009D4744" w:rsidP="00FA0805">
      <w:pPr>
        <w:numPr>
          <w:ilvl w:val="0"/>
          <w:numId w:val="37"/>
        </w:num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 xml:space="preserve">Задание № 17 (качественные реакции) </w:t>
      </w:r>
      <w:r w:rsidRPr="009D4744">
        <w:rPr>
          <w:rFonts w:ascii="Times New Roman" w:eastAsia="Times New Roman" w:hAnsi="Times New Roman" w:cs="Times New Roman"/>
          <w:color w:val="1F1F1F"/>
          <w:sz w:val="28"/>
          <w:szCs w:val="28"/>
          <w:bdr w:val="none" w:sz="0" w:space="0" w:color="auto" w:frame="1"/>
          <w:lang w:eastAsia="ru-RU"/>
        </w:rPr>
        <w:t>выполнено на 19%, а критерий 23 К2 (выводы из эксперимента) — на 20%. Это показывает, что учащиеся не знают аналитических признаков реакций (цвета осадков, запахи газов), не умеют применять индикаторы для определения среды раствора и не способны сформулировать элементарный научный вывод по итогам проведенного химического опыта.</w:t>
      </w:r>
      <w:r w:rsidRPr="009D4744">
        <w:rPr>
          <w:rFonts w:ascii="Times New Roman" w:eastAsia="Times New Roman" w:hAnsi="Times New Roman" w:cs="Times New Roman"/>
          <w:color w:val="1F1F1F"/>
          <w:sz w:val="28"/>
          <w:szCs w:val="28"/>
          <w:lang w:eastAsia="ru-RU"/>
        </w:rPr>
        <w:t xml:space="preserve"> </w:t>
      </w:r>
    </w:p>
    <w:p w14:paraId="2F7746CF" w14:textId="77777777" w:rsidR="009D4744" w:rsidRPr="009D4744" w:rsidRDefault="009D4744" w:rsidP="009D4744">
      <w:pPr>
        <w:spacing w:after="0" w:line="276" w:lineRule="auto"/>
        <w:jc w:val="both"/>
        <w:rPr>
          <w:rFonts w:ascii="Times New Roman" w:eastAsia="Times New Roman" w:hAnsi="Times New Roman" w:cs="Times New Roman"/>
          <w:i/>
          <w:iCs/>
          <w:color w:val="1F1F1F"/>
          <w:sz w:val="28"/>
          <w:szCs w:val="28"/>
          <w:lang w:eastAsia="ru-RU"/>
        </w:rPr>
      </w:pPr>
      <w:r w:rsidRPr="009D4744">
        <w:rPr>
          <w:rFonts w:ascii="Times New Roman" w:eastAsia="Times New Roman" w:hAnsi="Times New Roman" w:cs="Times New Roman"/>
          <w:b/>
          <w:bCs/>
          <w:i/>
          <w:iCs/>
          <w:color w:val="1F1F1F"/>
          <w:sz w:val="28"/>
          <w:szCs w:val="28"/>
          <w:bdr w:val="none" w:sz="0" w:space="0" w:color="auto" w:frame="1"/>
          <w:lang w:eastAsia="ru-RU"/>
        </w:rPr>
        <w:t>3. Формальное заучивание строения атома без понимания Периодического закона</w:t>
      </w:r>
    </w:p>
    <w:p w14:paraId="0DE445B3" w14:textId="77777777" w:rsidR="009D4744" w:rsidRPr="009D4744" w:rsidRDefault="009D4744" w:rsidP="00FA0805">
      <w:pPr>
        <w:numPr>
          <w:ilvl w:val="0"/>
          <w:numId w:val="38"/>
        </w:num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bdr w:val="none" w:sz="0" w:space="0" w:color="auto" w:frame="1"/>
          <w:lang w:eastAsia="ru-RU"/>
        </w:rPr>
        <w:t>Несмотря на то, что задание № 2 (строение атома) группа выполняет успешно (70%), задание № 6 (Периодическая зависимость свойств) выполнено всего на 10%. Учащиеся умеют считать протоны и электроны, но совершенно не понимают, как изменяются радиус атома, металлические/неметаллические свойства и электроотрицательность в периодах и главных подгруппах.</w:t>
      </w:r>
      <w:r w:rsidRPr="009D4744">
        <w:rPr>
          <w:rFonts w:ascii="Times New Roman" w:eastAsia="Times New Roman" w:hAnsi="Times New Roman" w:cs="Times New Roman"/>
          <w:color w:val="1F1F1F"/>
          <w:sz w:val="28"/>
          <w:szCs w:val="28"/>
          <w:lang w:eastAsia="ru-RU"/>
        </w:rPr>
        <w:t xml:space="preserve"> </w:t>
      </w:r>
    </w:p>
    <w:p w14:paraId="095296FB" w14:textId="77777777" w:rsidR="009D4744" w:rsidRPr="009D4744" w:rsidRDefault="009D4744" w:rsidP="009D4744">
      <w:pPr>
        <w:spacing w:after="0" w:line="276" w:lineRule="auto"/>
        <w:jc w:val="both"/>
        <w:rPr>
          <w:rFonts w:ascii="Times New Roman" w:eastAsia="Times New Roman" w:hAnsi="Times New Roman" w:cs="Times New Roman"/>
          <w:i/>
          <w:iCs/>
          <w:color w:val="1F1F1F"/>
          <w:sz w:val="28"/>
          <w:szCs w:val="28"/>
          <w:lang w:eastAsia="ru-RU"/>
        </w:rPr>
      </w:pPr>
      <w:r w:rsidRPr="009D4744">
        <w:rPr>
          <w:rFonts w:ascii="Times New Roman" w:eastAsia="Times New Roman" w:hAnsi="Times New Roman" w:cs="Times New Roman"/>
          <w:b/>
          <w:bCs/>
          <w:i/>
          <w:iCs/>
          <w:color w:val="1F1F1F"/>
          <w:sz w:val="28"/>
          <w:szCs w:val="28"/>
          <w:bdr w:val="none" w:sz="0" w:space="0" w:color="auto" w:frame="1"/>
          <w:lang w:eastAsia="ru-RU"/>
        </w:rPr>
        <w:t>4. Непонимание сущности окислительно-восстановительных процессов</w:t>
      </w:r>
    </w:p>
    <w:p w14:paraId="4076E271" w14:textId="77777777" w:rsidR="009D4744" w:rsidRPr="009D4744" w:rsidRDefault="009D4744" w:rsidP="00FA0805">
      <w:pPr>
        <w:numPr>
          <w:ilvl w:val="0"/>
          <w:numId w:val="39"/>
        </w:num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 xml:space="preserve">Задание № 15 (окислитель и восстановитель) </w:t>
      </w:r>
      <w:r w:rsidRPr="009D4744">
        <w:rPr>
          <w:rFonts w:ascii="Times New Roman" w:eastAsia="Times New Roman" w:hAnsi="Times New Roman" w:cs="Times New Roman"/>
          <w:color w:val="1F1F1F"/>
          <w:sz w:val="28"/>
          <w:szCs w:val="28"/>
          <w:bdr w:val="none" w:sz="0" w:space="0" w:color="auto" w:frame="1"/>
          <w:lang w:eastAsia="ru-RU"/>
        </w:rPr>
        <w:t>выполнено на крайне низком уровне — 18%. Школьники не понимают физического смысла процессов отдачи и принятия электронов. Показательно, что они могут механически уравнять ОВР во второй части (задание № 20 выполнено на 50%), но в тестовом задании базового уровня не способны теоретически определить, какой элемент повышает или понижает степень окисления.</w:t>
      </w:r>
      <w:r w:rsidRPr="009D4744">
        <w:rPr>
          <w:rFonts w:ascii="Times New Roman" w:eastAsia="Times New Roman" w:hAnsi="Times New Roman" w:cs="Times New Roman"/>
          <w:color w:val="1F1F1F"/>
          <w:sz w:val="28"/>
          <w:szCs w:val="28"/>
          <w:lang w:eastAsia="ru-RU"/>
        </w:rPr>
        <w:t xml:space="preserve"> </w:t>
      </w:r>
    </w:p>
    <w:p w14:paraId="2BD9D8ED" w14:textId="77777777" w:rsidR="009D4744" w:rsidRPr="009D4744" w:rsidRDefault="009D4744" w:rsidP="009D4744">
      <w:pPr>
        <w:spacing w:after="0" w:line="276" w:lineRule="auto"/>
        <w:jc w:val="both"/>
        <w:rPr>
          <w:rFonts w:ascii="Times New Roman" w:eastAsia="Times New Roman" w:hAnsi="Times New Roman" w:cs="Times New Roman"/>
          <w:i/>
          <w:iCs/>
          <w:color w:val="1F1F1F"/>
          <w:sz w:val="28"/>
          <w:szCs w:val="28"/>
          <w:lang w:eastAsia="ru-RU"/>
        </w:rPr>
      </w:pPr>
      <w:r w:rsidRPr="009D4744">
        <w:rPr>
          <w:rFonts w:ascii="Times New Roman" w:eastAsia="Times New Roman" w:hAnsi="Times New Roman" w:cs="Times New Roman"/>
          <w:b/>
          <w:bCs/>
          <w:i/>
          <w:iCs/>
          <w:color w:val="1F1F1F"/>
          <w:sz w:val="28"/>
          <w:szCs w:val="28"/>
          <w:bdr w:val="none" w:sz="0" w:space="0" w:color="auto" w:frame="1"/>
          <w:lang w:eastAsia="ru-RU"/>
        </w:rPr>
        <w:t>5. Незнание химических свойств неорганических веществ</w:t>
      </w:r>
    </w:p>
    <w:p w14:paraId="5F63C7B3" w14:textId="77777777" w:rsidR="009D4744" w:rsidRPr="009D4744" w:rsidRDefault="009D4744" w:rsidP="00FA0805">
      <w:pPr>
        <w:numPr>
          <w:ilvl w:val="0"/>
          <w:numId w:val="40"/>
        </w:num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bdr w:val="none" w:sz="0" w:space="0" w:color="auto" w:frame="1"/>
          <w:lang w:eastAsia="ru-RU"/>
        </w:rPr>
        <w:t>Умение характеризовать химические свойства простых и сложных веществ (</w:t>
      </w:r>
      <w:r w:rsidRPr="009D4744">
        <w:rPr>
          <w:rFonts w:ascii="Times New Roman" w:eastAsia="Times New Roman" w:hAnsi="Times New Roman" w:cs="Times New Roman"/>
          <w:b/>
          <w:bCs/>
          <w:color w:val="1F1F1F"/>
          <w:sz w:val="28"/>
          <w:szCs w:val="28"/>
          <w:bdr w:val="none" w:sz="0" w:space="0" w:color="auto" w:frame="1"/>
          <w:lang w:eastAsia="ru-RU"/>
        </w:rPr>
        <w:t>задание № 8</w:t>
      </w:r>
      <w:r w:rsidRPr="009D4744">
        <w:rPr>
          <w:rFonts w:ascii="Times New Roman" w:eastAsia="Times New Roman" w:hAnsi="Times New Roman" w:cs="Times New Roman"/>
          <w:color w:val="1F1F1F"/>
          <w:sz w:val="28"/>
          <w:szCs w:val="28"/>
          <w:bdr w:val="none" w:sz="0" w:space="0" w:color="auto" w:frame="1"/>
          <w:lang w:eastAsia="ru-RU"/>
        </w:rPr>
        <w:t>) сформировано лишь у 20% участников.</w:t>
      </w:r>
      <w:r w:rsidRPr="009D4744">
        <w:rPr>
          <w:rFonts w:ascii="Times New Roman" w:eastAsia="Times New Roman" w:hAnsi="Times New Roman" w:cs="Times New Roman"/>
          <w:color w:val="1F1F1F"/>
          <w:sz w:val="28"/>
          <w:szCs w:val="28"/>
          <w:lang w:eastAsia="ru-RU"/>
        </w:rPr>
        <w:t xml:space="preserve"> </w:t>
      </w:r>
    </w:p>
    <w:p w14:paraId="11F1026F" w14:textId="77777777" w:rsidR="009D4744" w:rsidRPr="009D4744" w:rsidRDefault="009D4744" w:rsidP="00FA0805">
      <w:pPr>
        <w:numPr>
          <w:ilvl w:val="0"/>
          <w:numId w:val="40"/>
        </w:num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bdr w:val="none" w:sz="0" w:space="0" w:color="auto" w:frame="1"/>
          <w:lang w:eastAsia="ru-RU"/>
        </w:rPr>
        <w:lastRenderedPageBreak/>
        <w:t>Умение прогнозировать протекание химических превращений в различных условиях (</w:t>
      </w:r>
      <w:r w:rsidRPr="009D4744">
        <w:rPr>
          <w:rFonts w:ascii="Times New Roman" w:eastAsia="Times New Roman" w:hAnsi="Times New Roman" w:cs="Times New Roman"/>
          <w:b/>
          <w:bCs/>
          <w:color w:val="1F1F1F"/>
          <w:sz w:val="28"/>
          <w:szCs w:val="28"/>
          <w:bdr w:val="none" w:sz="0" w:space="0" w:color="auto" w:frame="1"/>
          <w:lang w:eastAsia="ru-RU"/>
        </w:rPr>
        <w:t>задание № 10</w:t>
      </w:r>
      <w:r w:rsidRPr="009D4744">
        <w:rPr>
          <w:rFonts w:ascii="Times New Roman" w:eastAsia="Times New Roman" w:hAnsi="Times New Roman" w:cs="Times New Roman"/>
          <w:color w:val="1F1F1F"/>
          <w:sz w:val="28"/>
          <w:szCs w:val="28"/>
          <w:bdr w:val="none" w:sz="0" w:space="0" w:color="auto" w:frame="1"/>
          <w:lang w:eastAsia="ru-RU"/>
        </w:rPr>
        <w:t>) демонстрируют всего 15% сдающих. Ошибки в этих заданиях носят характер случайного угадывания, так как у школьников не сформировано понимание того, как классы веществ взаимодействуют между собой.</w:t>
      </w:r>
      <w:r w:rsidRPr="009D4744">
        <w:rPr>
          <w:rFonts w:ascii="Times New Roman" w:eastAsia="Times New Roman" w:hAnsi="Times New Roman" w:cs="Times New Roman"/>
          <w:color w:val="1F1F1F"/>
          <w:sz w:val="28"/>
          <w:szCs w:val="28"/>
          <w:lang w:eastAsia="ru-RU"/>
        </w:rPr>
        <w:t xml:space="preserve"> </w:t>
      </w:r>
    </w:p>
    <w:p w14:paraId="65F71F15"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lang w:eastAsia="ru-RU"/>
        </w:rPr>
        <w:t>Ниже обобщены данные о наименее освоенных темах в привязке к этапам изучения предмета.</w:t>
      </w:r>
    </w:p>
    <w:p w14:paraId="547062C3" w14:textId="77777777" w:rsidR="009D4744" w:rsidRPr="009D4744" w:rsidRDefault="009D4744" w:rsidP="009D4744">
      <w:pPr>
        <w:keepNext/>
        <w:spacing w:after="200" w:line="240" w:lineRule="auto"/>
        <w:ind w:left="567"/>
        <w:jc w:val="right"/>
        <w:rPr>
          <w:rFonts w:ascii="Times New Roman" w:eastAsia="Times New Roman" w:hAnsi="Times New Roman" w:cs="Times New Roman"/>
          <w:i/>
          <w:iCs/>
          <w:noProof/>
          <w:sz w:val="18"/>
          <w:szCs w:val="18"/>
          <w:lang w:eastAsia="ru-RU"/>
        </w:rPr>
      </w:pPr>
      <w:r w:rsidRPr="009D4744">
        <w:rPr>
          <w:rFonts w:ascii="Times New Roman" w:eastAsia="Times New Roman" w:hAnsi="Times New Roman" w:cs="Times New Roman"/>
          <w:i/>
          <w:iCs/>
          <w:sz w:val="18"/>
          <w:szCs w:val="18"/>
          <w:lang w:eastAsia="ru-RU"/>
        </w:rPr>
        <w:t>Таблица 2</w:t>
      </w:r>
      <w:r w:rsidRPr="009D4744">
        <w:rPr>
          <w:rFonts w:ascii="Times New Roman" w:eastAsia="Times New Roman" w:hAnsi="Times New Roman" w:cs="Times New Roman"/>
          <w:i/>
          <w:iCs/>
          <w:sz w:val="18"/>
          <w:szCs w:val="18"/>
          <w:lang w:eastAsia="ru-RU"/>
        </w:rPr>
        <w:noBreakHyphen/>
        <w:t>13</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0517"/>
        <w:gridCol w:w="2511"/>
      </w:tblGrid>
      <w:tr w:rsidR="009D4744" w:rsidRPr="009D4744" w14:paraId="2E8372B5" w14:textId="77777777" w:rsidTr="00ED722C">
        <w:tc>
          <w:tcPr>
            <w:tcW w:w="540" w:type="dxa"/>
            <w:shd w:val="clear" w:color="auto" w:fill="C5E0B3" w:themeFill="accent6" w:themeFillTint="66"/>
          </w:tcPr>
          <w:p w14:paraId="7689AF86" w14:textId="77777777" w:rsidR="009D4744" w:rsidRPr="009D4744" w:rsidRDefault="009D4744" w:rsidP="009D4744">
            <w:pPr>
              <w:spacing w:after="0" w:line="276" w:lineRule="auto"/>
              <w:contextualSpacing/>
              <w:jc w:val="center"/>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 п/п</w:t>
            </w:r>
          </w:p>
        </w:tc>
        <w:tc>
          <w:tcPr>
            <w:tcW w:w="10517" w:type="dxa"/>
            <w:shd w:val="clear" w:color="auto" w:fill="C5E0B3" w:themeFill="accent6" w:themeFillTint="66"/>
          </w:tcPr>
          <w:p w14:paraId="1B1F9BF9" w14:textId="77777777" w:rsidR="009D4744" w:rsidRPr="009D4744" w:rsidRDefault="009D4744" w:rsidP="009D4744">
            <w:pPr>
              <w:spacing w:after="0" w:line="276" w:lineRule="auto"/>
              <w:contextualSpacing/>
              <w:jc w:val="center"/>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Темы программы и умения</w:t>
            </w:r>
          </w:p>
        </w:tc>
        <w:tc>
          <w:tcPr>
            <w:tcW w:w="2511" w:type="dxa"/>
            <w:shd w:val="clear" w:color="auto" w:fill="C5E0B3" w:themeFill="accent6" w:themeFillTint="66"/>
          </w:tcPr>
          <w:p w14:paraId="26AF4F57" w14:textId="77777777" w:rsidR="009D4744" w:rsidRPr="009D4744" w:rsidRDefault="009D4744" w:rsidP="009D4744">
            <w:pPr>
              <w:spacing w:after="0" w:line="276" w:lineRule="auto"/>
              <w:contextualSpacing/>
              <w:jc w:val="center"/>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Класс(-ы) изучения в соответствии с ФОП</w:t>
            </w:r>
          </w:p>
        </w:tc>
      </w:tr>
      <w:tr w:rsidR="009D4744" w:rsidRPr="009D4744" w14:paraId="68D8B4C2" w14:textId="77777777" w:rsidTr="00ED722C">
        <w:tc>
          <w:tcPr>
            <w:tcW w:w="540" w:type="dxa"/>
            <w:vAlign w:val="center"/>
          </w:tcPr>
          <w:p w14:paraId="03D442C7"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1</w:t>
            </w:r>
          </w:p>
        </w:tc>
        <w:tc>
          <w:tcPr>
            <w:tcW w:w="10517" w:type="dxa"/>
            <w:vAlign w:val="center"/>
          </w:tcPr>
          <w:p w14:paraId="0112888A"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Классификация химических реакций</w:t>
            </w:r>
            <w:r w:rsidRPr="009D4744">
              <w:rPr>
                <w:rFonts w:ascii="Times New Roman" w:eastAsia="Times New Roman" w:hAnsi="Times New Roman" w:cs="Times New Roman"/>
                <w:color w:val="1F1F1F"/>
                <w:sz w:val="24"/>
                <w:szCs w:val="24"/>
                <w:bdr w:val="none" w:sz="0" w:space="0" w:color="auto" w:frame="1"/>
              </w:rPr>
              <w:t xml:space="preserve"> по различным признакам (число и состав реагентов/продуктов, тепловой эффект).</w:t>
            </w:r>
          </w:p>
        </w:tc>
        <w:tc>
          <w:tcPr>
            <w:tcW w:w="2511" w:type="dxa"/>
            <w:vAlign w:val="center"/>
          </w:tcPr>
          <w:p w14:paraId="3F0CCB1C"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 9 классы</w:t>
            </w:r>
          </w:p>
        </w:tc>
      </w:tr>
      <w:tr w:rsidR="009D4744" w:rsidRPr="009D4744" w14:paraId="64E25394" w14:textId="77777777" w:rsidTr="00ED722C">
        <w:tc>
          <w:tcPr>
            <w:tcW w:w="540" w:type="dxa"/>
            <w:vAlign w:val="center"/>
          </w:tcPr>
          <w:p w14:paraId="5C9B55A2"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2</w:t>
            </w:r>
          </w:p>
        </w:tc>
        <w:tc>
          <w:tcPr>
            <w:tcW w:w="10517" w:type="dxa"/>
            <w:vAlign w:val="center"/>
          </w:tcPr>
          <w:p w14:paraId="4E311BEA"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Химический эксперимент и безопасность:</w:t>
            </w:r>
            <w:r w:rsidRPr="009D4744">
              <w:rPr>
                <w:rFonts w:ascii="Times New Roman" w:eastAsia="Times New Roman" w:hAnsi="Times New Roman" w:cs="Times New Roman"/>
                <w:color w:val="1F1F1F"/>
                <w:sz w:val="24"/>
                <w:szCs w:val="24"/>
                <w:bdr w:val="none" w:sz="0" w:space="0" w:color="auto" w:frame="1"/>
              </w:rPr>
              <w:t xml:space="preserve"> знание правил безопасной работы с химической посудой и веществами; способы разделения смесей.</w:t>
            </w:r>
          </w:p>
        </w:tc>
        <w:tc>
          <w:tcPr>
            <w:tcW w:w="2511" w:type="dxa"/>
            <w:vAlign w:val="center"/>
          </w:tcPr>
          <w:p w14:paraId="4D08C7B5"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 класс</w:t>
            </w:r>
          </w:p>
        </w:tc>
      </w:tr>
      <w:tr w:rsidR="009D4744" w:rsidRPr="009D4744" w14:paraId="534FB897" w14:textId="77777777" w:rsidTr="00ED722C">
        <w:tc>
          <w:tcPr>
            <w:tcW w:w="540" w:type="dxa"/>
            <w:vAlign w:val="center"/>
          </w:tcPr>
          <w:p w14:paraId="59AD3306"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3</w:t>
            </w:r>
          </w:p>
        </w:tc>
        <w:tc>
          <w:tcPr>
            <w:tcW w:w="10517" w:type="dxa"/>
            <w:vAlign w:val="center"/>
          </w:tcPr>
          <w:p w14:paraId="648B5A59"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Периодический закон Д.И. Менделеева:</w:t>
            </w:r>
            <w:r w:rsidRPr="009D4744">
              <w:rPr>
                <w:rFonts w:ascii="Times New Roman" w:eastAsia="Times New Roman" w:hAnsi="Times New Roman" w:cs="Times New Roman"/>
                <w:color w:val="1F1F1F"/>
                <w:sz w:val="24"/>
                <w:szCs w:val="24"/>
                <w:bdr w:val="none" w:sz="0" w:space="0" w:color="auto" w:frame="1"/>
              </w:rPr>
              <w:t xml:space="preserve"> умение объяснять и прогнозировать изменение свойств химических элементов (радиус, электроотрицательность) в малых периодах и главных подгруппах.</w:t>
            </w:r>
          </w:p>
        </w:tc>
        <w:tc>
          <w:tcPr>
            <w:tcW w:w="2511" w:type="dxa"/>
            <w:vAlign w:val="center"/>
          </w:tcPr>
          <w:p w14:paraId="5115FB1F"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 класс</w:t>
            </w:r>
          </w:p>
        </w:tc>
      </w:tr>
      <w:tr w:rsidR="009D4744" w:rsidRPr="009D4744" w14:paraId="13A3AF96" w14:textId="77777777" w:rsidTr="00ED722C">
        <w:tc>
          <w:tcPr>
            <w:tcW w:w="540" w:type="dxa"/>
            <w:vAlign w:val="center"/>
          </w:tcPr>
          <w:p w14:paraId="34695B03"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4</w:t>
            </w:r>
          </w:p>
        </w:tc>
        <w:tc>
          <w:tcPr>
            <w:tcW w:w="10517" w:type="dxa"/>
            <w:vAlign w:val="center"/>
          </w:tcPr>
          <w:p w14:paraId="48D559FB"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Окислительно-восстановительные реакции:</w:t>
            </w:r>
            <w:r w:rsidRPr="009D4744">
              <w:rPr>
                <w:rFonts w:ascii="Times New Roman" w:eastAsia="Times New Roman" w:hAnsi="Times New Roman" w:cs="Times New Roman"/>
                <w:color w:val="1F1F1F"/>
                <w:sz w:val="24"/>
                <w:szCs w:val="24"/>
                <w:bdr w:val="none" w:sz="0" w:space="0" w:color="auto" w:frame="1"/>
              </w:rPr>
              <w:t xml:space="preserve"> понимание роли окислителя и восстановителя; сущности процессов окисления и восстановления.</w:t>
            </w:r>
          </w:p>
        </w:tc>
        <w:tc>
          <w:tcPr>
            <w:tcW w:w="2511" w:type="dxa"/>
            <w:vAlign w:val="center"/>
          </w:tcPr>
          <w:p w14:paraId="3BE9CE7F"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 9 классы</w:t>
            </w:r>
          </w:p>
        </w:tc>
      </w:tr>
      <w:tr w:rsidR="009D4744" w:rsidRPr="009D4744" w14:paraId="0DE4DE7A" w14:textId="77777777" w:rsidTr="00ED722C">
        <w:tc>
          <w:tcPr>
            <w:tcW w:w="540" w:type="dxa"/>
            <w:vAlign w:val="center"/>
          </w:tcPr>
          <w:p w14:paraId="0993D1FB"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5</w:t>
            </w:r>
          </w:p>
        </w:tc>
        <w:tc>
          <w:tcPr>
            <w:tcW w:w="10517" w:type="dxa"/>
            <w:vAlign w:val="center"/>
          </w:tcPr>
          <w:p w14:paraId="06EB3E6A"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Аналитическая химия (качественные реакции):</w:t>
            </w:r>
            <w:r w:rsidRPr="009D4744">
              <w:rPr>
                <w:rFonts w:ascii="Times New Roman" w:eastAsia="Times New Roman" w:hAnsi="Times New Roman" w:cs="Times New Roman"/>
                <w:color w:val="1F1F1F"/>
                <w:sz w:val="24"/>
                <w:szCs w:val="24"/>
                <w:bdr w:val="none" w:sz="0" w:space="0" w:color="auto" w:frame="1"/>
              </w:rPr>
              <w:t xml:space="preserve"> применение индикаторов; качественные реакции на катионы и анионы в водных растворах; умение делать выводы из наблюдений.</w:t>
            </w:r>
          </w:p>
        </w:tc>
        <w:tc>
          <w:tcPr>
            <w:tcW w:w="2511" w:type="dxa"/>
            <w:vAlign w:val="center"/>
          </w:tcPr>
          <w:p w14:paraId="09C60CC7"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9 класс</w:t>
            </w:r>
          </w:p>
        </w:tc>
      </w:tr>
      <w:tr w:rsidR="009D4744" w:rsidRPr="009D4744" w14:paraId="7E81DF4A" w14:textId="77777777" w:rsidTr="00ED722C">
        <w:tc>
          <w:tcPr>
            <w:tcW w:w="540" w:type="dxa"/>
            <w:vAlign w:val="center"/>
          </w:tcPr>
          <w:p w14:paraId="203799EE"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6</w:t>
            </w:r>
          </w:p>
        </w:tc>
        <w:tc>
          <w:tcPr>
            <w:tcW w:w="10517" w:type="dxa"/>
            <w:vAlign w:val="center"/>
          </w:tcPr>
          <w:p w14:paraId="10190E5D"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Классификация неорганических веществ:</w:t>
            </w:r>
            <w:r w:rsidRPr="009D4744">
              <w:rPr>
                <w:rFonts w:ascii="Times New Roman" w:eastAsia="Times New Roman" w:hAnsi="Times New Roman" w:cs="Times New Roman"/>
                <w:color w:val="1F1F1F"/>
                <w:sz w:val="24"/>
                <w:szCs w:val="24"/>
                <w:bdr w:val="none" w:sz="0" w:space="0" w:color="auto" w:frame="1"/>
              </w:rPr>
              <w:t xml:space="preserve"> умение различать оксиды, основания, кислоты, соли по их составу.</w:t>
            </w:r>
          </w:p>
        </w:tc>
        <w:tc>
          <w:tcPr>
            <w:tcW w:w="2511" w:type="dxa"/>
            <w:vAlign w:val="center"/>
          </w:tcPr>
          <w:p w14:paraId="2C48C387"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 класс</w:t>
            </w:r>
          </w:p>
        </w:tc>
      </w:tr>
      <w:tr w:rsidR="009D4744" w:rsidRPr="009D4744" w14:paraId="4E8D4DFF" w14:textId="77777777" w:rsidTr="00ED722C">
        <w:tc>
          <w:tcPr>
            <w:tcW w:w="540" w:type="dxa"/>
            <w:vAlign w:val="center"/>
          </w:tcPr>
          <w:p w14:paraId="57602480"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7</w:t>
            </w:r>
          </w:p>
        </w:tc>
        <w:tc>
          <w:tcPr>
            <w:tcW w:w="10517" w:type="dxa"/>
            <w:vAlign w:val="center"/>
          </w:tcPr>
          <w:p w14:paraId="1E651DD7"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Химические свойства веществ:</w:t>
            </w:r>
            <w:r w:rsidRPr="009D4744">
              <w:rPr>
                <w:rFonts w:ascii="Times New Roman" w:eastAsia="Times New Roman" w:hAnsi="Times New Roman" w:cs="Times New Roman"/>
                <w:color w:val="1F1F1F"/>
                <w:sz w:val="24"/>
                <w:szCs w:val="24"/>
                <w:bdr w:val="none" w:sz="0" w:space="0" w:color="auto" w:frame="1"/>
              </w:rPr>
              <w:t xml:space="preserve"> умение характеризовать свойства простых (металлы/неметаллы) и сложных веществ, прогнозировать возможность реакций.</w:t>
            </w:r>
          </w:p>
        </w:tc>
        <w:tc>
          <w:tcPr>
            <w:tcW w:w="2511" w:type="dxa"/>
            <w:vAlign w:val="center"/>
          </w:tcPr>
          <w:p w14:paraId="283684B1"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 9 классы</w:t>
            </w:r>
          </w:p>
        </w:tc>
      </w:tr>
      <w:tr w:rsidR="009D4744" w:rsidRPr="009D4744" w14:paraId="758B7FD5" w14:textId="77777777" w:rsidTr="00ED722C">
        <w:tc>
          <w:tcPr>
            <w:tcW w:w="540" w:type="dxa"/>
            <w:vAlign w:val="center"/>
          </w:tcPr>
          <w:p w14:paraId="1DF6055B"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8</w:t>
            </w:r>
          </w:p>
        </w:tc>
        <w:tc>
          <w:tcPr>
            <w:tcW w:w="10517" w:type="dxa"/>
            <w:vAlign w:val="center"/>
          </w:tcPr>
          <w:p w14:paraId="0238461C"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Первоначальные химические понятия:</w:t>
            </w:r>
            <w:r w:rsidRPr="009D4744">
              <w:rPr>
                <w:rFonts w:ascii="Times New Roman" w:eastAsia="Times New Roman" w:hAnsi="Times New Roman" w:cs="Times New Roman"/>
                <w:color w:val="1F1F1F"/>
                <w:sz w:val="24"/>
                <w:szCs w:val="24"/>
                <w:bdr w:val="none" w:sz="0" w:space="0" w:color="auto" w:frame="1"/>
              </w:rPr>
              <w:t xml:space="preserve"> различие между простым и сложным веществом, смесями, физическими и химическими явлениями.</w:t>
            </w:r>
          </w:p>
        </w:tc>
        <w:tc>
          <w:tcPr>
            <w:tcW w:w="2511" w:type="dxa"/>
            <w:vAlign w:val="center"/>
          </w:tcPr>
          <w:p w14:paraId="43E64FAD"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 класс</w:t>
            </w:r>
          </w:p>
        </w:tc>
      </w:tr>
    </w:tbl>
    <w:p w14:paraId="03B3F303" w14:textId="77777777" w:rsidR="009D4744" w:rsidRPr="009D4744" w:rsidRDefault="009D4744" w:rsidP="009D4744">
      <w:pPr>
        <w:spacing w:after="0" w:line="240" w:lineRule="auto"/>
        <w:ind w:left="709"/>
        <w:contextualSpacing/>
        <w:jc w:val="both"/>
        <w:rPr>
          <w:rFonts w:ascii="Times New Roman" w:eastAsia="Times New Roman" w:hAnsi="Times New Roman" w:cs="Times New Roman"/>
          <w:bCs/>
          <w:iCs/>
          <w:sz w:val="24"/>
          <w:szCs w:val="24"/>
          <w:lang w:eastAsia="ru-RU"/>
        </w:rPr>
      </w:pPr>
    </w:p>
    <w:p w14:paraId="297E6B78" w14:textId="77777777" w:rsidR="009D4744" w:rsidRPr="009D4744" w:rsidRDefault="009D4744" w:rsidP="009D4744">
      <w:pPr>
        <w:spacing w:after="0" w:line="240" w:lineRule="auto"/>
        <w:ind w:left="709"/>
        <w:contextualSpacing/>
        <w:jc w:val="both"/>
        <w:rPr>
          <w:rFonts w:ascii="Times New Roman" w:eastAsia="Times New Roman" w:hAnsi="Times New Roman" w:cs="Times New Roman"/>
          <w:bCs/>
          <w:iCs/>
          <w:sz w:val="24"/>
          <w:szCs w:val="24"/>
          <w:lang w:eastAsia="ru-RU"/>
        </w:rPr>
      </w:pPr>
    </w:p>
    <w:p w14:paraId="71EDA8F7" w14:textId="77777777" w:rsidR="009D4744" w:rsidRPr="009D4744" w:rsidRDefault="009D4744" w:rsidP="009D4744">
      <w:pPr>
        <w:numPr>
          <w:ilvl w:val="0"/>
          <w:numId w:val="1"/>
        </w:numPr>
        <w:spacing w:after="0" w:line="240" w:lineRule="auto"/>
        <w:ind w:left="1429"/>
        <w:contextualSpacing/>
        <w:jc w:val="both"/>
        <w:rPr>
          <w:rFonts w:ascii="Times New Roman" w:eastAsia="Times New Roman" w:hAnsi="Times New Roman" w:cs="Times New Roman"/>
          <w:b/>
          <w:i/>
          <w:sz w:val="28"/>
          <w:szCs w:val="28"/>
          <w:lang w:eastAsia="ru-RU"/>
        </w:rPr>
      </w:pPr>
      <w:r w:rsidRPr="009D4744">
        <w:rPr>
          <w:rFonts w:ascii="Times New Roman" w:eastAsia="Times New Roman" w:hAnsi="Times New Roman" w:cs="Times New Roman"/>
          <w:b/>
          <w:i/>
          <w:sz w:val="28"/>
          <w:szCs w:val="28"/>
          <w:lang w:eastAsia="ru-RU"/>
        </w:rPr>
        <w:t>Реалистичные «зоны роста» в части предметной подготовки для уверенного получения отметки «4»</w:t>
      </w:r>
    </w:p>
    <w:p w14:paraId="45780BC8" w14:textId="77777777" w:rsidR="009D4744" w:rsidRPr="009D4744" w:rsidRDefault="009D4744" w:rsidP="009D4744">
      <w:pPr>
        <w:spacing w:after="0" w:line="240" w:lineRule="auto"/>
        <w:jc w:val="both"/>
        <w:rPr>
          <w:rFonts w:ascii="Times New Roman" w:eastAsia="Times New Roman" w:hAnsi="Times New Roman" w:cs="Times New Roman"/>
          <w:bCs/>
          <w:i/>
          <w:sz w:val="28"/>
          <w:szCs w:val="28"/>
          <w:lang w:eastAsia="ru-RU"/>
        </w:rPr>
      </w:pPr>
    </w:p>
    <w:p w14:paraId="2968E1D5"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lastRenderedPageBreak/>
        <w:t xml:space="preserve">      Переход обучающегося из группы «удовлетворительно» (10–20 первичных баллов) в группу «хорошо» (21–31 балл) требует прироста результата в среднем на 5–8 первичных баллов. Поскольку анализ показал, что учащиеся с отметкой «3» уже владеют математическими алгоритмами и основами строения атома, стратегически нецелесообразно заставлять их заучивать наизусть все специфические химические свойства элементов. </w:t>
      </w:r>
    </w:p>
    <w:p w14:paraId="37AC6A9E"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Реалистичные «зоны роста» (зоны ближайшего развития) должны опираться на уже имеющийся у них фундамент и быть направлены на те задания базового и повышенного уровней, где баллы теряются из-за отсутствия системности. Ниже подробно расписаны ключевые направления работы.</w:t>
      </w:r>
    </w:p>
    <w:p w14:paraId="6C82F8C0" w14:textId="77777777" w:rsidR="009D4744" w:rsidRPr="009D4744" w:rsidRDefault="009D4744" w:rsidP="009D4744">
      <w:pPr>
        <w:spacing w:after="0" w:line="276" w:lineRule="auto"/>
        <w:ind w:left="-142"/>
        <w:jc w:val="both"/>
        <w:outlineLvl w:val="3"/>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1. Синхронизация знаний о строении атома и Периодическом законе (задание № 6)</w:t>
      </w:r>
    </w:p>
    <w:p w14:paraId="778DD748" w14:textId="77777777" w:rsidR="009D4744" w:rsidRPr="009D4744" w:rsidRDefault="009D4744" w:rsidP="009D4744">
      <w:pPr>
        <w:spacing w:after="0" w:line="276" w:lineRule="auto"/>
        <w:ind w:left="-142"/>
        <w:jc w:val="both"/>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sz w:val="28"/>
          <w:szCs w:val="28"/>
          <w:lang w:eastAsia="ru-RU"/>
        </w:rPr>
        <w:t xml:space="preserve">Учащиеся успешно определяют строение атома (задание № 2 выполнено на 70%), но совершенно не могут применить эти знания для прогнозирования свойств по Периодической системе (задание № 6 выполнено лишь на 10%). </w:t>
      </w:r>
    </w:p>
    <w:p w14:paraId="1788D6FA" w14:textId="77777777" w:rsidR="009D4744" w:rsidRPr="009D4744" w:rsidRDefault="009D4744" w:rsidP="009D4744">
      <w:pPr>
        <w:tabs>
          <w:tab w:val="num" w:pos="720"/>
        </w:tabs>
        <w:spacing w:after="0" w:line="276" w:lineRule="auto"/>
        <w:ind w:left="-142"/>
        <w:jc w:val="both"/>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Зона роста:</w:t>
      </w:r>
    </w:p>
    <w:p w14:paraId="77ABE4FF" w14:textId="77777777" w:rsidR="009D4744" w:rsidRPr="009D4744" w:rsidRDefault="009D4744" w:rsidP="00FA0805">
      <w:pPr>
        <w:numPr>
          <w:ilvl w:val="0"/>
          <w:numId w:val="42"/>
        </w:numPr>
        <w:spacing w:after="0" w:line="276" w:lineRule="auto"/>
        <w:ind w:left="142"/>
        <w:contextualSpacing/>
        <w:jc w:val="both"/>
        <w:rPr>
          <w:rFonts w:ascii="Times New Roman" w:eastAsia="Times New Roman" w:hAnsi="Times New Roman" w:cs="Times New Roman"/>
          <w:sz w:val="28"/>
          <w:szCs w:val="28"/>
        </w:rPr>
      </w:pPr>
      <w:r w:rsidRPr="009D4744">
        <w:rPr>
          <w:rFonts w:ascii="Times New Roman" w:eastAsia="Times New Roman" w:hAnsi="Times New Roman" w:cs="Times New Roman"/>
          <w:sz w:val="28"/>
          <w:szCs w:val="28"/>
        </w:rPr>
        <w:t>сформировать четкую визуальную связь. Если ученик знает, где находится элемент, ему нужно дать простой мнемонический инструмент (например, векторные стрелки во Францию — ко фтору — как к самому электроотрицательному неметаллу),</w:t>
      </w:r>
    </w:p>
    <w:p w14:paraId="187D02F9" w14:textId="77777777" w:rsidR="009D4744" w:rsidRPr="009D4744" w:rsidRDefault="009D4744" w:rsidP="00FA0805">
      <w:pPr>
        <w:numPr>
          <w:ilvl w:val="0"/>
          <w:numId w:val="42"/>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отработать алгоритм: «Нашел элементы в таблице - посмотрел, как они расположены (в ряд или в столбец) - применил правило стрелочки - выбрал ответ». Это даст стабильный </w:t>
      </w:r>
      <w:r w:rsidRPr="009D4744">
        <w:rPr>
          <w:rFonts w:ascii="Times New Roman" w:eastAsia="Times New Roman" w:hAnsi="Times New Roman" w:cs="Times New Roman"/>
          <w:b/>
          <w:bCs/>
          <w:sz w:val="28"/>
          <w:szCs w:val="28"/>
          <w:lang w:eastAsia="ru-RU"/>
        </w:rPr>
        <w:t>+1 балл</w:t>
      </w:r>
      <w:r w:rsidRPr="009D4744">
        <w:rPr>
          <w:rFonts w:ascii="Times New Roman" w:eastAsia="Times New Roman" w:hAnsi="Times New Roman" w:cs="Times New Roman"/>
          <w:sz w:val="28"/>
          <w:szCs w:val="28"/>
          <w:lang w:eastAsia="ru-RU"/>
        </w:rPr>
        <w:t>.</w:t>
      </w:r>
    </w:p>
    <w:p w14:paraId="0EE7D982" w14:textId="77777777" w:rsidR="009D4744" w:rsidRPr="009D4744" w:rsidRDefault="009D4744" w:rsidP="009D4744">
      <w:pPr>
        <w:spacing w:after="0" w:line="276" w:lineRule="auto"/>
        <w:ind w:left="-142"/>
        <w:jc w:val="both"/>
        <w:outlineLvl w:val="3"/>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2. Осмысление ОВР через уже освоенный баланс (задание № 15)</w:t>
      </w:r>
    </w:p>
    <w:p w14:paraId="6F901BE7"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 xml:space="preserve">Проблема заключается в том, что половина группы умеет составлять сложный электронный баланс во второй части (задание № 20 выполнено на 50%), но при этом не понимает, что такое окислитель и восстановитель в простом тесте (задание № 15 выполнено на 18%). </w:t>
      </w:r>
    </w:p>
    <w:p w14:paraId="068B584B" w14:textId="77777777" w:rsidR="009D4744" w:rsidRPr="009D4744" w:rsidRDefault="009D4744" w:rsidP="009D4744">
      <w:pPr>
        <w:tabs>
          <w:tab w:val="num" w:pos="720"/>
        </w:tabs>
        <w:spacing w:after="0" w:line="240" w:lineRule="auto"/>
        <w:jc w:val="both"/>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Зона роста:</w:t>
      </w:r>
    </w:p>
    <w:p w14:paraId="2AC6F3F6" w14:textId="77777777" w:rsidR="009D4744" w:rsidRPr="009D4744" w:rsidRDefault="009D4744" w:rsidP="00FA0805">
      <w:pPr>
        <w:numPr>
          <w:ilvl w:val="0"/>
          <w:numId w:val="43"/>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перевести механический навык написания баланса в теоретическую плоскость. Ввести правило-шпаргалку: «Отдал электроны (плюс в математике, но минус в химии) — восстановитель (процесс окисления)»,</w:t>
      </w:r>
    </w:p>
    <w:p w14:paraId="2D89FF7B" w14:textId="77777777" w:rsidR="009D4744" w:rsidRPr="009D4744" w:rsidRDefault="009D4744" w:rsidP="00FA0805">
      <w:pPr>
        <w:numPr>
          <w:ilvl w:val="0"/>
          <w:numId w:val="43"/>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тренировать задание № 15 не изолированно, а каждый раз при решении задания № 20, проговаривая роли веществ. Это гарантированный </w:t>
      </w:r>
      <w:r w:rsidRPr="009D4744">
        <w:rPr>
          <w:rFonts w:ascii="Times New Roman" w:eastAsia="Times New Roman" w:hAnsi="Times New Roman" w:cs="Times New Roman"/>
          <w:b/>
          <w:bCs/>
          <w:sz w:val="28"/>
          <w:szCs w:val="28"/>
          <w:lang w:eastAsia="ru-RU"/>
        </w:rPr>
        <w:t>+1 балл</w:t>
      </w:r>
      <w:r w:rsidRPr="009D4744">
        <w:rPr>
          <w:rFonts w:ascii="Times New Roman" w:eastAsia="Times New Roman" w:hAnsi="Times New Roman" w:cs="Times New Roman"/>
          <w:sz w:val="28"/>
          <w:szCs w:val="28"/>
          <w:lang w:eastAsia="ru-RU"/>
        </w:rPr>
        <w:t>.</w:t>
      </w:r>
    </w:p>
    <w:p w14:paraId="221AE6BB" w14:textId="77777777" w:rsidR="009D4744" w:rsidRPr="009D4744" w:rsidRDefault="009D4744" w:rsidP="009D4744">
      <w:pPr>
        <w:spacing w:after="0" w:line="276" w:lineRule="auto"/>
        <w:ind w:left="-142"/>
        <w:jc w:val="both"/>
        <w:outlineLvl w:val="3"/>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lastRenderedPageBreak/>
        <w:t>3. Наведение порядка в классификации и номенклатуре (задания № 7 и № 11)</w:t>
      </w:r>
    </w:p>
    <w:p w14:paraId="7D124DA0"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Группа потеряла баллы на самых базовых, классификационных заданиях (задание № 7 — 20%, задание № 11 — 0%). Без знания классов веществ невозможно написать уравнения реакций. </w:t>
      </w:r>
    </w:p>
    <w:p w14:paraId="4238EE15"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Зона роста:</w:t>
      </w:r>
      <w:r w:rsidRPr="009D4744">
        <w:rPr>
          <w:rFonts w:ascii="Times New Roman" w:eastAsia="Times New Roman" w:hAnsi="Times New Roman" w:cs="Times New Roman"/>
          <w:sz w:val="28"/>
          <w:szCs w:val="28"/>
          <w:lang w:eastAsia="ru-RU"/>
        </w:rPr>
        <w:t xml:space="preserve"> </w:t>
      </w:r>
    </w:p>
    <w:p w14:paraId="1D127851" w14:textId="77777777" w:rsidR="009D4744" w:rsidRPr="009D4744" w:rsidRDefault="009D4744" w:rsidP="00FA0805">
      <w:pPr>
        <w:numPr>
          <w:ilvl w:val="0"/>
          <w:numId w:val="44"/>
        </w:numPr>
        <w:tabs>
          <w:tab w:val="num" w:pos="426"/>
        </w:tabs>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Для веществ (№ 7):</w:t>
      </w:r>
      <w:r w:rsidRPr="009D4744">
        <w:rPr>
          <w:rFonts w:ascii="Times New Roman" w:eastAsia="Times New Roman" w:hAnsi="Times New Roman" w:cs="Times New Roman"/>
          <w:sz w:val="28"/>
          <w:szCs w:val="28"/>
          <w:lang w:eastAsia="ru-RU"/>
        </w:rPr>
        <w:t xml:space="preserve"> использовать алгоритмические схемы-определители. Например: начинается с H — кислота (кроме воды), заканчивается на OH — основание, состоит из двух элементов, один из которых O— оксид.</w:t>
      </w:r>
    </w:p>
    <w:p w14:paraId="689E8959" w14:textId="77777777" w:rsidR="009D4744" w:rsidRPr="009D4744" w:rsidRDefault="009D4744" w:rsidP="00FA0805">
      <w:pPr>
        <w:numPr>
          <w:ilvl w:val="0"/>
          <w:numId w:val="44"/>
        </w:numPr>
        <w:tabs>
          <w:tab w:val="num" w:pos="426"/>
        </w:tabs>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Для реакций (№ 11):</w:t>
      </w:r>
      <w:r w:rsidRPr="009D4744">
        <w:rPr>
          <w:rFonts w:ascii="Times New Roman" w:eastAsia="Times New Roman" w:hAnsi="Times New Roman" w:cs="Times New Roman"/>
          <w:sz w:val="28"/>
          <w:szCs w:val="28"/>
          <w:lang w:eastAsia="ru-RU"/>
        </w:rPr>
        <w:t xml:space="preserve"> визуализировать типы реакций через простые геометрические фигуры или буквы (A + B = AB — соединение и т.д.). Понимание тепловых эффектов (+Q, -Q) также легко запоминается (горение — всегда тепло).</w:t>
      </w:r>
    </w:p>
    <w:p w14:paraId="250817F1" w14:textId="77777777" w:rsidR="009D4744" w:rsidRPr="009D4744" w:rsidRDefault="009D4744" w:rsidP="009D4744">
      <w:pPr>
        <w:spacing w:after="0" w:line="276" w:lineRule="auto"/>
        <w:ind w:left="-218"/>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Закрытие этих двух дефицитов принесет </w:t>
      </w:r>
      <w:r w:rsidRPr="009D4744">
        <w:rPr>
          <w:rFonts w:ascii="Times New Roman" w:eastAsia="Times New Roman" w:hAnsi="Times New Roman" w:cs="Times New Roman"/>
          <w:b/>
          <w:bCs/>
          <w:sz w:val="28"/>
          <w:szCs w:val="28"/>
          <w:lang w:eastAsia="ru-RU"/>
        </w:rPr>
        <w:t>+2 балла</w:t>
      </w:r>
      <w:r w:rsidRPr="009D4744">
        <w:rPr>
          <w:rFonts w:ascii="Times New Roman" w:eastAsia="Times New Roman" w:hAnsi="Times New Roman" w:cs="Times New Roman"/>
          <w:sz w:val="28"/>
          <w:szCs w:val="28"/>
          <w:lang w:eastAsia="ru-RU"/>
        </w:rPr>
        <w:t>.</w:t>
      </w:r>
    </w:p>
    <w:p w14:paraId="428B2EA6" w14:textId="77777777" w:rsidR="009D4744" w:rsidRPr="009D4744" w:rsidRDefault="009D4744" w:rsidP="009D4744">
      <w:pPr>
        <w:spacing w:after="0" w:line="276" w:lineRule="auto"/>
        <w:ind w:left="-142"/>
        <w:jc w:val="both"/>
        <w:outlineLvl w:val="3"/>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4. Визуализация качественных реакций (задание № 17)</w:t>
      </w:r>
    </w:p>
    <w:p w14:paraId="708975B0"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Школьники не помнят цвета осадков и газов, из-за чего проваливают задание на распознавание веществ (задание № 17 выполнено на 19%). </w:t>
      </w:r>
    </w:p>
    <w:p w14:paraId="6474C38B"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Зона роста:</w:t>
      </w:r>
      <w:r w:rsidRPr="009D4744">
        <w:rPr>
          <w:rFonts w:ascii="Times New Roman" w:eastAsia="Times New Roman" w:hAnsi="Times New Roman" w:cs="Times New Roman"/>
          <w:sz w:val="28"/>
          <w:szCs w:val="28"/>
          <w:lang w:eastAsia="ru-RU"/>
        </w:rPr>
        <w:t xml:space="preserve"> </w:t>
      </w:r>
    </w:p>
    <w:p w14:paraId="6E7E86D5" w14:textId="77777777" w:rsidR="009D4744" w:rsidRPr="009D4744" w:rsidRDefault="009D4744" w:rsidP="00FA0805">
      <w:pPr>
        <w:numPr>
          <w:ilvl w:val="0"/>
          <w:numId w:val="45"/>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не заставлять зубрить всю таблицу растворимости. Сфокусироваться на самых частых «экзаменационных маркерах»: BaSO</w:t>
      </w:r>
      <w:r w:rsidRPr="009D4744">
        <w:rPr>
          <w:rFonts w:ascii="Times New Roman" w:eastAsia="Times New Roman" w:hAnsi="Times New Roman" w:cs="Times New Roman"/>
          <w:sz w:val="28"/>
          <w:szCs w:val="28"/>
          <w:vertAlign w:val="subscript"/>
          <w:lang w:eastAsia="ru-RU"/>
        </w:rPr>
        <w:t>4</w:t>
      </w:r>
      <w:r w:rsidRPr="009D4744">
        <w:rPr>
          <w:rFonts w:ascii="Times New Roman" w:eastAsia="Times New Roman" w:hAnsi="Times New Roman" w:cs="Times New Roman"/>
          <w:sz w:val="28"/>
          <w:szCs w:val="28"/>
          <w:lang w:eastAsia="ru-RU"/>
        </w:rPr>
        <w:t xml:space="preserve"> (белый осадок), AgCl (белый творожистый), Cu (OH)</w:t>
      </w:r>
      <w:r w:rsidRPr="009D4744">
        <w:rPr>
          <w:rFonts w:ascii="Times New Roman" w:eastAsia="Times New Roman" w:hAnsi="Times New Roman" w:cs="Times New Roman"/>
          <w:sz w:val="28"/>
          <w:szCs w:val="28"/>
          <w:vertAlign w:val="subscript"/>
          <w:lang w:eastAsia="ru-RU"/>
        </w:rPr>
        <w:t>2</w:t>
      </w:r>
      <w:r w:rsidRPr="009D4744">
        <w:rPr>
          <w:rFonts w:ascii="Times New Roman" w:eastAsia="Times New Roman" w:hAnsi="Times New Roman" w:cs="Times New Roman"/>
          <w:sz w:val="28"/>
          <w:szCs w:val="28"/>
          <w:lang w:eastAsia="ru-RU"/>
        </w:rPr>
        <w:t xml:space="preserve"> (синий), выделение CO</w:t>
      </w:r>
      <w:r w:rsidRPr="009D4744">
        <w:rPr>
          <w:rFonts w:ascii="Times New Roman" w:eastAsia="Times New Roman" w:hAnsi="Times New Roman" w:cs="Times New Roman"/>
          <w:sz w:val="28"/>
          <w:szCs w:val="28"/>
          <w:vertAlign w:val="subscript"/>
          <w:lang w:eastAsia="ru-RU"/>
        </w:rPr>
        <w:t xml:space="preserve">2 </w:t>
      </w:r>
      <w:r w:rsidRPr="009D4744">
        <w:rPr>
          <w:rFonts w:ascii="Times New Roman" w:eastAsia="Times New Roman" w:hAnsi="Times New Roman" w:cs="Times New Roman"/>
          <w:sz w:val="28"/>
          <w:szCs w:val="28"/>
          <w:lang w:eastAsia="ru-RU"/>
        </w:rPr>
        <w:t>(пузырьки),</w:t>
      </w:r>
    </w:p>
    <w:p w14:paraId="07078355" w14:textId="77777777" w:rsidR="009D4744" w:rsidRPr="009D4744" w:rsidRDefault="009D4744" w:rsidP="00FA0805">
      <w:pPr>
        <w:numPr>
          <w:ilvl w:val="0"/>
          <w:numId w:val="45"/>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создать цветные карточки или провести 1-2 урока исключительно на смешивание этих конкретных реактивов. Зрительная память позволит ученикам легко забирать </w:t>
      </w:r>
      <w:r w:rsidRPr="009D4744">
        <w:rPr>
          <w:rFonts w:ascii="Times New Roman" w:eastAsia="Times New Roman" w:hAnsi="Times New Roman" w:cs="Times New Roman"/>
          <w:b/>
          <w:bCs/>
          <w:sz w:val="28"/>
          <w:szCs w:val="28"/>
          <w:lang w:eastAsia="ru-RU"/>
        </w:rPr>
        <w:t>+1 балл</w:t>
      </w:r>
      <w:r w:rsidRPr="009D4744">
        <w:rPr>
          <w:rFonts w:ascii="Times New Roman" w:eastAsia="Times New Roman" w:hAnsi="Times New Roman" w:cs="Times New Roman"/>
          <w:sz w:val="28"/>
          <w:szCs w:val="28"/>
          <w:lang w:eastAsia="ru-RU"/>
        </w:rPr>
        <w:t xml:space="preserve"> за это задание повышенной сложности.</w:t>
      </w:r>
    </w:p>
    <w:p w14:paraId="4646015C" w14:textId="77777777" w:rsidR="009D4744" w:rsidRPr="009D4744" w:rsidRDefault="009D4744" w:rsidP="009D4744">
      <w:pPr>
        <w:spacing w:after="0" w:line="276" w:lineRule="auto"/>
        <w:ind w:left="-142"/>
        <w:jc w:val="both"/>
        <w:outlineLvl w:val="3"/>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5. Шаблонизация выводов в реальном эксперименте (задание № 23 К2)</w:t>
      </w:r>
    </w:p>
    <w:p w14:paraId="06AF0A15"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Учащиеся пытаются планировать эксперимент (К1 выполнено на 30%), но не могут грамотно описать признаки реакций и сделать вывод (К2 выполнено на 20%). </w:t>
      </w:r>
    </w:p>
    <w:p w14:paraId="04226B13"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Зона роста:</w:t>
      </w:r>
      <w:r w:rsidRPr="009D4744">
        <w:rPr>
          <w:rFonts w:ascii="Times New Roman" w:eastAsia="Times New Roman" w:hAnsi="Times New Roman" w:cs="Times New Roman"/>
          <w:sz w:val="28"/>
          <w:szCs w:val="28"/>
          <w:lang w:eastAsia="ru-RU"/>
        </w:rPr>
        <w:t xml:space="preserve"> </w:t>
      </w:r>
    </w:p>
    <w:p w14:paraId="37726828" w14:textId="77777777" w:rsidR="009D4744" w:rsidRPr="009D4744" w:rsidRDefault="009D4744" w:rsidP="00FA0805">
      <w:pPr>
        <w:numPr>
          <w:ilvl w:val="0"/>
          <w:numId w:val="41"/>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предоставить школьникам жесткие речевые клише для оформления бланка ответов. Например: «Признак первой реакции — выпадение осадка _____ цвета. Признак второй реакции — выделение газа _____».</w:t>
      </w:r>
    </w:p>
    <w:p w14:paraId="3B129F79"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Отработка этого шаблона не требует глубоких химических знаний, но формирует навык научного описания, что добавит </w:t>
      </w:r>
      <w:r w:rsidRPr="009D4744">
        <w:rPr>
          <w:rFonts w:ascii="Times New Roman" w:eastAsia="Times New Roman" w:hAnsi="Times New Roman" w:cs="Times New Roman"/>
          <w:b/>
          <w:bCs/>
          <w:sz w:val="28"/>
          <w:szCs w:val="28"/>
          <w:lang w:eastAsia="ru-RU"/>
        </w:rPr>
        <w:t>+1 или +2 балла</w:t>
      </w:r>
      <w:r w:rsidRPr="009D4744">
        <w:rPr>
          <w:rFonts w:ascii="Times New Roman" w:eastAsia="Times New Roman" w:hAnsi="Times New Roman" w:cs="Times New Roman"/>
          <w:sz w:val="28"/>
          <w:szCs w:val="28"/>
          <w:lang w:eastAsia="ru-RU"/>
        </w:rPr>
        <w:t xml:space="preserve"> за правильное оформление практической части.</w:t>
      </w:r>
    </w:p>
    <w:p w14:paraId="547CAFBC"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 xml:space="preserve">      </w:t>
      </w:r>
      <w:r w:rsidRPr="009D4744">
        <w:rPr>
          <w:rFonts w:ascii="Times New Roman" w:eastAsia="Times New Roman" w:hAnsi="Times New Roman" w:cs="Times New Roman"/>
          <w:sz w:val="28"/>
          <w:szCs w:val="28"/>
          <w:lang w:eastAsia="ru-RU"/>
        </w:rPr>
        <w:t>Для уверенного получения оценки «4» учителю необходимо сместить фокус с трансляции объемного теоретического материала на создание простых, алгоритмичных мостиков между темами. Если ученик группы «3» научится связывать таблицу Менделеева со свойствами, выучит базовые маркеры осадков и освоит 4 типа классификации реакций, его результат гарантированно сместится в диапазон уверенных хорошистов.</w:t>
      </w:r>
    </w:p>
    <w:p w14:paraId="4E6EA3C6" w14:textId="77777777" w:rsidR="009D4744" w:rsidRPr="009D4744" w:rsidRDefault="009D4744" w:rsidP="009D4744">
      <w:pPr>
        <w:keepNext/>
        <w:keepLines/>
        <w:numPr>
          <w:ilvl w:val="3"/>
          <w:numId w:val="2"/>
        </w:numPr>
        <w:tabs>
          <w:tab w:val="left" w:pos="567"/>
        </w:tabs>
        <w:spacing w:before="200" w:after="0" w:line="240" w:lineRule="auto"/>
        <w:ind w:left="1843" w:hanging="1134"/>
        <w:jc w:val="center"/>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Методический анализ качества освоения метапредметных результатов ФГОС участниками ОГЭ с низким уровнем подготовки</w:t>
      </w:r>
    </w:p>
    <w:p w14:paraId="058DD307" w14:textId="77777777" w:rsidR="009D4744" w:rsidRPr="009D4744" w:rsidRDefault="009D4744" w:rsidP="009D4744">
      <w:pPr>
        <w:spacing w:after="0" w:line="240" w:lineRule="auto"/>
        <w:ind w:firstLine="567"/>
        <w:contextualSpacing/>
        <w:jc w:val="both"/>
        <w:rPr>
          <w:rFonts w:ascii="Times New Roman" w:eastAsia="Times New Roman" w:hAnsi="Times New Roman" w:cs="Times New Roman"/>
          <w:i/>
          <w:iCs/>
          <w:sz w:val="24"/>
          <w:szCs w:val="24"/>
          <w:lang w:eastAsia="ru-RU"/>
        </w:rPr>
      </w:pPr>
    </w:p>
    <w:p w14:paraId="2CE55CD4"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4"/>
          <w:szCs w:val="24"/>
          <w:lang w:eastAsia="ru-RU"/>
        </w:rPr>
        <w:t xml:space="preserve">       </w:t>
      </w:r>
      <w:r w:rsidRPr="009D4744">
        <w:rPr>
          <w:rFonts w:ascii="Times New Roman" w:eastAsia="Times New Roman" w:hAnsi="Times New Roman" w:cs="Times New Roman"/>
          <w:sz w:val="28"/>
          <w:szCs w:val="28"/>
          <w:lang w:eastAsia="ru-RU"/>
        </w:rPr>
        <w:t xml:space="preserve">Анализ выполнения экзаменационной работы обучающимися, получившими отметку «3» (10–20 первичных баллов), наглядно демонстрирует, что успешность сдачи ОГЭ по химии для данной категории школьников в значительной степени определяется не глубиной предметных знаний, а уровнем сформированности метапредметных результатов (универсальных учебных действий — УУД). </w:t>
      </w:r>
    </w:p>
    <w:p w14:paraId="76270E13"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Учащиеся этой группы демонстрируют выраженный дисбаланс: они успешно опираются на алгоритмическое мышление и смысловое чтение, но испытывают критические затруднения там, где требуется логический анализ, классификация и установление причинно-следственных связей. </w:t>
      </w:r>
    </w:p>
    <w:p w14:paraId="5353DFAB"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w:t>
      </w:r>
    </w:p>
    <w:p w14:paraId="53B88B32" w14:textId="77777777" w:rsidR="009D4744" w:rsidRPr="009D4744" w:rsidRDefault="009D4744" w:rsidP="009D4744">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9D4744">
        <w:rPr>
          <w:rFonts w:ascii="Times New Roman" w:eastAsia="Times New Roman" w:hAnsi="Times New Roman" w:cs="Times New Roman"/>
          <w:b/>
          <w:i/>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69C0E277"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p>
    <w:p w14:paraId="27BCDF40"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Ниже представлен развернутый анализ влияния сформированности конкретных групп УУД на результаты экзамена.</w:t>
      </w:r>
    </w:p>
    <w:p w14:paraId="13CD62EF" w14:textId="77777777" w:rsidR="009D4744" w:rsidRPr="009D4744" w:rsidRDefault="009D4744" w:rsidP="009D4744">
      <w:pPr>
        <w:spacing w:after="0" w:line="276" w:lineRule="auto"/>
        <w:ind w:left="142"/>
        <w:jc w:val="both"/>
        <w:outlineLvl w:val="3"/>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1. Познавательные универсальные учебные действия</w:t>
      </w:r>
    </w:p>
    <w:p w14:paraId="495925A5"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1.1. Базовые логические действия: Умение осуществлять классификацию и категоризацию</w:t>
      </w:r>
    </w:p>
    <w:p w14:paraId="7C05F4F8"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Степень сформированности:</w:t>
      </w:r>
      <w:r w:rsidRPr="009D4744">
        <w:rPr>
          <w:rFonts w:ascii="Times New Roman" w:eastAsia="Times New Roman" w:hAnsi="Times New Roman" w:cs="Times New Roman"/>
          <w:sz w:val="28"/>
          <w:szCs w:val="28"/>
          <w:lang w:eastAsia="ru-RU"/>
        </w:rPr>
        <w:t xml:space="preserve"> критически недостаточная.</w:t>
      </w:r>
    </w:p>
    <w:p w14:paraId="0B93B99F"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Влияние на результаты:</w:t>
      </w:r>
      <w:r w:rsidRPr="009D4744">
        <w:rPr>
          <w:rFonts w:ascii="Times New Roman" w:eastAsia="Times New Roman" w:hAnsi="Times New Roman" w:cs="Times New Roman"/>
          <w:sz w:val="28"/>
          <w:szCs w:val="28"/>
          <w:lang w:eastAsia="ru-RU"/>
        </w:rPr>
        <w:t xml:space="preserve"> неспособность классифицировать объекты по заданным или самостоятельно выделенным признакам является главной причиной потери баллов в базовой части КИМ. Выполнение задания № 11 (классификация химических реакций) составило 0%, а задания № 7 (классификация неорганических веществ) — всего 20%. </w:t>
      </w:r>
    </w:p>
    <w:p w14:paraId="3D44AF0D"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Типичные ошибки:</w:t>
      </w:r>
      <w:r w:rsidRPr="009D4744">
        <w:rPr>
          <w:rFonts w:ascii="Times New Roman" w:eastAsia="Times New Roman" w:hAnsi="Times New Roman" w:cs="Times New Roman"/>
          <w:sz w:val="28"/>
          <w:szCs w:val="28"/>
          <w:lang w:eastAsia="ru-RU"/>
        </w:rPr>
        <w:t xml:space="preserve"> учащиеся не владеют самим метапредметным механизмом обобщения. Сталкиваясь с уравнением реакции в задании № 11, они не могут проанализировать количество и состав реагентов/продуктов (выделить существенный признак) и отнести реакцию к типу соединения, разложения, замещения или обмена. В задании № 7 они видят формулу (например, H</w:t>
      </w:r>
      <w:r w:rsidRPr="009D4744">
        <w:rPr>
          <w:rFonts w:ascii="Times New Roman" w:eastAsia="Times New Roman" w:hAnsi="Times New Roman" w:cs="Times New Roman"/>
          <w:sz w:val="28"/>
          <w:szCs w:val="28"/>
          <w:vertAlign w:val="subscript"/>
          <w:lang w:eastAsia="ru-RU"/>
        </w:rPr>
        <w:t>2</w:t>
      </w:r>
      <w:r w:rsidRPr="009D4744">
        <w:rPr>
          <w:rFonts w:ascii="Times New Roman" w:eastAsia="Times New Roman" w:hAnsi="Times New Roman" w:cs="Times New Roman"/>
          <w:sz w:val="28"/>
          <w:szCs w:val="28"/>
          <w:lang w:eastAsia="ru-RU"/>
        </w:rPr>
        <w:t>SO</w:t>
      </w:r>
      <w:r w:rsidRPr="009D4744">
        <w:rPr>
          <w:rFonts w:ascii="Times New Roman" w:eastAsia="Times New Roman" w:hAnsi="Times New Roman" w:cs="Times New Roman"/>
          <w:sz w:val="28"/>
          <w:szCs w:val="28"/>
          <w:vertAlign w:val="subscript"/>
          <w:lang w:eastAsia="ru-RU"/>
        </w:rPr>
        <w:t>4</w:t>
      </w:r>
      <w:r w:rsidRPr="009D4744">
        <w:rPr>
          <w:rFonts w:ascii="Times New Roman" w:eastAsia="Times New Roman" w:hAnsi="Times New Roman" w:cs="Times New Roman"/>
          <w:sz w:val="28"/>
          <w:szCs w:val="28"/>
          <w:lang w:eastAsia="ru-RU"/>
        </w:rPr>
        <w:t xml:space="preserve">), но не могут категорировать ее как кислоту на основании наличия атома водорода и кислотного остатка. </w:t>
      </w:r>
    </w:p>
    <w:p w14:paraId="0EFC5899"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1.2. Базовые логические действия: Установление причинно-следственных связей</w:t>
      </w:r>
    </w:p>
    <w:p w14:paraId="01DF9504"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Степень сформированности:</w:t>
      </w:r>
      <w:r w:rsidRPr="009D4744">
        <w:rPr>
          <w:rFonts w:ascii="Times New Roman" w:eastAsia="Times New Roman" w:hAnsi="Times New Roman" w:cs="Times New Roman"/>
          <w:sz w:val="28"/>
          <w:szCs w:val="28"/>
          <w:lang w:eastAsia="ru-RU"/>
        </w:rPr>
        <w:t xml:space="preserve"> недостаточная (фрагментарное мышление).</w:t>
      </w:r>
    </w:p>
    <w:p w14:paraId="79646D1A"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Влияние на результаты:</w:t>
      </w:r>
      <w:r w:rsidRPr="009D4744">
        <w:rPr>
          <w:rFonts w:ascii="Times New Roman" w:eastAsia="Times New Roman" w:hAnsi="Times New Roman" w:cs="Times New Roman"/>
          <w:sz w:val="28"/>
          <w:szCs w:val="28"/>
          <w:lang w:eastAsia="ru-RU"/>
        </w:rPr>
        <w:t xml:space="preserve"> данный дефицит наиболее ярко иллюстрируется когнитивным диссонансом при выполнении смежных заданий. Так, задание № 2 (строение атома) выполнено на 70%, однако задание № 6 (периодическая зависимость свойств, вытекающая из строения атома) выполнено лишь на 10%. Точно так же учащиеся могут уравнять ОВР (задание № 20 выполнено на 50%), но не могут определить роль окислителя и восстановителя в теории (задание № 15 выполнено на 18%). </w:t>
      </w:r>
    </w:p>
    <w:p w14:paraId="1CBA768F"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Типичные ошибки:</w:t>
      </w:r>
      <w:r w:rsidRPr="009D4744">
        <w:rPr>
          <w:rFonts w:ascii="Times New Roman" w:eastAsia="Times New Roman" w:hAnsi="Times New Roman" w:cs="Times New Roman"/>
          <w:sz w:val="28"/>
          <w:szCs w:val="28"/>
          <w:lang w:eastAsia="ru-RU"/>
        </w:rPr>
        <w:t xml:space="preserve"> школьники запоминают изолированные факты (как посчитать электроны), но не умеют строить логическое рассуждение: «увеличивается заряд ядра - сильнее притягиваются электроны - уменьшается радиус атома». Отсутствие этого УУД приводит к слепому угадыванию ответов в заданиях на закономерности. </w:t>
      </w:r>
    </w:p>
    <w:p w14:paraId="38631CF3"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1.3. Работа с информацией: Смысловое чтение и интерпретация данных</w:t>
      </w:r>
    </w:p>
    <w:p w14:paraId="4D5A5751"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Степень сформированности:</w:t>
      </w:r>
      <w:r w:rsidRPr="009D4744">
        <w:rPr>
          <w:rFonts w:ascii="Times New Roman" w:eastAsia="Times New Roman" w:hAnsi="Times New Roman" w:cs="Times New Roman"/>
          <w:sz w:val="28"/>
          <w:szCs w:val="28"/>
          <w:lang w:eastAsia="ru-RU"/>
        </w:rPr>
        <w:t xml:space="preserve"> достаточная (является точкой опоры для слабых учеников).</w:t>
      </w:r>
    </w:p>
    <w:p w14:paraId="1DD48B61"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Влияние на результаты:</w:t>
      </w:r>
      <w:r w:rsidRPr="009D4744">
        <w:rPr>
          <w:rFonts w:ascii="Times New Roman" w:eastAsia="Times New Roman" w:hAnsi="Times New Roman" w:cs="Times New Roman"/>
          <w:sz w:val="28"/>
          <w:szCs w:val="28"/>
          <w:lang w:eastAsia="ru-RU"/>
        </w:rPr>
        <w:t xml:space="preserve"> задание № 19 (оценка информации о веществах и их применении) выполнено на 82%, что является абсолютным максимумом для данной группы. Задание № 18 (расчеты и работа с текстом/формулой) также выполнено на приемлемом уровне — 55%. </w:t>
      </w:r>
    </w:p>
    <w:p w14:paraId="7DF3D09E"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 xml:space="preserve">     </w:t>
      </w:r>
      <w:r w:rsidRPr="009D4744">
        <w:rPr>
          <w:rFonts w:ascii="Times New Roman" w:eastAsia="Times New Roman" w:hAnsi="Times New Roman" w:cs="Times New Roman"/>
          <w:sz w:val="28"/>
          <w:szCs w:val="28"/>
          <w:lang w:eastAsia="ru-RU"/>
        </w:rPr>
        <w:t>Учащиеся успешно применяют навык извлечения информации из предложенного текста или графических данных. Даже при слабом знании химии они способны логически оценить достоверность суждений, опираясь на жизненный опыт и общеучебные навыки чтения.</w:t>
      </w:r>
    </w:p>
    <w:p w14:paraId="0D972913" w14:textId="77777777" w:rsidR="009D4744" w:rsidRPr="009D4744" w:rsidRDefault="009D4744" w:rsidP="009D4744">
      <w:pPr>
        <w:spacing w:after="0" w:line="276" w:lineRule="auto"/>
        <w:ind w:left="142"/>
        <w:jc w:val="both"/>
        <w:outlineLvl w:val="3"/>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2. Регулятивные универсальные учебные действия</w:t>
      </w:r>
    </w:p>
    <w:p w14:paraId="7B0F7220"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2.1. Самоорганизация: Действие по заданному алгоритму (шаблонизация)</w:t>
      </w:r>
    </w:p>
    <w:p w14:paraId="1A9A269F"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Степень сформированности:</w:t>
      </w:r>
      <w:r w:rsidRPr="009D4744">
        <w:rPr>
          <w:rFonts w:ascii="Times New Roman" w:eastAsia="Times New Roman" w:hAnsi="Times New Roman" w:cs="Times New Roman"/>
          <w:sz w:val="28"/>
          <w:szCs w:val="28"/>
          <w:lang w:eastAsia="ru-RU"/>
        </w:rPr>
        <w:t xml:space="preserve"> достаточная (в рамках заученных схем).</w:t>
      </w:r>
    </w:p>
    <w:p w14:paraId="26C851F1"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Влияние на результаты:</w:t>
      </w:r>
      <w:r w:rsidRPr="009D4744">
        <w:rPr>
          <w:rFonts w:ascii="Times New Roman" w:eastAsia="Times New Roman" w:hAnsi="Times New Roman" w:cs="Times New Roman"/>
          <w:sz w:val="28"/>
          <w:szCs w:val="28"/>
          <w:lang w:eastAsia="ru-RU"/>
        </w:rPr>
        <w:t xml:space="preserve"> именно сформированность этого регулятивного навыка позволяет «троечникам» набирать баллы в сложной второй части экзамена. Выполнение задания № 21 (генетическая связь) составило 70%, задания № 20 (ОВР методом баланса) — 50%, а вычислительной задачи № 22 — 40%. </w:t>
      </w:r>
    </w:p>
    <w:p w14:paraId="6DFC5C85"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 xml:space="preserve">Школьники действуют строго по заученному плану. В задании № 20 они последовательно выписывают элементы, меняющие степень окисления, ставят стрелочки, находят наименьшее общее кратное и переносят коэффициенты в уравнение. Понимание химического смысла процесса при этом может отсутствовать, но развитый навык самоорганизации и следования инструкции приводит к правильному результату. </w:t>
      </w:r>
    </w:p>
    <w:p w14:paraId="05764F95"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2.2. Планирование и контроль в практической (экспериментальной) деятельности</w:t>
      </w:r>
    </w:p>
    <w:p w14:paraId="26D7C4F2"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Степень сформированности:</w:t>
      </w:r>
      <w:r w:rsidRPr="009D4744">
        <w:rPr>
          <w:rFonts w:ascii="Times New Roman" w:eastAsia="Times New Roman" w:hAnsi="Times New Roman" w:cs="Times New Roman"/>
          <w:sz w:val="28"/>
          <w:szCs w:val="28"/>
          <w:lang w:eastAsia="ru-RU"/>
        </w:rPr>
        <w:t xml:space="preserve"> крайне низкая.</w:t>
      </w:r>
    </w:p>
    <w:p w14:paraId="3EAB4C22"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Влияние на результаты:</w:t>
      </w:r>
      <w:r w:rsidRPr="009D4744">
        <w:rPr>
          <w:rFonts w:ascii="Times New Roman" w:eastAsia="Times New Roman" w:hAnsi="Times New Roman" w:cs="Times New Roman"/>
          <w:sz w:val="28"/>
          <w:szCs w:val="28"/>
          <w:lang w:eastAsia="ru-RU"/>
        </w:rPr>
        <w:t xml:space="preserve"> задание № 16 (безопасность и разделение смесей) стабильно выполняется на 0%, а планирование реального эксперимента (задание № 23, критерий К1) — лишь на 30%. </w:t>
      </w:r>
    </w:p>
    <w:p w14:paraId="4C94947C"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Типичные ошибки: у</w:t>
      </w:r>
      <w:r w:rsidRPr="009D4744">
        <w:rPr>
          <w:rFonts w:ascii="Times New Roman" w:eastAsia="Times New Roman" w:hAnsi="Times New Roman" w:cs="Times New Roman"/>
          <w:sz w:val="28"/>
          <w:szCs w:val="28"/>
          <w:lang w:eastAsia="ru-RU"/>
        </w:rPr>
        <w:t>чащиеся не умеют мысленно моделировать ситуацию и планировать последовательность действий для достижения цели (например, как разделить смесь песка и соли). При выполнении задания № 23 они часто выбирают реактивы случайным образом, не осуществляя пошаговый внутренний контроль («если я добавлю это вещество, что должно произойти?»).</w:t>
      </w:r>
    </w:p>
    <w:p w14:paraId="7B11349B" w14:textId="77777777" w:rsidR="009D4744" w:rsidRPr="009D4744" w:rsidRDefault="009D4744" w:rsidP="009D4744">
      <w:pPr>
        <w:spacing w:after="0" w:line="276" w:lineRule="auto"/>
        <w:ind w:left="142"/>
        <w:jc w:val="both"/>
        <w:outlineLvl w:val="3"/>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3. Коммуникативные универсальные учебные действия</w:t>
      </w:r>
    </w:p>
    <w:p w14:paraId="5E1C1D29"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3.1. Владение языком науки (Письменная коммуникация)</w:t>
      </w:r>
    </w:p>
    <w:p w14:paraId="77979BA9"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Степень сформированности:</w:t>
      </w:r>
      <w:r w:rsidRPr="009D4744">
        <w:rPr>
          <w:rFonts w:ascii="Times New Roman" w:eastAsia="Times New Roman" w:hAnsi="Times New Roman" w:cs="Times New Roman"/>
          <w:sz w:val="28"/>
          <w:szCs w:val="28"/>
          <w:lang w:eastAsia="ru-RU"/>
        </w:rPr>
        <w:t xml:space="preserve"> недостаточная.</w:t>
      </w:r>
    </w:p>
    <w:p w14:paraId="0E3BA692"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Влияние на результаты:</w:t>
      </w:r>
      <w:r w:rsidRPr="009D4744">
        <w:rPr>
          <w:rFonts w:ascii="Times New Roman" w:eastAsia="Times New Roman" w:hAnsi="Times New Roman" w:cs="Times New Roman"/>
          <w:sz w:val="28"/>
          <w:szCs w:val="28"/>
          <w:lang w:eastAsia="ru-RU"/>
        </w:rPr>
        <w:t xml:space="preserve"> низкий уровень владения научной терминологией отражается на способности формулировать выводы по итогам эксперимента — критерий 23 К2 выполнен всего на 20%. Задание № 17 на качественные реакции также выполнено слабо — 19%. </w:t>
      </w:r>
    </w:p>
    <w:p w14:paraId="2171F267"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Типичные ошибки: </w:t>
      </w:r>
      <w:r w:rsidRPr="009D4744">
        <w:rPr>
          <w:rFonts w:ascii="Times New Roman" w:eastAsia="Times New Roman" w:hAnsi="Times New Roman" w:cs="Times New Roman"/>
          <w:sz w:val="28"/>
          <w:szCs w:val="28"/>
          <w:lang w:eastAsia="ru-RU"/>
        </w:rPr>
        <w:t xml:space="preserve">учащиеся испытывают трудности при необходимости перевести визуальные наблюдения (выпал осадок, пошел газ, изменился цвет) в формат связного письменного текста с использованием химической номенклатуры. В бланках ответов типичны пропуски описания признаков реакций или использование бытового сленга, что не позволяет экспертам засчитать баллы за вывод. </w:t>
      </w:r>
    </w:p>
    <w:p w14:paraId="2B6D1836" w14:textId="77777777" w:rsidR="009D4744" w:rsidRPr="009D4744" w:rsidRDefault="009D4744" w:rsidP="009D4744">
      <w:pPr>
        <w:spacing w:after="0" w:line="276" w:lineRule="auto"/>
        <w:ind w:left="142"/>
        <w:jc w:val="both"/>
        <w:rPr>
          <w:rFonts w:ascii="Arial" w:eastAsia="Times New Roman" w:hAnsi="Arial" w:cs="Arial"/>
          <w:sz w:val="24"/>
          <w:szCs w:val="24"/>
          <w:lang w:eastAsia="ru-RU"/>
        </w:rPr>
      </w:pPr>
      <w:r w:rsidRPr="009D4744">
        <w:rPr>
          <w:rFonts w:ascii="Times New Roman" w:eastAsia="Times New Roman" w:hAnsi="Times New Roman" w:cs="Times New Roman"/>
          <w:sz w:val="28"/>
          <w:szCs w:val="28"/>
          <w:lang w:eastAsia="ru-RU"/>
        </w:rPr>
        <w:t xml:space="preserve">        Таким образом, подготовка обучающихся группы «3» должна строиться на развитии дефицитных метапредметных навыков. Учителям необходимо сместить акцент с простого заучивания фактов на формирование приемов классификации (создание схем, таблиц, кластеров) и тренировку смыслового чтения химических текстов. Развитие регулятивных навыков следует направить на алгоритмизацию не только расчетных задач, но и теоретических заданий на установление причинно-следственных связей</w:t>
      </w:r>
      <w:r w:rsidRPr="009D4744">
        <w:rPr>
          <w:rFonts w:ascii="Arial" w:eastAsia="Times New Roman" w:hAnsi="Arial" w:cs="Arial"/>
          <w:sz w:val="24"/>
          <w:szCs w:val="24"/>
          <w:lang w:eastAsia="ru-RU"/>
        </w:rPr>
        <w:t>.</w:t>
      </w:r>
    </w:p>
    <w:p w14:paraId="13468B57" w14:textId="77777777" w:rsidR="009D4744" w:rsidRPr="009D4744" w:rsidRDefault="009D4744" w:rsidP="009D4744">
      <w:pPr>
        <w:spacing w:after="0" w:line="276" w:lineRule="auto"/>
        <w:ind w:left="142"/>
        <w:jc w:val="both"/>
        <w:rPr>
          <w:rFonts w:ascii="Arial" w:eastAsia="Times New Roman" w:hAnsi="Arial" w:cs="Arial"/>
          <w:sz w:val="24"/>
          <w:szCs w:val="24"/>
          <w:lang w:eastAsia="ru-RU"/>
        </w:rPr>
      </w:pPr>
    </w:p>
    <w:p w14:paraId="145C332B" w14:textId="77777777" w:rsidR="009D4744" w:rsidRPr="009D4744" w:rsidRDefault="009D4744" w:rsidP="009D4744">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9D4744">
        <w:rPr>
          <w:rFonts w:ascii="Times New Roman" w:eastAsia="Times New Roman" w:hAnsi="Times New Roman" w:cs="Times New Roman"/>
          <w:b/>
          <w:i/>
          <w:sz w:val="28"/>
          <w:szCs w:val="28"/>
          <w:lang w:eastAsia="ru-RU"/>
        </w:rPr>
        <w:t>Предположение о достигнутых и недостигнутых метапредметных результатах ФГОС</w:t>
      </w:r>
    </w:p>
    <w:p w14:paraId="3023B2B1" w14:textId="77777777" w:rsidR="009D4744" w:rsidRPr="009D4744" w:rsidRDefault="009D4744" w:rsidP="009D4744">
      <w:pPr>
        <w:spacing w:after="0" w:line="240" w:lineRule="auto"/>
        <w:jc w:val="both"/>
        <w:rPr>
          <w:rFonts w:ascii="Times New Roman" w:eastAsia="Times New Roman" w:hAnsi="Times New Roman" w:cs="Times New Roman"/>
          <w:bCs/>
          <w:i/>
          <w:sz w:val="28"/>
          <w:szCs w:val="28"/>
          <w:lang w:eastAsia="ru-RU"/>
        </w:rPr>
      </w:pPr>
    </w:p>
    <w:p w14:paraId="648B015F"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На основе анализа статистических данных выполнения экзаменационной работы ОГЭ по химии в 2026 году можно выдвинуть обоснованные предположения о степени сформированности универсальных учебных действий (УУД) у обучающихся с низким (пограничным) уровнем подготовки.</w:t>
      </w:r>
    </w:p>
    <w:p w14:paraId="43C087E2"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Успешность или неуспешность выполнения конкретных линий заданий является прямым индикатором того, какие когнитивные, регулятивные и коммуникативные механизмы были освоены школьниками, а какие остались на уровне серьезных дефицитов.</w:t>
      </w:r>
    </w:p>
    <w:p w14:paraId="4C29B1EE"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Несмотря на общую слабость химической подготовки, данная группа участников смогла преодолеть минимальный порог успешности. Это позволяет сделать вывод о том, что у них сформирован определенный (базовый) пул метапредметных умений, который служит для них своеобразной «точкой опоры».</w:t>
      </w:r>
    </w:p>
    <w:p w14:paraId="769BE694"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1.1. В сфере регулятивных УУД (самоорганизация и алгоритмизация)</w:t>
      </w:r>
    </w:p>
    <w:p w14:paraId="55E9A3EA"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 xml:space="preserve">       </w:t>
      </w:r>
      <w:r w:rsidRPr="009D4744">
        <w:rPr>
          <w:rFonts w:ascii="Times New Roman" w:eastAsia="Times New Roman" w:hAnsi="Times New Roman" w:cs="Times New Roman"/>
          <w:sz w:val="28"/>
          <w:szCs w:val="28"/>
          <w:lang w:eastAsia="ru-RU"/>
        </w:rPr>
        <w:t xml:space="preserve">Выпускники этой группы демонстрируют способность запоминать и воспроизводить многошаговые инструкции. Высокий процент выполнения заданий из второй части (составление электронного баланса — 50%, решение расчетных задач — 40%, написание цепочек превращений — 70%) доказывает, что обучающиеся могут удерживать в памяти последовательность действий: </w:t>
      </w:r>
      <w:r w:rsidRPr="009D4744">
        <w:rPr>
          <w:rFonts w:ascii="Times New Roman" w:eastAsia="Times New Roman" w:hAnsi="Times New Roman" w:cs="Times New Roman"/>
          <w:i/>
          <w:iCs/>
          <w:sz w:val="28"/>
          <w:szCs w:val="28"/>
          <w:lang w:eastAsia="ru-RU"/>
        </w:rPr>
        <w:t>«выписать элементы - поставить степени окисления - найти наименьшее общее кратное - перенести коэффициенты»</w:t>
      </w:r>
      <w:r w:rsidRPr="009D4744">
        <w:rPr>
          <w:rFonts w:ascii="Times New Roman" w:eastAsia="Times New Roman" w:hAnsi="Times New Roman" w:cs="Times New Roman"/>
          <w:sz w:val="28"/>
          <w:szCs w:val="28"/>
          <w:lang w:eastAsia="ru-RU"/>
        </w:rPr>
        <w:t>.</w:t>
      </w:r>
    </w:p>
    <w:p w14:paraId="7F42346D"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Умение осуществлять базовый математический расчет, владение вычислительными навыками (пропорции, расчет процентов) перенесено из курса математики и успешно применяется в химических задачах (задание № 22).</w:t>
      </w:r>
    </w:p>
    <w:p w14:paraId="29E2336F"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1.2. В сфере познавательных УУД (работа с информацией)</w:t>
      </w:r>
    </w:p>
    <w:p w14:paraId="65DBEA49"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Навыки смыслового чтения и извлечения явной информации.</w:t>
      </w:r>
      <w:r w:rsidRPr="009D4744">
        <w:rPr>
          <w:rFonts w:ascii="Times New Roman" w:eastAsia="Times New Roman" w:hAnsi="Times New Roman" w:cs="Times New Roman"/>
          <w:sz w:val="28"/>
          <w:szCs w:val="28"/>
          <w:lang w:eastAsia="ru-RU"/>
        </w:rPr>
        <w:t xml:space="preserve"> Уверенное выполнение задания № 19 (82%) свидетельствует о том, что школьники способны адекватно воспринимать текстовую информацию, касающуюся применения веществ в быту или экологии, и соотносить ее с предложенными утверждениями.</w:t>
      </w:r>
    </w:p>
    <w:p w14:paraId="40B7DEDE"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Способность к базовому анализу графических схем.</w:t>
      </w:r>
      <w:r w:rsidRPr="009D4744">
        <w:rPr>
          <w:rFonts w:ascii="Times New Roman" w:eastAsia="Times New Roman" w:hAnsi="Times New Roman" w:cs="Times New Roman"/>
          <w:sz w:val="28"/>
          <w:szCs w:val="28"/>
          <w:lang w:eastAsia="ru-RU"/>
        </w:rPr>
        <w:t xml:space="preserve"> Успешное выполнение задания № 2 (70%) показывает, что ученики могут сопоставлять визуальную модель (схему строения атома) с табличными данными (Периодической системой), считывая нужную информацию (номер группы, номер периода).</w:t>
      </w:r>
    </w:p>
    <w:p w14:paraId="68EDB726"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Также анализ провальных заданий (с процентом выполнения от 0% до 20%) позволяет выявить глубокие метапредметные дефициты, которые блокируют дальнейшее развитие предметных знаний и не позволяют учащимся перейти в группу «хорошистов».</w:t>
      </w:r>
    </w:p>
    <w:p w14:paraId="0298181B"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2.1. В сфере познавательных логических УУД (анализ и синтез)</w:t>
      </w:r>
    </w:p>
    <w:p w14:paraId="1FE17B7C"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Несформированность навыка классификации и категоризации.</w:t>
      </w:r>
      <w:r w:rsidRPr="009D4744">
        <w:rPr>
          <w:rFonts w:ascii="Times New Roman" w:eastAsia="Times New Roman" w:hAnsi="Times New Roman" w:cs="Times New Roman"/>
          <w:sz w:val="28"/>
          <w:szCs w:val="28"/>
          <w:lang w:eastAsia="ru-RU"/>
        </w:rPr>
        <w:t xml:space="preserve"> Абсолютный провал в заданиях № 11 (0%) и № 7 (20%) является прямым следствием того, что школьники не умеют выделять существенные признаки объектов (веществ и реакций) и относить их к определенному классу. Метапредметное действие «объедини подобное / найди отличия» у них не работает в химическом контексте.</w:t>
      </w:r>
    </w:p>
    <w:p w14:paraId="284AF5F4"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Неумение устанавливать причинно-следственные связи.</w:t>
      </w:r>
      <w:r w:rsidRPr="009D4744">
        <w:rPr>
          <w:rFonts w:ascii="Times New Roman" w:eastAsia="Times New Roman" w:hAnsi="Times New Roman" w:cs="Times New Roman"/>
          <w:sz w:val="28"/>
          <w:szCs w:val="28"/>
          <w:lang w:eastAsia="ru-RU"/>
        </w:rPr>
        <w:t xml:space="preserve"> Критически низкое выполнение задания № 6 (10%) при высоких результатах задания № 2 доказывает неспособность выстроить логическую цепочку от причины к следствию. </w:t>
      </w:r>
      <w:r w:rsidRPr="009D4744">
        <w:rPr>
          <w:rFonts w:ascii="Times New Roman" w:eastAsia="Times New Roman" w:hAnsi="Times New Roman" w:cs="Times New Roman"/>
          <w:sz w:val="28"/>
          <w:szCs w:val="28"/>
          <w:lang w:eastAsia="ru-RU"/>
        </w:rPr>
        <w:lastRenderedPageBreak/>
        <w:t>Ученики воспринимают факты изолированно: они знают строение атома, но не могут дедуктивным путем вывести из этого закономерности изменения свойств элементов (радиуса, электроотрицательности).</w:t>
      </w:r>
    </w:p>
    <w:p w14:paraId="5ECA5B12"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Несформированность знаково-символического мышления (абстрагирования).</w:t>
      </w:r>
      <w:r w:rsidRPr="009D4744">
        <w:rPr>
          <w:rFonts w:ascii="Times New Roman" w:eastAsia="Times New Roman" w:hAnsi="Times New Roman" w:cs="Times New Roman"/>
          <w:sz w:val="28"/>
          <w:szCs w:val="28"/>
          <w:lang w:eastAsia="ru-RU"/>
        </w:rPr>
        <w:t xml:space="preserve"> Провал задания № 15 (18%) говорит о том, что учащиеся не понимают физического смысла процессов окисления и восстановления. Они могут механически поставить математические знаки «+» и «-» в балансе, но не способны перевести эту абстрактную знаковую запись в смысловую категорию (кто отдал электроны, кто принял, кем является вещество).</w:t>
      </w:r>
    </w:p>
    <w:p w14:paraId="14149BAE"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2.2. В сфере регулятивных УУД (планирование и контроль)</w:t>
      </w:r>
    </w:p>
    <w:p w14:paraId="75A52964"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Неспособность к самостоятельному планированию экспериментальной деятельности.</w:t>
      </w:r>
      <w:r w:rsidRPr="009D4744">
        <w:rPr>
          <w:rFonts w:ascii="Times New Roman" w:eastAsia="Times New Roman" w:hAnsi="Times New Roman" w:cs="Times New Roman"/>
          <w:sz w:val="28"/>
          <w:szCs w:val="28"/>
          <w:lang w:eastAsia="ru-RU"/>
        </w:rPr>
        <w:t xml:space="preserve"> Нулевое выполнение задания № 16 (0%) и низкий балл за планирование опыта (критерий 23 К1 — 30%) показывают, что учащиеся не могут мысленно смоделировать практическую ситуацию. У них отсутствует навык внутреннего прогнозирования: </w:t>
      </w:r>
      <w:r w:rsidRPr="009D4744">
        <w:rPr>
          <w:rFonts w:ascii="Times New Roman" w:eastAsia="Times New Roman" w:hAnsi="Times New Roman" w:cs="Times New Roman"/>
          <w:i/>
          <w:iCs/>
          <w:sz w:val="28"/>
          <w:szCs w:val="28"/>
          <w:lang w:eastAsia="ru-RU"/>
        </w:rPr>
        <w:t>«Если я возьму эту пробирку и налью этот реактив, то получу конкретный результат»</w:t>
      </w:r>
      <w:r w:rsidRPr="009D4744">
        <w:rPr>
          <w:rFonts w:ascii="Times New Roman" w:eastAsia="Times New Roman" w:hAnsi="Times New Roman" w:cs="Times New Roman"/>
          <w:sz w:val="28"/>
          <w:szCs w:val="28"/>
          <w:lang w:eastAsia="ru-RU"/>
        </w:rPr>
        <w:t>.</w:t>
      </w:r>
    </w:p>
    <w:p w14:paraId="5C31D098"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Слабый самоконтроль.</w:t>
      </w:r>
      <w:r w:rsidRPr="009D4744">
        <w:rPr>
          <w:rFonts w:ascii="Times New Roman" w:eastAsia="Times New Roman" w:hAnsi="Times New Roman" w:cs="Times New Roman"/>
          <w:sz w:val="28"/>
          <w:szCs w:val="28"/>
          <w:lang w:eastAsia="ru-RU"/>
        </w:rPr>
        <w:t xml:space="preserve"> Ошибки в заданиях на прогнозирование реакций (№ 8 — 20%, № 10 — 15%) часто связаны с неумением критически оценить полученный ответ и проверить его на противоречия базовым законам (например, что две кислоты не будут реагировать друг с другом).</w:t>
      </w:r>
    </w:p>
    <w:p w14:paraId="7E1C4D61"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2.3. В сфере коммуникативных УУД</w:t>
      </w:r>
    </w:p>
    <w:p w14:paraId="1ED16D3D"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Недостаточное владение научным языком (монологическая письменная речь).</w:t>
      </w:r>
      <w:r w:rsidRPr="009D4744">
        <w:rPr>
          <w:rFonts w:ascii="Times New Roman" w:eastAsia="Times New Roman" w:hAnsi="Times New Roman" w:cs="Times New Roman"/>
          <w:sz w:val="28"/>
          <w:szCs w:val="28"/>
          <w:lang w:eastAsia="ru-RU"/>
        </w:rPr>
        <w:t xml:space="preserve"> Провал по критерию 23 К2 (20%) и в задании № 17 (19%) свидетельствует о том, что учащиеся не умеют вербализовать результаты своих наблюдений. Они затрудняются перевести зрительный образ (например, выпадение белого творожистого осадка) в грамотную текстовую формулировку с использованием строгой предметной терминологии, подменяя ее бытовыми описаниями.</w:t>
      </w:r>
    </w:p>
    <w:p w14:paraId="63587F52"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 xml:space="preserve">Все это позволяет предположить, что обучение данной группы школьников строилось преимущественно на </w:t>
      </w:r>
      <w:r w:rsidRPr="009D4744">
        <w:rPr>
          <w:rFonts w:ascii="Times New Roman" w:eastAsia="Times New Roman" w:hAnsi="Times New Roman" w:cs="Times New Roman"/>
          <w:i/>
          <w:iCs/>
          <w:sz w:val="28"/>
          <w:szCs w:val="28"/>
          <w:lang w:eastAsia="ru-RU"/>
        </w:rPr>
        <w:t>репродуктивном уровне</w:t>
      </w:r>
      <w:r w:rsidRPr="009D4744">
        <w:rPr>
          <w:rFonts w:ascii="Times New Roman" w:eastAsia="Times New Roman" w:hAnsi="Times New Roman" w:cs="Times New Roman"/>
          <w:sz w:val="28"/>
          <w:szCs w:val="28"/>
          <w:lang w:eastAsia="ru-RU"/>
        </w:rPr>
        <w:t xml:space="preserve"> (заучивание алгоритмов, натаскивание на типовые задачи). Для повышения качества химического образования в регионе методическая работа должна быть переориентирована на развитие базовых логических операций (в первую очередь классификации и выявления причинно-следственных связей), а также на активное внедрение реального лабораторного эксперимента для развития навыков планирования и формулирования выводов.</w:t>
      </w:r>
    </w:p>
    <w:p w14:paraId="5519558A" w14:textId="77777777" w:rsidR="009D4744" w:rsidRPr="009D4744" w:rsidRDefault="009D4744" w:rsidP="009D4744">
      <w:pPr>
        <w:spacing w:after="0" w:line="240" w:lineRule="auto"/>
        <w:jc w:val="both"/>
        <w:rPr>
          <w:rFonts w:ascii="Times New Roman" w:eastAsia="Times New Roman" w:hAnsi="Times New Roman" w:cs="Times New Roman"/>
          <w:bCs/>
          <w:i/>
          <w:sz w:val="28"/>
          <w:szCs w:val="28"/>
          <w:lang w:eastAsia="ru-RU"/>
        </w:rPr>
      </w:pPr>
    </w:p>
    <w:p w14:paraId="47F3666D" w14:textId="77777777" w:rsidR="009D4744" w:rsidRPr="009D4744" w:rsidRDefault="009D4744" w:rsidP="009D4744">
      <w:pPr>
        <w:keepNext/>
        <w:keepLines/>
        <w:numPr>
          <w:ilvl w:val="3"/>
          <w:numId w:val="2"/>
        </w:numPr>
        <w:tabs>
          <w:tab w:val="left" w:pos="567"/>
        </w:tabs>
        <w:spacing w:before="200" w:after="0" w:line="240" w:lineRule="auto"/>
        <w:ind w:left="1134"/>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Рекомендации для учителей по совершенствованию преподавания учебного предмета группе обучающихся с низким уровнем подготовки</w:t>
      </w:r>
    </w:p>
    <w:p w14:paraId="5FAD2E86" w14:textId="77777777" w:rsidR="009D4744" w:rsidRPr="009D4744" w:rsidRDefault="009D4744" w:rsidP="009D4744">
      <w:pPr>
        <w:spacing w:after="0" w:line="240" w:lineRule="auto"/>
        <w:rPr>
          <w:rFonts w:ascii="Times New Roman" w:eastAsia="Times New Roman" w:hAnsi="Times New Roman" w:cs="Times New Roman"/>
          <w:sz w:val="24"/>
          <w:szCs w:val="24"/>
          <w:lang w:eastAsia="ru-RU"/>
        </w:rPr>
      </w:pPr>
    </w:p>
    <w:p w14:paraId="11DEBD19"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Для успешной работы со школьниками, демонстрирующими пограничный уровень подготовки (отметка «3»), учителю необходимо отказаться от простого наращивания теоретического материала. Учитывая выявленные дефициты (проблемы с классификацией, пониманием периодических закономерностей, ОВР и практическим экспериментом), процесс обучения должен строиться на принципах наглядности, строгой алгоритмизации и системного связывания теории с практикой. </w:t>
      </w:r>
    </w:p>
    <w:p w14:paraId="29092992"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Ниже приведены подробные методические рекомендации и конкретные педагогические приемы для работы с данной группой учащихся.</w:t>
      </w:r>
    </w:p>
    <w:p w14:paraId="5F8C966F" w14:textId="77777777" w:rsidR="009D4744" w:rsidRPr="009D4744" w:rsidRDefault="009D4744" w:rsidP="009D4744">
      <w:pPr>
        <w:spacing w:after="0" w:line="276" w:lineRule="auto"/>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Блок 1. Преодоление дефицитов в классификации и номенклатуре (задания № 7, 11)</w:t>
      </w:r>
    </w:p>
    <w:p w14:paraId="2F741CB5"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Поскольку у слабых учащихся критически проседают навыки классификации веществ и химических реакций, работу нужно перевести на уровень визуальных и пошаговых опор. </w:t>
      </w:r>
    </w:p>
    <w:p w14:paraId="147E1350"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Прием «Алгоритмическое дерево решений» (для задания № 7): у</w:t>
      </w:r>
      <w:r w:rsidRPr="009D4744">
        <w:rPr>
          <w:rFonts w:ascii="Times New Roman" w:eastAsia="Times New Roman" w:hAnsi="Times New Roman" w:cs="Times New Roman"/>
          <w:sz w:val="28"/>
          <w:szCs w:val="28"/>
          <w:lang w:eastAsia="ru-RU"/>
        </w:rPr>
        <w:t>чащимся выдается готовая блок-схема с вопросами-фильтрами для определения класса вещества.</w:t>
      </w:r>
    </w:p>
    <w:p w14:paraId="43B7A972"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Например,</w:t>
      </w:r>
      <w:r w:rsidRPr="009D4744">
        <w:rPr>
          <w:rFonts w:ascii="Times New Roman" w:eastAsia="Times New Roman" w:hAnsi="Times New Roman" w:cs="Times New Roman"/>
          <w:sz w:val="28"/>
          <w:szCs w:val="28"/>
          <w:lang w:eastAsia="ru-RU"/>
        </w:rPr>
        <w:t xml:space="preserve"> «Содержит ли вещество водород на первом месте? - Да — Это кислота (проверяем растворимость и наличие кислотного остатка). Заканчивается ли на -OH? - Да — Это основание». Постепенно школьники заучивают этот путь, что исключает хаотичный выбор ответов.</w:t>
      </w:r>
    </w:p>
    <w:p w14:paraId="77EC5BE5"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Прием «Цветовое кодирование классов»: п</w:t>
      </w:r>
      <w:r w:rsidRPr="009D4744">
        <w:rPr>
          <w:rFonts w:ascii="Times New Roman" w:eastAsia="Times New Roman" w:hAnsi="Times New Roman" w:cs="Times New Roman"/>
          <w:sz w:val="28"/>
          <w:szCs w:val="28"/>
          <w:lang w:eastAsia="ru-RU"/>
        </w:rPr>
        <w:t>ри разборе химических свойств на уроках и при подготовке к тестам используйте строгое цветовое выделение. Например, все оксиды подчеркиваются красным, кислоты — синим, основания — зеленым, соли — черным. Это формирует у учащихся устойчивый визуальный образ класса соединений.</w:t>
      </w:r>
    </w:p>
    <w:p w14:paraId="418E4618" w14:textId="77777777" w:rsidR="009D4744" w:rsidRPr="009D4744" w:rsidRDefault="009D4744" w:rsidP="009D4744">
      <w:pPr>
        <w:tabs>
          <w:tab w:val="num" w:pos="144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Прием «Геометрические формулы типов реакций» (для задания № 11): в</w:t>
      </w:r>
      <w:r w:rsidRPr="009D4744">
        <w:rPr>
          <w:rFonts w:ascii="Times New Roman" w:eastAsia="Times New Roman" w:hAnsi="Times New Roman" w:cs="Times New Roman"/>
          <w:sz w:val="28"/>
          <w:szCs w:val="28"/>
          <w:lang w:eastAsia="ru-RU"/>
        </w:rPr>
        <w:t>изуализация уравнений реакций через схемы-конструкторы:</w:t>
      </w:r>
    </w:p>
    <w:p w14:paraId="0A23E1C3" w14:textId="77777777" w:rsidR="009D4744" w:rsidRPr="009D4744" w:rsidRDefault="009D4744" w:rsidP="00FA0805">
      <w:pPr>
        <w:numPr>
          <w:ilvl w:val="2"/>
          <w:numId w:val="46"/>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Соединение: A + B =AB («было два разных домика, объединился в один»).</w:t>
      </w:r>
    </w:p>
    <w:p w14:paraId="1D989D8E" w14:textId="77777777" w:rsidR="009D4744" w:rsidRPr="009D4744" w:rsidRDefault="009D4744" w:rsidP="00FA0805">
      <w:pPr>
        <w:numPr>
          <w:ilvl w:val="2"/>
          <w:numId w:val="46"/>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lastRenderedPageBreak/>
        <w:t>Разложение: AB=A + B («один большой распался на части»).</w:t>
      </w:r>
    </w:p>
    <w:p w14:paraId="02E10E68" w14:textId="77777777" w:rsidR="009D4744" w:rsidRPr="009D4744" w:rsidRDefault="009D4744" w:rsidP="00FA0805">
      <w:pPr>
        <w:numPr>
          <w:ilvl w:val="2"/>
          <w:numId w:val="46"/>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Замещение: A + BC =AC + B («одиночный выгнал соседа»).</w:t>
      </w:r>
    </w:p>
    <w:p w14:paraId="0EF259A4" w14:textId="77777777" w:rsidR="009D4744" w:rsidRPr="009D4744" w:rsidRDefault="009D4744" w:rsidP="00FA0805">
      <w:pPr>
        <w:numPr>
          <w:ilvl w:val="2"/>
          <w:numId w:val="46"/>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Обмен: AB + CD =AD + CB$ («поменялись партнерами»).</w:t>
      </w:r>
    </w:p>
    <w:p w14:paraId="0265A25B"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Это помогает ученикам безошибочно определять тип реакции даже при столкновении с незнакомыми веществами.</w:t>
      </w:r>
    </w:p>
    <w:p w14:paraId="101222E7" w14:textId="77777777" w:rsidR="009D4744" w:rsidRPr="009D4744" w:rsidRDefault="009D4744" w:rsidP="009D4744">
      <w:pPr>
        <w:spacing w:after="0" w:line="276" w:lineRule="auto"/>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Блок 2. Связывание строения атома с периодическими свойствами (задание № 6)</w:t>
      </w:r>
    </w:p>
    <w:p w14:paraId="22D1A0FC"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Учащиеся успешно справляются со строением атома (задание № 2), но не могут применить эти знания для анализа свойств (задание № 6). Необходимо построить мостик между микромиром (атом) и макромиром (свойства элементов). </w:t>
      </w:r>
    </w:p>
    <w:p w14:paraId="5F199C57" w14:textId="77777777" w:rsidR="009D4744" w:rsidRPr="009D4744" w:rsidRDefault="009D4744" w:rsidP="009D4744">
      <w:pPr>
        <w:tabs>
          <w:tab w:val="num" w:pos="144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Прием «Мнемонические векторы свойств»: н</w:t>
      </w:r>
      <w:r w:rsidRPr="009D4744">
        <w:rPr>
          <w:rFonts w:ascii="Times New Roman" w:eastAsia="Times New Roman" w:hAnsi="Times New Roman" w:cs="Times New Roman"/>
          <w:sz w:val="28"/>
          <w:szCs w:val="28"/>
          <w:lang w:eastAsia="ru-RU"/>
        </w:rPr>
        <w:t>а форзаце тетради или в рабочей карточке ученики фиксируют два главных ориентира («компас Периодической системы»):</w:t>
      </w:r>
    </w:p>
    <w:p w14:paraId="748FA9AB" w14:textId="77777777" w:rsidR="009D4744" w:rsidRPr="009D4744" w:rsidRDefault="009D4744" w:rsidP="00FA0805">
      <w:pPr>
        <w:numPr>
          <w:ilvl w:val="2"/>
          <w:numId w:val="47"/>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Радиус атома</w:t>
      </w:r>
      <w:r w:rsidRPr="009D4744">
        <w:rPr>
          <w:rFonts w:ascii="Times New Roman" w:eastAsia="Times New Roman" w:hAnsi="Times New Roman" w:cs="Times New Roman"/>
          <w:sz w:val="28"/>
          <w:szCs w:val="28"/>
          <w:lang w:eastAsia="ru-RU"/>
        </w:rPr>
        <w:t xml:space="preserve"> увеличивается вниз (по группе) и влево (по периоду) — «чем ниже и левее, тем атом крупнее».</w:t>
      </w:r>
    </w:p>
    <w:p w14:paraId="466CECD2" w14:textId="77777777" w:rsidR="009D4744" w:rsidRPr="009D4744" w:rsidRDefault="009D4744" w:rsidP="00FA0805">
      <w:pPr>
        <w:numPr>
          <w:ilvl w:val="2"/>
          <w:numId w:val="47"/>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Неметаллические свойства и электроотрицательность</w:t>
      </w:r>
      <w:r w:rsidRPr="009D4744">
        <w:rPr>
          <w:rFonts w:ascii="Times New Roman" w:eastAsia="Times New Roman" w:hAnsi="Times New Roman" w:cs="Times New Roman"/>
          <w:sz w:val="28"/>
          <w:szCs w:val="28"/>
          <w:lang w:eastAsia="ru-RU"/>
        </w:rPr>
        <w:t xml:space="preserve"> возрастают вверх и вправо (к фтору) — «стремимся к фтору».</w:t>
      </w:r>
    </w:p>
    <w:p w14:paraId="5BC61D1D"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При решении задания № 6 ученик обязан мысленно или карандашом на черновике проложить вектор между заданными элементами по этой карте.</w:t>
      </w:r>
    </w:p>
    <w:p w14:paraId="5A57BFCB" w14:textId="77777777" w:rsidR="009D4744" w:rsidRPr="009D4744" w:rsidRDefault="009D4744" w:rsidP="009D4744">
      <w:pPr>
        <w:tabs>
          <w:tab w:val="num" w:pos="144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Прием «Сравнение пар через микроструктуру»: п</w:t>
      </w:r>
      <w:r w:rsidRPr="009D4744">
        <w:rPr>
          <w:rFonts w:ascii="Times New Roman" w:eastAsia="Times New Roman" w:hAnsi="Times New Roman" w:cs="Times New Roman"/>
          <w:sz w:val="28"/>
          <w:szCs w:val="28"/>
          <w:lang w:eastAsia="ru-RU"/>
        </w:rPr>
        <w:t>еред решением теста учитель требует письменно отвечать на три вопроса-подсказки:</w:t>
      </w:r>
    </w:p>
    <w:p w14:paraId="7365BBEA" w14:textId="77777777" w:rsidR="009D4744" w:rsidRPr="009D4744" w:rsidRDefault="009D4744" w:rsidP="00FA0805">
      <w:pPr>
        <w:numPr>
          <w:ilvl w:val="2"/>
          <w:numId w:val="47"/>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В каких периодах/группах стоят элементы?</w:t>
      </w:r>
    </w:p>
    <w:p w14:paraId="20E6F2CD" w14:textId="77777777" w:rsidR="009D4744" w:rsidRPr="009D4744" w:rsidRDefault="009D4744" w:rsidP="00FA0805">
      <w:pPr>
        <w:numPr>
          <w:ilvl w:val="2"/>
          <w:numId w:val="47"/>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Где больше зарядов ядра?</w:t>
      </w:r>
    </w:p>
    <w:p w14:paraId="56FD6070" w14:textId="77777777" w:rsidR="009D4744" w:rsidRPr="009D4744" w:rsidRDefault="009D4744" w:rsidP="00FA0805">
      <w:pPr>
        <w:numPr>
          <w:ilvl w:val="2"/>
          <w:numId w:val="47"/>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Где сильнее притяжение электронов к ядру?</w:t>
      </w:r>
    </w:p>
    <w:p w14:paraId="51698AD8"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Только после прохождения этих трех шагов делается вывод об изменении радиуса или свойств.</w:t>
      </w:r>
    </w:p>
    <w:p w14:paraId="5900585C" w14:textId="77777777" w:rsidR="009D4744" w:rsidRPr="009D4744" w:rsidRDefault="009D4744" w:rsidP="009D4744">
      <w:pPr>
        <w:spacing w:after="0" w:line="276" w:lineRule="auto"/>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Блок 3. Перевод алгоритмов ОВР из механических в осмысленные (задание № 15)</w:t>
      </w:r>
    </w:p>
    <w:p w14:paraId="7D4A9DBB"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Парадокс слабых учащихся заключается в том, что они могут механически уравнять ОВР во второй части (задание № 20), но теряются в теоретическом вопросе про окислитель и восстановитель (задание № 15). </w:t>
      </w:r>
    </w:p>
    <w:p w14:paraId="329206BF" w14:textId="77777777" w:rsidR="009D4744" w:rsidRPr="009D4744" w:rsidRDefault="009D4744" w:rsidP="009D4744">
      <w:pPr>
        <w:tabs>
          <w:tab w:val="num" w:pos="144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Прием «Мост из второй части в первую»: п</w:t>
      </w:r>
      <w:r w:rsidRPr="009D4744">
        <w:rPr>
          <w:rFonts w:ascii="Times New Roman" w:eastAsia="Times New Roman" w:hAnsi="Times New Roman" w:cs="Times New Roman"/>
          <w:sz w:val="28"/>
          <w:szCs w:val="28"/>
          <w:lang w:eastAsia="ru-RU"/>
        </w:rPr>
        <w:t xml:space="preserve">ри разборе задания № 20 (электронный баланс) категорически запрещается просто расставлять коэффициенты. Каждый раз ученик должен проговаривать вслух мантру: </w:t>
      </w:r>
      <w:r w:rsidRPr="009D4744">
        <w:rPr>
          <w:rFonts w:ascii="Times New Roman" w:eastAsia="Times New Roman" w:hAnsi="Times New Roman" w:cs="Times New Roman"/>
          <w:i/>
          <w:iCs/>
          <w:sz w:val="28"/>
          <w:szCs w:val="28"/>
          <w:lang w:eastAsia="ru-RU"/>
        </w:rPr>
        <w:t>«Кто отдал электроны — тот окислился, сам он при этом ВОССТАНОВИТЕЛЬ (щедрый). Кто принял электроны — тот восстановился, сам он ОКИСЛИТЕЛЬ (жадный)»</w:t>
      </w:r>
      <w:r w:rsidRPr="009D4744">
        <w:rPr>
          <w:rFonts w:ascii="Times New Roman" w:eastAsia="Times New Roman" w:hAnsi="Times New Roman" w:cs="Times New Roman"/>
          <w:sz w:val="28"/>
          <w:szCs w:val="28"/>
          <w:lang w:eastAsia="ru-RU"/>
        </w:rPr>
        <w:t>.</w:t>
      </w:r>
    </w:p>
    <w:p w14:paraId="271991F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Когда этот алгоритм доводится до автоматизма на практике во второй части, задание № 15 начинает решаться автоматически.</w:t>
      </w:r>
    </w:p>
    <w:p w14:paraId="1B00D279" w14:textId="77777777" w:rsidR="009D4744" w:rsidRPr="009D4744" w:rsidRDefault="009D4744" w:rsidP="009D4744">
      <w:pPr>
        <w:tabs>
          <w:tab w:val="num" w:pos="144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Прием «Таблица-шпаргалка знаков»: н</w:t>
      </w:r>
      <w:r w:rsidRPr="009D4744">
        <w:rPr>
          <w:rFonts w:ascii="Times New Roman" w:eastAsia="Times New Roman" w:hAnsi="Times New Roman" w:cs="Times New Roman"/>
          <w:sz w:val="28"/>
          <w:szCs w:val="28"/>
          <w:lang w:eastAsia="ru-RU"/>
        </w:rPr>
        <w:t>а этапе подготовки заучивается связка:</w:t>
      </w:r>
    </w:p>
    <w:p w14:paraId="09973278"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Степень окисления </w:t>
      </w:r>
      <w:r w:rsidRPr="009D4744">
        <w:rPr>
          <w:rFonts w:ascii="Times New Roman" w:eastAsia="Times New Roman" w:hAnsi="Times New Roman" w:cs="Times New Roman"/>
          <w:i/>
          <w:iCs/>
          <w:sz w:val="28"/>
          <w:szCs w:val="28"/>
          <w:lang w:eastAsia="ru-RU"/>
        </w:rPr>
        <w:t>повышается</w:t>
      </w:r>
      <w:r w:rsidRPr="009D4744">
        <w:rPr>
          <w:rFonts w:ascii="Times New Roman" w:eastAsia="Times New Roman" w:hAnsi="Times New Roman" w:cs="Times New Roman"/>
          <w:sz w:val="28"/>
          <w:szCs w:val="28"/>
          <w:lang w:eastAsia="ru-RU"/>
        </w:rPr>
        <w:t xml:space="preserve"> - электронов </w:t>
      </w:r>
      <w:r w:rsidRPr="009D4744">
        <w:rPr>
          <w:rFonts w:ascii="Times New Roman" w:eastAsia="Times New Roman" w:hAnsi="Times New Roman" w:cs="Times New Roman"/>
          <w:i/>
          <w:iCs/>
          <w:sz w:val="28"/>
          <w:szCs w:val="28"/>
          <w:lang w:eastAsia="ru-RU"/>
        </w:rPr>
        <w:t>меньше</w:t>
      </w:r>
      <w:r w:rsidRPr="009D4744">
        <w:rPr>
          <w:rFonts w:ascii="Times New Roman" w:eastAsia="Times New Roman" w:hAnsi="Times New Roman" w:cs="Times New Roman"/>
          <w:sz w:val="28"/>
          <w:szCs w:val="28"/>
          <w:lang w:eastAsia="ru-RU"/>
        </w:rPr>
        <w:t xml:space="preserve"> (минус) - процесс </w:t>
      </w:r>
      <w:r w:rsidRPr="009D4744">
        <w:rPr>
          <w:rFonts w:ascii="Times New Roman" w:eastAsia="Times New Roman" w:hAnsi="Times New Roman" w:cs="Times New Roman"/>
          <w:i/>
          <w:iCs/>
          <w:sz w:val="28"/>
          <w:szCs w:val="28"/>
          <w:lang w:eastAsia="ru-RU"/>
        </w:rPr>
        <w:t>окисления</w:t>
      </w:r>
      <w:r w:rsidRPr="009D4744">
        <w:rPr>
          <w:rFonts w:ascii="Times New Roman" w:eastAsia="Times New Roman" w:hAnsi="Times New Roman" w:cs="Times New Roman"/>
          <w:sz w:val="28"/>
          <w:szCs w:val="28"/>
          <w:lang w:eastAsia="ru-RU"/>
        </w:rPr>
        <w:t xml:space="preserve"> - вещество </w:t>
      </w:r>
      <w:r w:rsidRPr="009D4744">
        <w:rPr>
          <w:rFonts w:ascii="Times New Roman" w:eastAsia="Times New Roman" w:hAnsi="Times New Roman" w:cs="Times New Roman"/>
          <w:i/>
          <w:iCs/>
          <w:sz w:val="28"/>
          <w:szCs w:val="28"/>
          <w:lang w:eastAsia="ru-RU"/>
        </w:rPr>
        <w:t>восстановитель</w:t>
      </w:r>
      <w:r w:rsidRPr="009D4744">
        <w:rPr>
          <w:rFonts w:ascii="Times New Roman" w:eastAsia="Times New Roman" w:hAnsi="Times New Roman" w:cs="Times New Roman"/>
          <w:sz w:val="28"/>
          <w:szCs w:val="28"/>
          <w:lang w:eastAsia="ru-RU"/>
        </w:rPr>
        <w:t>.</w:t>
      </w:r>
    </w:p>
    <w:p w14:paraId="0877D627"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Степень окисления </w:t>
      </w:r>
      <w:r w:rsidRPr="009D4744">
        <w:rPr>
          <w:rFonts w:ascii="Times New Roman" w:eastAsia="Times New Roman" w:hAnsi="Times New Roman" w:cs="Times New Roman"/>
          <w:i/>
          <w:iCs/>
          <w:sz w:val="28"/>
          <w:szCs w:val="28"/>
          <w:lang w:eastAsia="ru-RU"/>
        </w:rPr>
        <w:t>понижается</w:t>
      </w:r>
      <w:r w:rsidRPr="009D4744">
        <w:rPr>
          <w:rFonts w:ascii="Times New Roman" w:eastAsia="Times New Roman" w:hAnsi="Times New Roman" w:cs="Times New Roman"/>
          <w:sz w:val="28"/>
          <w:szCs w:val="28"/>
          <w:lang w:eastAsia="ru-RU"/>
        </w:rPr>
        <w:t xml:space="preserve"> - электронов </w:t>
      </w:r>
      <w:r w:rsidRPr="009D4744">
        <w:rPr>
          <w:rFonts w:ascii="Times New Roman" w:eastAsia="Times New Roman" w:hAnsi="Times New Roman" w:cs="Times New Roman"/>
          <w:i/>
          <w:iCs/>
          <w:sz w:val="28"/>
          <w:szCs w:val="28"/>
          <w:lang w:eastAsia="ru-RU"/>
        </w:rPr>
        <w:t>больше</w:t>
      </w:r>
      <w:r w:rsidRPr="009D4744">
        <w:rPr>
          <w:rFonts w:ascii="Times New Roman" w:eastAsia="Times New Roman" w:hAnsi="Times New Roman" w:cs="Times New Roman"/>
          <w:sz w:val="28"/>
          <w:szCs w:val="28"/>
          <w:lang w:eastAsia="ru-RU"/>
        </w:rPr>
        <w:t xml:space="preserve"> (плюс) -процесс </w:t>
      </w:r>
      <w:r w:rsidRPr="009D4744">
        <w:rPr>
          <w:rFonts w:ascii="Times New Roman" w:eastAsia="Times New Roman" w:hAnsi="Times New Roman" w:cs="Times New Roman"/>
          <w:i/>
          <w:iCs/>
          <w:sz w:val="28"/>
          <w:szCs w:val="28"/>
          <w:lang w:eastAsia="ru-RU"/>
        </w:rPr>
        <w:t>восстановления</w:t>
      </w:r>
      <w:r w:rsidRPr="009D4744">
        <w:rPr>
          <w:rFonts w:ascii="Times New Roman" w:eastAsia="Times New Roman" w:hAnsi="Times New Roman" w:cs="Times New Roman"/>
          <w:sz w:val="28"/>
          <w:szCs w:val="28"/>
          <w:lang w:eastAsia="ru-RU"/>
        </w:rPr>
        <w:t xml:space="preserve"> - вещество </w:t>
      </w:r>
      <w:r w:rsidRPr="009D4744">
        <w:rPr>
          <w:rFonts w:ascii="Times New Roman" w:eastAsia="Times New Roman" w:hAnsi="Times New Roman" w:cs="Times New Roman"/>
          <w:i/>
          <w:iCs/>
          <w:sz w:val="28"/>
          <w:szCs w:val="28"/>
          <w:lang w:eastAsia="ru-RU"/>
        </w:rPr>
        <w:t>окислитель</w:t>
      </w:r>
      <w:r w:rsidRPr="009D4744">
        <w:rPr>
          <w:rFonts w:ascii="Times New Roman" w:eastAsia="Times New Roman" w:hAnsi="Times New Roman" w:cs="Times New Roman"/>
          <w:sz w:val="28"/>
          <w:szCs w:val="28"/>
          <w:lang w:eastAsia="ru-RU"/>
        </w:rPr>
        <w:t>.</w:t>
      </w:r>
    </w:p>
    <w:p w14:paraId="785F3E40" w14:textId="77777777" w:rsidR="009D4744" w:rsidRPr="009D4744" w:rsidRDefault="009D4744" w:rsidP="009D4744">
      <w:pPr>
        <w:spacing w:after="0" w:line="276" w:lineRule="auto"/>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Блок 4. Развитие экспериментальных и практических навыков (задания № 16, 23)</w:t>
      </w:r>
    </w:p>
    <w:p w14:paraId="78E42445"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Нулевые результаты по технике безопасности (задание № 16) и низкие баллы по выводам эксперимента (задание № 23 К2) требуют обязательной визуализации процессов. </w:t>
      </w:r>
    </w:p>
    <w:p w14:paraId="63505131"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Прием «Видеолаборатория и стоп-кадр»: п</w:t>
      </w:r>
      <w:r w:rsidRPr="009D4744">
        <w:rPr>
          <w:rFonts w:ascii="Times New Roman" w:eastAsia="Times New Roman" w:hAnsi="Times New Roman" w:cs="Times New Roman"/>
          <w:sz w:val="28"/>
          <w:szCs w:val="28"/>
          <w:lang w:eastAsia="ru-RU"/>
        </w:rPr>
        <w:t>ри изучении свойств веществ используйте видеозаписи реальных опытов. На самом интересном моменте (выделение газа, изменение цвета раствора, выпадение осадка) делайте стоп-кадр и заставляйте учащихся записывать наблюдаемое явление строго по научному шаблону.</w:t>
      </w:r>
    </w:p>
    <w:p w14:paraId="1B47B4D2" w14:textId="77777777" w:rsidR="009D4744" w:rsidRPr="009D4744" w:rsidRDefault="009D4744" w:rsidP="009D4744">
      <w:pPr>
        <w:tabs>
          <w:tab w:val="num" w:pos="144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Прием «Шаблонные речевые формулы для выводов» (для задания № 23 К2): да</w:t>
      </w:r>
      <w:r w:rsidRPr="009D4744">
        <w:rPr>
          <w:rFonts w:ascii="Times New Roman" w:eastAsia="Times New Roman" w:hAnsi="Times New Roman" w:cs="Times New Roman"/>
          <w:sz w:val="28"/>
          <w:szCs w:val="28"/>
          <w:lang w:eastAsia="ru-RU"/>
        </w:rPr>
        <w:t>йте учащимся скелет для оформления ответа, не требующий импровизации:</w:t>
      </w:r>
    </w:p>
    <w:p w14:paraId="28F0A4F9"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Шаг 1:</w:t>
      </w:r>
      <w:r w:rsidRPr="009D4744">
        <w:rPr>
          <w:rFonts w:ascii="Times New Roman" w:eastAsia="Times New Roman" w:hAnsi="Times New Roman" w:cs="Times New Roman"/>
          <w:sz w:val="28"/>
          <w:szCs w:val="28"/>
          <w:lang w:eastAsia="ru-RU"/>
        </w:rPr>
        <w:t xml:space="preserve"> «При смешивании раствора [Название] и [Название] наблюдается визуальный эффект: [выпадение осадка ... цвета / выделение бесцветного газа / растворение осадка]».</w:t>
      </w:r>
    </w:p>
    <w:p w14:paraId="32F59F47"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Шаг 2:</w:t>
      </w:r>
      <w:r w:rsidRPr="009D4744">
        <w:rPr>
          <w:rFonts w:ascii="Times New Roman" w:eastAsia="Times New Roman" w:hAnsi="Times New Roman" w:cs="Times New Roman"/>
          <w:sz w:val="28"/>
          <w:szCs w:val="28"/>
          <w:lang w:eastAsia="ru-RU"/>
        </w:rPr>
        <w:t xml:space="preserve"> «Следовательно, между данными веществами произошла реакция...».</w:t>
      </w:r>
    </w:p>
    <w:p w14:paraId="13EC30D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Наличие такого речевого трафарета позволяет слабым ученикам полностью забирать баллы за оформление выводов.</w:t>
      </w:r>
    </w:p>
    <w:p w14:paraId="6719D3CF" w14:textId="77777777" w:rsidR="009D4744" w:rsidRPr="009D4744" w:rsidRDefault="009D4744" w:rsidP="009D4744">
      <w:pPr>
        <w:spacing w:after="0" w:line="276" w:lineRule="auto"/>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Блок 5. Организация работы с текстом и информацией (задание № 19)</w:t>
      </w:r>
    </w:p>
    <w:p w14:paraId="64DF9F2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Поскольку с заданием № 19 учащиеся справляются лучше всего (82%), этот навык нужно использовать как трамплин для уверенности. </w:t>
      </w:r>
    </w:p>
    <w:p w14:paraId="71E8F3FA" w14:textId="77777777" w:rsidR="009D4744" w:rsidRPr="009D4744" w:rsidRDefault="009D4744" w:rsidP="009D4744">
      <w:pPr>
        <w:tabs>
          <w:tab w:val="num" w:pos="1440"/>
        </w:tabs>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Прием «Маркировка текста»: у</w:t>
      </w:r>
      <w:r w:rsidRPr="009D4744">
        <w:rPr>
          <w:rFonts w:ascii="Times New Roman" w:eastAsia="Times New Roman" w:hAnsi="Times New Roman" w:cs="Times New Roman"/>
          <w:sz w:val="28"/>
          <w:szCs w:val="28"/>
          <w:lang w:eastAsia="ru-RU"/>
        </w:rPr>
        <w:t>чить школьников при работе с утверждениями в задании № 19 подчеркивать маркеры абсолютности («всегда», «исключительно», «никогда» — чаще всего это ложные утверждения) и маркеры вероятности («может протекать», «используется для...» — чаще верные). Это развивает критическое мышление и логику анализа данных.</w:t>
      </w:r>
    </w:p>
    <w:p w14:paraId="10E4BE1A"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Таким образом, успешная подготовка обучающихся с низким уровнем подготовки (группы, получающих отметку «3») к ОГЭ по химии требует качественной перестройки привычных подходов к обучению. Как показывает экзаменационная статистика, попытки механического заучивания разрозненных фактов или простого наращивания теоретического материала оказываются неэффективными для данной категории школьников. </w:t>
      </w:r>
    </w:p>
    <w:p w14:paraId="325D9DB9"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Главными стратегическими приоритетами для учителя должны стать:</w:t>
      </w:r>
    </w:p>
    <w:p w14:paraId="4C78977A" w14:textId="77777777" w:rsidR="009D4744" w:rsidRPr="009D4744" w:rsidRDefault="009D4744" w:rsidP="00FA0805">
      <w:pPr>
        <w:numPr>
          <w:ilvl w:val="0"/>
          <w:numId w:val="48"/>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Алгоритмизация и наглядность:</w:t>
      </w:r>
      <w:r w:rsidRPr="009D4744">
        <w:rPr>
          <w:rFonts w:ascii="Times New Roman" w:eastAsia="Times New Roman" w:hAnsi="Times New Roman" w:cs="Times New Roman"/>
          <w:sz w:val="28"/>
          <w:szCs w:val="28"/>
          <w:lang w:eastAsia="ru-RU"/>
        </w:rPr>
        <w:t xml:space="preserve"> использование четких опорных схем, блок-схем и классификаторов, позволяющих перевести сложные теоретические понятия на уровень понятных пошаговых действий. </w:t>
      </w:r>
    </w:p>
    <w:p w14:paraId="4957F1EB" w14:textId="77777777" w:rsidR="009D4744" w:rsidRPr="009D4744" w:rsidRDefault="009D4744" w:rsidP="00FA0805">
      <w:pPr>
        <w:numPr>
          <w:ilvl w:val="0"/>
          <w:numId w:val="48"/>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Ликвидация ключевых дефицитов:</w:t>
      </w:r>
      <w:r w:rsidRPr="009D4744">
        <w:rPr>
          <w:rFonts w:ascii="Times New Roman" w:eastAsia="Times New Roman" w:hAnsi="Times New Roman" w:cs="Times New Roman"/>
          <w:sz w:val="28"/>
          <w:szCs w:val="28"/>
          <w:lang w:eastAsia="ru-RU"/>
        </w:rPr>
        <w:t xml:space="preserve"> смещение фокуса внимания на наиболее уязвимые темы — классификацию веществ и реакций, понимание периодических закономерностей и сущности окислительно-восстановительных процессов. </w:t>
      </w:r>
    </w:p>
    <w:p w14:paraId="4DE8B2F7" w14:textId="77777777" w:rsidR="009D4744" w:rsidRPr="009D4744" w:rsidRDefault="009D4744" w:rsidP="00FA0805">
      <w:pPr>
        <w:numPr>
          <w:ilvl w:val="0"/>
          <w:numId w:val="48"/>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Практико-ориентированный вектор:</w:t>
      </w:r>
      <w:r w:rsidRPr="009D4744">
        <w:rPr>
          <w:rFonts w:ascii="Times New Roman" w:eastAsia="Times New Roman" w:hAnsi="Times New Roman" w:cs="Times New Roman"/>
          <w:sz w:val="28"/>
          <w:szCs w:val="28"/>
          <w:lang w:eastAsia="ru-RU"/>
        </w:rPr>
        <w:t xml:space="preserve"> обязательное включение в учебный процесс лабораторных опытов (или их качественной видеовизуализации) для преодоления глубокого отставания в экспериментальных и исследовательских навыках. </w:t>
      </w:r>
    </w:p>
    <w:p w14:paraId="73268B77" w14:textId="77777777" w:rsidR="009D4744" w:rsidRPr="009D4744" w:rsidRDefault="009D4744" w:rsidP="009D4744">
      <w:pPr>
        <w:spacing w:after="0" w:line="276" w:lineRule="auto"/>
        <w:jc w:val="both"/>
        <w:rPr>
          <w:rFonts w:ascii="Arial" w:eastAsia="Times New Roman" w:hAnsi="Arial" w:cs="Arial"/>
          <w:sz w:val="24"/>
          <w:szCs w:val="24"/>
          <w:lang w:eastAsia="ru-RU"/>
        </w:rPr>
      </w:pPr>
      <w:r w:rsidRPr="009D4744">
        <w:rPr>
          <w:rFonts w:ascii="Times New Roman" w:eastAsia="Times New Roman" w:hAnsi="Times New Roman" w:cs="Times New Roman"/>
          <w:sz w:val="28"/>
          <w:szCs w:val="28"/>
          <w:lang w:eastAsia="ru-RU"/>
        </w:rPr>
        <w:t xml:space="preserve">      Комплексная реализация предложенных рекомендаций позволит не только устранить предметные пробелы, но и развить дефицитные метапредметные умения (логическое мышление, классификацию, планирование и самоконтроль). Это даст возможность учащимся группы «удовлетворительно» преодолеть барьер неуверенности, успешно справиться с экзаменационными испытаниями и продемонстрировать более высокий уровень предметной подготовки</w:t>
      </w:r>
      <w:r w:rsidRPr="009D4744">
        <w:rPr>
          <w:rFonts w:ascii="Arial" w:eastAsia="Times New Roman" w:hAnsi="Arial" w:cs="Arial"/>
          <w:sz w:val="24"/>
          <w:szCs w:val="24"/>
          <w:lang w:eastAsia="ru-RU"/>
        </w:rPr>
        <w:t xml:space="preserve">. </w:t>
      </w:r>
    </w:p>
    <w:p w14:paraId="28C136FD" w14:textId="77777777" w:rsidR="009D4744" w:rsidRPr="009D4744" w:rsidRDefault="009D4744" w:rsidP="009D4744">
      <w:pPr>
        <w:spacing w:after="0" w:line="240" w:lineRule="auto"/>
        <w:rPr>
          <w:rFonts w:ascii="Times New Roman" w:eastAsia="Times New Roman" w:hAnsi="Times New Roman" w:cs="Times New Roman"/>
          <w:sz w:val="24"/>
          <w:szCs w:val="24"/>
          <w:lang w:eastAsia="ru-RU"/>
        </w:rPr>
      </w:pPr>
    </w:p>
    <w:p w14:paraId="17674AF9" w14:textId="77777777" w:rsidR="009D4744" w:rsidRPr="009D4744" w:rsidRDefault="009D4744" w:rsidP="009D4744">
      <w:pPr>
        <w:keepNext/>
        <w:keepLines/>
        <w:numPr>
          <w:ilvl w:val="2"/>
          <w:numId w:val="2"/>
        </w:numPr>
        <w:spacing w:before="200" w:after="0" w:line="240" w:lineRule="auto"/>
        <w:ind w:left="709"/>
        <w:jc w:val="center"/>
        <w:outlineLvl w:val="2"/>
        <w:rPr>
          <w:rFonts w:ascii="Times New Roman" w:eastAsia="Times New Roman" w:hAnsi="Times New Roman" w:cs="Times New Roman"/>
          <w:b/>
          <w:sz w:val="28"/>
          <w:szCs w:val="28"/>
          <w:lang w:eastAsia="ru-RU"/>
        </w:rPr>
      </w:pPr>
      <w:r w:rsidRPr="009D4744">
        <w:rPr>
          <w:rFonts w:ascii="Times New Roman" w:eastAsia="Times New Roman" w:hAnsi="Times New Roman" w:cs="Times New Roman"/>
          <w:b/>
          <w:sz w:val="28"/>
          <w:szCs w:val="28"/>
          <w:lang w:eastAsia="ru-RU"/>
        </w:rPr>
        <w:t>Методический анализ выполнения заданий обучающимися со средним уровнем подготовки (в группе получивших отметку «4»), включая методические рекомендации для учителей</w:t>
      </w:r>
    </w:p>
    <w:p w14:paraId="70B3FBBC" w14:textId="77777777" w:rsidR="009D4744" w:rsidRPr="009D4744" w:rsidRDefault="009D4744" w:rsidP="009D4744">
      <w:pPr>
        <w:spacing w:after="0" w:line="240" w:lineRule="auto"/>
        <w:ind w:firstLine="567"/>
        <w:jc w:val="both"/>
        <w:rPr>
          <w:rFonts w:ascii="Times New Roman" w:eastAsia="Times New Roman" w:hAnsi="Times New Roman" w:cs="Times New Roman"/>
          <w:bCs/>
          <w:i/>
          <w:iCs/>
          <w:sz w:val="24"/>
          <w:szCs w:val="24"/>
          <w:lang w:eastAsia="ru-RU"/>
        </w:rPr>
      </w:pPr>
    </w:p>
    <w:p w14:paraId="43CD4DDD"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lastRenderedPageBreak/>
        <w:t xml:space="preserve">     На основе предоставленных статистических данных результатов ОГЭ по химии за 2026 год (в Республике Ингушетия), ниже представлен подробный анализ освоенных тем, сформированных умений и типичных дефицитов для группы учащихся, получивших отметку «4».</w:t>
      </w:r>
    </w:p>
    <w:p w14:paraId="3630E6C9" w14:textId="77777777" w:rsidR="009D4744" w:rsidRPr="009D4744" w:rsidRDefault="009D4744" w:rsidP="009D4744">
      <w:pPr>
        <w:spacing w:after="0" w:line="276" w:lineRule="auto"/>
        <w:jc w:val="both"/>
        <w:rPr>
          <w:rFonts w:ascii="Times New Roman" w:eastAsia="Times New Roman" w:hAnsi="Times New Roman" w:cs="Times New Roman"/>
          <w:bCs/>
          <w:i/>
          <w:iCs/>
          <w:sz w:val="24"/>
          <w:szCs w:val="24"/>
          <w:lang w:eastAsia="ru-RU"/>
        </w:rPr>
      </w:pPr>
    </w:p>
    <w:p w14:paraId="0D127C26" w14:textId="77777777" w:rsidR="009D4744" w:rsidRPr="009D4744" w:rsidRDefault="009D4744" w:rsidP="009D4744">
      <w:pPr>
        <w:keepNext/>
        <w:keepLines/>
        <w:numPr>
          <w:ilvl w:val="3"/>
          <w:numId w:val="2"/>
        </w:numPr>
        <w:tabs>
          <w:tab w:val="left" w:pos="567"/>
        </w:tabs>
        <w:spacing w:after="0" w:line="240" w:lineRule="auto"/>
        <w:ind w:left="709"/>
        <w:jc w:val="center"/>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Описание предметной подготовки участников ОГЭ со средним уровнем подготовки, анализ типичных дефицитов в подготовке</w:t>
      </w:r>
    </w:p>
    <w:p w14:paraId="19316A17" w14:textId="77777777" w:rsidR="009D4744" w:rsidRPr="009D4744" w:rsidRDefault="009D4744" w:rsidP="009D4744">
      <w:pPr>
        <w:spacing w:after="0" w:line="240" w:lineRule="auto"/>
        <w:ind w:firstLine="567"/>
        <w:jc w:val="both"/>
        <w:rPr>
          <w:rFonts w:ascii="Times New Roman" w:eastAsia="Times New Roman" w:hAnsi="Times New Roman" w:cs="Times New Roman"/>
          <w:b/>
          <w:bCs/>
          <w:i/>
          <w:iCs/>
          <w:sz w:val="24"/>
          <w:szCs w:val="24"/>
          <w:lang w:eastAsia="ru-RU"/>
        </w:rPr>
      </w:pPr>
    </w:p>
    <w:p w14:paraId="17BFB53F" w14:textId="77777777" w:rsidR="009D4744" w:rsidRPr="009D4744" w:rsidRDefault="009D4744" w:rsidP="009D4744">
      <w:pPr>
        <w:numPr>
          <w:ilvl w:val="0"/>
          <w:numId w:val="1"/>
        </w:numPr>
        <w:spacing w:after="0" w:line="240" w:lineRule="auto"/>
        <w:ind w:left="142" w:firstLine="142"/>
        <w:contextualSpacing/>
        <w:jc w:val="both"/>
        <w:rPr>
          <w:rFonts w:ascii="Times New Roman" w:eastAsia="Times New Roman" w:hAnsi="Times New Roman" w:cs="Times New Roman"/>
          <w:b/>
          <w:i/>
          <w:sz w:val="28"/>
          <w:szCs w:val="28"/>
          <w:lang w:eastAsia="ru-RU"/>
        </w:rPr>
      </w:pPr>
      <w:r w:rsidRPr="009D4744">
        <w:rPr>
          <w:rFonts w:ascii="Times New Roman" w:eastAsia="Times New Roman" w:hAnsi="Times New Roman" w:cs="Times New Roman"/>
          <w:b/>
          <w:i/>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3098F0E7" w14:textId="77777777" w:rsidR="009D4744" w:rsidRPr="009D4744" w:rsidRDefault="009D4744" w:rsidP="009D4744">
      <w:pPr>
        <w:spacing w:after="0" w:line="240" w:lineRule="auto"/>
        <w:ind w:left="284"/>
        <w:contextualSpacing/>
        <w:jc w:val="both"/>
        <w:rPr>
          <w:rFonts w:ascii="Times New Roman" w:eastAsia="Times New Roman" w:hAnsi="Times New Roman" w:cs="Times New Roman"/>
          <w:bCs/>
          <w:i/>
          <w:sz w:val="28"/>
          <w:szCs w:val="28"/>
          <w:lang w:eastAsia="ru-RU"/>
        </w:rPr>
      </w:pPr>
    </w:p>
    <w:p w14:paraId="765E9E8A"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Учащиеся данной группы (получившие «4») продемонстрировали высокий уровень освоения значительной части программы. Наименее успешно выполненные задания повышенного и высокого уровней сложности у данной группы полностью отсутствуют. </w:t>
      </w:r>
    </w:p>
    <w:p w14:paraId="26F4FF0F" w14:textId="77777777" w:rsidR="009D4744" w:rsidRPr="009D4744" w:rsidRDefault="009D4744" w:rsidP="009D4744">
      <w:pPr>
        <w:spacing w:after="0" w:line="276" w:lineRule="auto"/>
        <w:ind w:firstLine="708"/>
        <w:jc w:val="center"/>
        <w:rPr>
          <w:rFonts w:ascii="Times New Roman" w:eastAsia="Times New Roman" w:hAnsi="Times New Roman" w:cs="Times New Roman"/>
          <w:b/>
          <w:bCs/>
          <w:sz w:val="28"/>
          <w:szCs w:val="28"/>
          <w:lang w:eastAsia="ru-RU"/>
        </w:rPr>
      </w:pPr>
    </w:p>
    <w:p w14:paraId="1FE99DB8" w14:textId="77777777" w:rsidR="009D4744" w:rsidRPr="009D4744" w:rsidRDefault="009D4744" w:rsidP="009D4744">
      <w:pPr>
        <w:spacing w:after="0" w:line="276" w:lineRule="auto"/>
        <w:ind w:firstLine="708"/>
        <w:jc w:val="center"/>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Динамика выполнения заданий за 2026 г. и 2025 г. в группе с уровнем подготовки на «4»</w:t>
      </w:r>
    </w:p>
    <w:p w14:paraId="60546951" w14:textId="77777777" w:rsidR="009D4744" w:rsidRPr="009D4744" w:rsidRDefault="009D4744" w:rsidP="009D4744">
      <w:pPr>
        <w:spacing w:after="0" w:line="276" w:lineRule="auto"/>
        <w:ind w:hanging="567"/>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noProof/>
          <w:sz w:val="24"/>
          <w:szCs w:val="24"/>
          <w:lang w:eastAsia="ru-RU"/>
        </w:rPr>
        <w:drawing>
          <wp:inline distT="0" distB="0" distL="0" distR="0" wp14:anchorId="42F2F58B" wp14:editId="7DC2BE64">
            <wp:extent cx="9580245" cy="1775706"/>
            <wp:effectExtent l="0" t="0" r="1905" b="15240"/>
            <wp:docPr id="7" name="Диаграмма 7">
              <a:extLst xmlns:a="http://schemas.openxmlformats.org/drawingml/2006/main">
                <a:ext uri="{FF2B5EF4-FFF2-40B4-BE49-F238E27FC236}">
                  <a16:creationId xmlns:a16="http://schemas.microsoft.com/office/drawing/2014/main" id="{E7A7C225-A494-786B-01B3-C47B3E4609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1594196"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p>
    <w:p w14:paraId="7835E650"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Среди наиболее успешно выполненных заданий и сформированных умений выделяются:</w:t>
      </w:r>
    </w:p>
    <w:p w14:paraId="46D18E90"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Строение атома и периодический закон:</w:t>
      </w:r>
      <w:r w:rsidRPr="009D4744">
        <w:rPr>
          <w:rFonts w:ascii="Times New Roman" w:eastAsia="Times New Roman" w:hAnsi="Times New Roman" w:cs="Times New Roman"/>
          <w:sz w:val="28"/>
          <w:szCs w:val="28"/>
          <w:lang w:eastAsia="ru-RU"/>
        </w:rPr>
        <w:t xml:space="preserve"> обучающиеся успешно объясняют связь положения элемента в Периодической системе со строением атомов (задание 2 выполнено на 95%). </w:t>
      </w:r>
    </w:p>
    <w:p w14:paraId="7056FBC2"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Химическая связь и валентность:</w:t>
      </w:r>
      <w:r w:rsidRPr="009D4744">
        <w:rPr>
          <w:rFonts w:ascii="Times New Roman" w:eastAsia="Times New Roman" w:hAnsi="Times New Roman" w:cs="Times New Roman"/>
          <w:sz w:val="28"/>
          <w:szCs w:val="28"/>
          <w:lang w:eastAsia="ru-RU"/>
        </w:rPr>
        <w:t xml:space="preserve"> учащиеся отлично определяют валентность и степень окисления элементов (задание 4- 95%), а также вид химической связи (задание 5- 95%). </w:t>
      </w:r>
    </w:p>
    <w:p w14:paraId="54052C5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Классификация реакций и диссоциация:</w:t>
      </w:r>
      <w:r w:rsidRPr="009D4744">
        <w:rPr>
          <w:rFonts w:ascii="Times New Roman" w:eastAsia="Times New Roman" w:hAnsi="Times New Roman" w:cs="Times New Roman"/>
          <w:sz w:val="28"/>
          <w:szCs w:val="28"/>
          <w:lang w:eastAsia="ru-RU"/>
        </w:rPr>
        <w:t xml:space="preserve"> сформировано умение классифицировать химические реакции (задание 11, 80%), применять теорию электролитической диссоциации (задание 13- 85%) и составлять ионные уравнения (задание 14 - 80%). </w:t>
      </w:r>
    </w:p>
    <w:p w14:paraId="658246E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Свойства веществ (повышенный уровень):</w:t>
      </w:r>
      <w:r w:rsidRPr="009D4744">
        <w:rPr>
          <w:rFonts w:ascii="Times New Roman" w:eastAsia="Times New Roman" w:hAnsi="Times New Roman" w:cs="Times New Roman"/>
          <w:sz w:val="28"/>
          <w:szCs w:val="28"/>
          <w:lang w:eastAsia="ru-RU"/>
        </w:rPr>
        <w:t xml:space="preserve"> хорошо развиты навыки характеризовать и прогнозировать химические свойства простых и сложных веществ (задание 9 выполнено на 90%, задание 10 на 85%). </w:t>
      </w:r>
    </w:p>
    <w:p w14:paraId="51E67165"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Уравнения и расчеты (высокий уровень):</w:t>
      </w:r>
      <w:r w:rsidRPr="009D4744">
        <w:rPr>
          <w:rFonts w:ascii="Times New Roman" w:eastAsia="Times New Roman" w:hAnsi="Times New Roman" w:cs="Times New Roman"/>
          <w:sz w:val="28"/>
          <w:szCs w:val="28"/>
          <w:lang w:eastAsia="ru-RU"/>
        </w:rPr>
        <w:t xml:space="preserve"> школьники уверенно составляют уравнения окислительно-восстановительных реакций (задание 20 - 90%) и реакций ионного обмена (задание 21 - 95%). </w:t>
      </w:r>
    </w:p>
    <w:p w14:paraId="1098FDFF"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Вычислительные навыки (высокий уровень):</w:t>
      </w:r>
      <w:r w:rsidRPr="009D4744">
        <w:rPr>
          <w:rFonts w:ascii="Times New Roman" w:eastAsia="Times New Roman" w:hAnsi="Times New Roman" w:cs="Times New Roman"/>
          <w:sz w:val="28"/>
          <w:szCs w:val="28"/>
          <w:lang w:eastAsia="ru-RU"/>
        </w:rPr>
        <w:t xml:space="preserve"> сформировано умение проводить расчеты массовой доли вещества в растворе и вычисления по уравнениям реакций (задание 22- 85%). </w:t>
      </w:r>
    </w:p>
    <w:p w14:paraId="5854CBFE"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Практические навыки:</w:t>
      </w:r>
      <w:r w:rsidRPr="009D4744">
        <w:rPr>
          <w:rFonts w:ascii="Times New Roman" w:eastAsia="Times New Roman" w:hAnsi="Times New Roman" w:cs="Times New Roman"/>
          <w:sz w:val="28"/>
          <w:szCs w:val="28"/>
          <w:lang w:eastAsia="ru-RU"/>
        </w:rPr>
        <w:t xml:space="preserve"> учащиеся успешно планируют и осуществляют химические эксперименты, включая качественные реакции и применение индикаторов (задание 12 — 90%; задание 17 — 90%; задание 23 К1 — 70% и К2 — 60%). </w:t>
      </w:r>
    </w:p>
    <w:p w14:paraId="4822BD7E"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 xml:space="preserve">Типичные дефициты у группы «хорошистов» сосредоточены исключительно в заданиях базового уровня сложности: </w:t>
      </w:r>
    </w:p>
    <w:p w14:paraId="77CC6C07"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6 (успешность 60%):</w:t>
      </w:r>
      <w:r w:rsidRPr="009D4744">
        <w:rPr>
          <w:rFonts w:ascii="Times New Roman" w:eastAsia="Times New Roman" w:hAnsi="Times New Roman" w:cs="Times New Roman"/>
          <w:sz w:val="28"/>
          <w:szCs w:val="28"/>
          <w:lang w:eastAsia="ru-RU"/>
        </w:rPr>
        <w:t xml:space="preserve"> выявлен дефицит в применении представлений о периодической зависимости свойств элементов (радиус атома, электроотрицательность) в малых периодах и главных подгруппах. </w:t>
      </w:r>
    </w:p>
    <w:p w14:paraId="78593FE7"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16 (успешность 40%):</w:t>
      </w:r>
      <w:r w:rsidRPr="009D4744">
        <w:rPr>
          <w:rFonts w:ascii="Times New Roman" w:eastAsia="Times New Roman" w:hAnsi="Times New Roman" w:cs="Times New Roman"/>
          <w:sz w:val="28"/>
          <w:szCs w:val="28"/>
          <w:lang w:eastAsia="ru-RU"/>
        </w:rPr>
        <w:t xml:space="preserve"> является самым проблемным заданием для данной группы. Оно указывает на дефицит знаний основ безопасной работы с химическими веществами, лабораторным оборудованием, а также нехватку практических навыков по разделению смесей. </w:t>
      </w:r>
    </w:p>
    <w:p w14:paraId="12F56866"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18 (успешность 60%):</w:t>
      </w:r>
      <w:r w:rsidRPr="009D4744">
        <w:rPr>
          <w:rFonts w:ascii="Times New Roman" w:eastAsia="Times New Roman" w:hAnsi="Times New Roman" w:cs="Times New Roman"/>
          <w:sz w:val="28"/>
          <w:szCs w:val="28"/>
          <w:lang w:eastAsia="ru-RU"/>
        </w:rPr>
        <w:t xml:space="preserve"> наблюдаются трудности в интеграции знаний и умении рассчитывать относительную молекулярную массу и массовую долю химического элемента в соединении. </w:t>
      </w:r>
    </w:p>
    <w:p w14:paraId="6BB2BEAF"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Сравнение показателей 2026 года с 2025 годом демонстрирует разнонаправленную динамику освоения навыков:</w:t>
      </w:r>
    </w:p>
    <w:p w14:paraId="434A312A" w14:textId="77777777" w:rsidR="009D4744" w:rsidRPr="009D4744" w:rsidRDefault="009D4744" w:rsidP="00FA0805">
      <w:pPr>
        <w:numPr>
          <w:ilvl w:val="0"/>
          <w:numId w:val="49"/>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Улучшение показателей наблюдается в выполнении заданий высокого уровня сложности. Успешность составления уравнений ОВР (задание 20) выросла с 61,26% в 2025 году до 90% в 2026 году. </w:t>
      </w:r>
    </w:p>
    <w:p w14:paraId="104D0030" w14:textId="77777777" w:rsidR="009D4744" w:rsidRPr="009D4744" w:rsidRDefault="009D4744" w:rsidP="00FA0805">
      <w:pPr>
        <w:numPr>
          <w:ilvl w:val="0"/>
          <w:numId w:val="49"/>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lastRenderedPageBreak/>
        <w:t xml:space="preserve">Умение составлять уравнения реакций ионного обмена (задание 21) увеличилось с 56,76% до 95%. </w:t>
      </w:r>
    </w:p>
    <w:p w14:paraId="750CE270" w14:textId="77777777" w:rsidR="009D4744" w:rsidRPr="009D4744" w:rsidRDefault="009D4744" w:rsidP="00FA0805">
      <w:pPr>
        <w:numPr>
          <w:ilvl w:val="0"/>
          <w:numId w:val="49"/>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Расчеты по химическим уравнениям (задание 22) показали рост с 41,44% до 85%. </w:t>
      </w:r>
    </w:p>
    <w:p w14:paraId="0A57DAF3" w14:textId="77777777" w:rsidR="009D4744" w:rsidRPr="009D4744" w:rsidRDefault="009D4744" w:rsidP="00FA0805">
      <w:pPr>
        <w:numPr>
          <w:ilvl w:val="0"/>
          <w:numId w:val="49"/>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Проведение реального химического эксперимента (задание 23) резко улучшилось: по критерию К1 показатели выросли с 2,70% до 70%, а по критерию К2 — с 9,01% до 60%. </w:t>
      </w:r>
    </w:p>
    <w:p w14:paraId="67776448" w14:textId="77777777" w:rsidR="009D4744" w:rsidRPr="009D4744" w:rsidRDefault="009D4744" w:rsidP="00FA0805">
      <w:pPr>
        <w:numPr>
          <w:ilvl w:val="0"/>
          <w:numId w:val="49"/>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Знание основ безопасности (задание 16) несмотря на то, что остается главным дефицитом, показало рост с 16,22% до 40%. </w:t>
      </w:r>
    </w:p>
    <w:p w14:paraId="6A4F0D59" w14:textId="77777777" w:rsidR="009D4744" w:rsidRPr="009D4744" w:rsidRDefault="009D4744" w:rsidP="00FA0805">
      <w:pPr>
        <w:numPr>
          <w:ilvl w:val="0"/>
          <w:numId w:val="50"/>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Заметно снизилось владение системой базовых химических понятий (химический элемент, атом, молекула и т.д.): выполнение задания 1 упало с 94,59% до 70%. </w:t>
      </w:r>
    </w:p>
    <w:p w14:paraId="75BFFE73" w14:textId="77777777" w:rsidR="009D4744" w:rsidRPr="009D4744" w:rsidRDefault="009D4744" w:rsidP="00FA0805">
      <w:pPr>
        <w:numPr>
          <w:ilvl w:val="0"/>
          <w:numId w:val="50"/>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Ухудшилось понимание периодической зависимости свойств элементов (задание 6): спад с 93,70% до 60%. </w:t>
      </w:r>
    </w:p>
    <w:p w14:paraId="619169ED" w14:textId="77777777" w:rsidR="009D4744" w:rsidRPr="009D4744" w:rsidRDefault="009D4744" w:rsidP="00FA0805">
      <w:pPr>
        <w:numPr>
          <w:ilvl w:val="0"/>
          <w:numId w:val="50"/>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Умение определять окислитель, восстановитель (задание 15) снизилось с абсолютных 100% в 2025 году до 70% в 2026 году. </w:t>
      </w:r>
    </w:p>
    <w:p w14:paraId="22999585" w14:textId="77777777" w:rsidR="009D4744" w:rsidRPr="009D4744" w:rsidRDefault="009D4744" w:rsidP="00FA0805">
      <w:pPr>
        <w:numPr>
          <w:ilvl w:val="0"/>
          <w:numId w:val="50"/>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Успешность вычисления массовой доли элемента в соединении (задание 18) упала с 86,49% до 60%.</w:t>
      </w:r>
    </w:p>
    <w:p w14:paraId="7909E2C9" w14:textId="77777777" w:rsidR="009D4744" w:rsidRPr="009D4744" w:rsidRDefault="009D4744" w:rsidP="009D4744">
      <w:pPr>
        <w:spacing w:after="0" w:line="276" w:lineRule="auto"/>
        <w:ind w:firstLine="567"/>
        <w:jc w:val="both"/>
        <w:rPr>
          <w:rFonts w:ascii="Times New Roman" w:eastAsia="Times New Roman" w:hAnsi="Times New Roman" w:cs="Times New Roman"/>
          <w:bCs/>
          <w:i/>
          <w:iCs/>
          <w:sz w:val="28"/>
          <w:szCs w:val="28"/>
          <w:lang w:eastAsia="ru-RU"/>
        </w:rPr>
      </w:pPr>
    </w:p>
    <w:p w14:paraId="0B4E203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Анализ результатов выполнения КИМ ОГЭ по химии 2026 года в группе обучающихся, получивших отметку «4», показывает высокий потенциал и хорошую практическую подготовку данной категории участников. Ключевой особенностью результатов данной группы является их высокий уровень выполнения заданий повышенного и высокого уровней сложности: школьники успешно справляются с составлением уравнений ОВР, реакций ионного обмена, выполнением сложных расчетов и реального химического эксперимента. По всем заданиям высокого уровня сложности (задания 20–23) зафиксирована выраженная положительная динамика по сравнению с 2025 годом. </w:t>
      </w:r>
    </w:p>
    <w:p w14:paraId="4F35FCA6"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В то же время, главным барьером для получения отметки «5» выступают точечные дефициты в заданиях базового уровня сложности. Наибольшее проседание результатов наблюдается в вопросах безопасного обращения с веществами и лабораторным оборудованием (задание 16 — 40%), закономерностей изменения свойств элементов в Периодической системе (задание 6 — 60%) и расчете массовой доли элемента в соединении (задание 18 — 60%). </w:t>
      </w:r>
    </w:p>
    <w:p w14:paraId="652A4804" w14:textId="77777777" w:rsidR="009D4744" w:rsidRPr="009D4744" w:rsidRDefault="009D4744" w:rsidP="009D4744">
      <w:pPr>
        <w:spacing w:after="100" w:afterAutospacing="1"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Таким образом, методическая работа учителей с данной группой школьников должна быть направлена не столько на разбор сложных задач высокого уровня, сколько на систематическое повторение и ликвидацию пробелов в базовых </w:t>
      </w:r>
      <w:r w:rsidRPr="009D4744">
        <w:rPr>
          <w:rFonts w:ascii="Times New Roman" w:eastAsia="Times New Roman" w:hAnsi="Times New Roman" w:cs="Times New Roman"/>
          <w:sz w:val="28"/>
          <w:szCs w:val="28"/>
          <w:lang w:eastAsia="ru-RU"/>
        </w:rPr>
        <w:lastRenderedPageBreak/>
        <w:t>понятиях, правилах техники безопасности и базовых вычислительных навыках. Ликвидация этих специфических дефицитов позволит обучающимся с высоким уровнем подготовки уверенно выйти на отметку «5»</w:t>
      </w:r>
    </w:p>
    <w:p w14:paraId="2219A7E2" w14:textId="77777777" w:rsidR="009D4744" w:rsidRPr="009D4744" w:rsidRDefault="009D4744" w:rsidP="009D4744">
      <w:pPr>
        <w:numPr>
          <w:ilvl w:val="0"/>
          <w:numId w:val="1"/>
        </w:numPr>
        <w:spacing w:after="0" w:line="240" w:lineRule="auto"/>
        <w:ind w:left="142" w:hanging="425"/>
        <w:contextualSpacing/>
        <w:jc w:val="both"/>
        <w:rPr>
          <w:rFonts w:ascii="Times New Roman" w:eastAsia="Times New Roman" w:hAnsi="Times New Roman" w:cs="Times New Roman"/>
          <w:b/>
          <w:i/>
          <w:sz w:val="28"/>
          <w:szCs w:val="28"/>
          <w:lang w:eastAsia="ru-RU"/>
        </w:rPr>
      </w:pPr>
      <w:r w:rsidRPr="009D4744">
        <w:rPr>
          <w:rFonts w:ascii="Times New Roman" w:eastAsia="Times New Roman" w:hAnsi="Times New Roman" w:cs="Times New Roman"/>
          <w:b/>
          <w:i/>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4D4A4831" w14:textId="77777777" w:rsidR="009D4744" w:rsidRPr="009D4744" w:rsidRDefault="009D4744" w:rsidP="009D4744">
      <w:pPr>
        <w:spacing w:after="0" w:line="240" w:lineRule="auto"/>
        <w:contextualSpacing/>
        <w:jc w:val="both"/>
        <w:rPr>
          <w:rFonts w:ascii="Calibri" w:eastAsia="Times New Roman" w:hAnsi="Calibri" w:cs="Times New Roman"/>
          <w:bCs/>
          <w:iCs/>
        </w:rPr>
      </w:pPr>
    </w:p>
    <w:p w14:paraId="35C05765"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bdr w:val="none" w:sz="0" w:space="0" w:color="auto" w:frame="1"/>
          <w:lang w:eastAsia="ru-RU"/>
        </w:rPr>
        <w:t xml:space="preserve">      На основе анализа выполнения заданий ОГЭ по химии в 2026 году участниками, получившими отметку «4», выявлено, что наименее успешно выполненными оказались задания базового уровня сложности: № 6 (60% успешности), № 16 (40% успешности) и № 18 (60% успешности). Задания повышенного и высокого уровней сложности, выполненные наименее успешно, в данной группе отсутствуют.</w:t>
      </w:r>
      <w:r w:rsidRPr="009D4744">
        <w:rPr>
          <w:rFonts w:ascii="Times New Roman" w:eastAsia="Times New Roman" w:hAnsi="Times New Roman" w:cs="Times New Roman"/>
          <w:color w:val="1F1F1F"/>
          <w:sz w:val="28"/>
          <w:szCs w:val="28"/>
          <w:lang w:eastAsia="ru-RU"/>
        </w:rPr>
        <w:t xml:space="preserve"> </w:t>
      </w:r>
    </w:p>
    <w:p w14:paraId="2EE57E22"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lang w:eastAsia="ru-RU"/>
        </w:rPr>
        <w:t xml:space="preserve">      В Таблице 2</w:t>
      </w:r>
      <w:r w:rsidRPr="009D4744">
        <w:rPr>
          <w:rFonts w:ascii="Times New Roman" w:eastAsia="Times New Roman" w:hAnsi="Times New Roman" w:cs="Times New Roman"/>
          <w:color w:val="1F1F1F"/>
          <w:sz w:val="28"/>
          <w:szCs w:val="28"/>
          <w:lang w:eastAsia="ru-RU"/>
        </w:rPr>
        <w:noBreakHyphen/>
        <w:t>14 детализированы темы программы и умения, которые сформированы у этой группы школьников в наименьшей степени.</w:t>
      </w:r>
    </w:p>
    <w:p w14:paraId="352499EC" w14:textId="77777777" w:rsidR="009D4744" w:rsidRPr="009D4744" w:rsidRDefault="009D4744" w:rsidP="009D4744">
      <w:pPr>
        <w:spacing w:after="0" w:line="240" w:lineRule="auto"/>
        <w:ind w:firstLine="567"/>
        <w:jc w:val="both"/>
        <w:rPr>
          <w:rFonts w:ascii="Times New Roman" w:eastAsia="Times New Roman" w:hAnsi="Times New Roman" w:cs="Times New Roman"/>
          <w:bCs/>
          <w:i/>
          <w:iCs/>
          <w:sz w:val="24"/>
          <w:szCs w:val="24"/>
          <w:lang w:eastAsia="ru-RU"/>
        </w:rPr>
      </w:pPr>
    </w:p>
    <w:p w14:paraId="5831B5B8" w14:textId="77777777" w:rsidR="009D4744" w:rsidRPr="009D4744" w:rsidRDefault="009D4744" w:rsidP="009D4744">
      <w:pPr>
        <w:keepNext/>
        <w:spacing w:after="200" w:line="240" w:lineRule="auto"/>
        <w:ind w:left="567"/>
        <w:jc w:val="right"/>
        <w:rPr>
          <w:rFonts w:ascii="Times New Roman" w:eastAsia="Times New Roman" w:hAnsi="Times New Roman" w:cs="Times New Roman"/>
          <w:i/>
          <w:iCs/>
          <w:noProof/>
          <w:sz w:val="18"/>
          <w:szCs w:val="18"/>
          <w:lang w:eastAsia="ru-RU"/>
        </w:rPr>
      </w:pPr>
      <w:r w:rsidRPr="009D4744">
        <w:rPr>
          <w:rFonts w:ascii="Times New Roman" w:eastAsia="Times New Roman" w:hAnsi="Times New Roman" w:cs="Times New Roman"/>
          <w:i/>
          <w:iCs/>
          <w:sz w:val="18"/>
          <w:szCs w:val="18"/>
          <w:lang w:eastAsia="ru-RU"/>
        </w:rPr>
        <w:t>Таблица 2</w:t>
      </w:r>
      <w:r w:rsidRPr="009D4744">
        <w:rPr>
          <w:rFonts w:ascii="Times New Roman" w:eastAsia="Times New Roman" w:hAnsi="Times New Roman" w:cs="Times New Roman"/>
          <w:i/>
          <w:iCs/>
          <w:sz w:val="18"/>
          <w:szCs w:val="18"/>
          <w:lang w:eastAsia="ru-RU"/>
        </w:rPr>
        <w:noBreakHyphen/>
      </w:r>
      <w:r w:rsidRPr="009D4744">
        <w:rPr>
          <w:rFonts w:ascii="Times New Roman" w:eastAsia="Times New Roman" w:hAnsi="Times New Roman" w:cs="Times New Roman"/>
          <w:i/>
          <w:iCs/>
          <w:sz w:val="18"/>
          <w:szCs w:val="18"/>
          <w:lang w:eastAsia="ru-RU"/>
        </w:rPr>
        <w:fldChar w:fldCharType="begin"/>
      </w:r>
      <w:r w:rsidRPr="009D4744">
        <w:rPr>
          <w:rFonts w:ascii="Times New Roman" w:eastAsia="Times New Roman" w:hAnsi="Times New Roman" w:cs="Times New Roman"/>
          <w:i/>
          <w:iCs/>
          <w:sz w:val="18"/>
          <w:szCs w:val="18"/>
          <w:lang w:eastAsia="ru-RU"/>
        </w:rPr>
        <w:instrText xml:space="preserve"> SEQ Таблица \* ARABIC \s 1 </w:instrText>
      </w:r>
      <w:r w:rsidRPr="009D4744">
        <w:rPr>
          <w:rFonts w:ascii="Times New Roman" w:eastAsia="Times New Roman" w:hAnsi="Times New Roman" w:cs="Times New Roman"/>
          <w:i/>
          <w:iCs/>
          <w:sz w:val="18"/>
          <w:szCs w:val="18"/>
          <w:lang w:eastAsia="ru-RU"/>
        </w:rPr>
        <w:fldChar w:fldCharType="separate"/>
      </w:r>
      <w:r w:rsidRPr="009D4744">
        <w:rPr>
          <w:rFonts w:ascii="Times New Roman" w:eastAsia="Times New Roman" w:hAnsi="Times New Roman" w:cs="Times New Roman"/>
          <w:i/>
          <w:iCs/>
          <w:noProof/>
          <w:sz w:val="18"/>
          <w:szCs w:val="18"/>
          <w:lang w:eastAsia="ru-RU"/>
        </w:rPr>
        <w:t>14</w:t>
      </w:r>
      <w:r w:rsidRPr="009D4744">
        <w:rPr>
          <w:rFonts w:ascii="Times New Roman" w:eastAsia="Times New Roman" w:hAnsi="Times New Roman" w:cs="Times New Roman"/>
          <w:i/>
          <w:iCs/>
          <w:noProof/>
          <w:sz w:val="18"/>
          <w:szCs w:val="18"/>
          <w:lang w:eastAsia="ru-RU"/>
        </w:rPr>
        <w:fldChar w:fldCharType="end"/>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11907"/>
        <w:gridCol w:w="1949"/>
      </w:tblGrid>
      <w:tr w:rsidR="009D4744" w:rsidRPr="009D4744" w14:paraId="688AE03D" w14:textId="77777777" w:rsidTr="00ED722C">
        <w:tc>
          <w:tcPr>
            <w:tcW w:w="710" w:type="dxa"/>
            <w:shd w:val="clear" w:color="auto" w:fill="C5E0B3" w:themeFill="accent6" w:themeFillTint="66"/>
          </w:tcPr>
          <w:p w14:paraId="06153C86" w14:textId="77777777" w:rsidR="009D4744" w:rsidRPr="009D4744" w:rsidRDefault="009D4744" w:rsidP="009D4744">
            <w:pPr>
              <w:spacing w:after="0" w:line="276" w:lineRule="auto"/>
              <w:contextualSpacing/>
              <w:jc w:val="center"/>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 п/п</w:t>
            </w:r>
          </w:p>
        </w:tc>
        <w:tc>
          <w:tcPr>
            <w:tcW w:w="11907" w:type="dxa"/>
            <w:shd w:val="clear" w:color="auto" w:fill="C5E0B3" w:themeFill="accent6" w:themeFillTint="66"/>
          </w:tcPr>
          <w:p w14:paraId="77BF8AA3" w14:textId="77777777" w:rsidR="009D4744" w:rsidRPr="009D4744" w:rsidRDefault="009D4744" w:rsidP="009D4744">
            <w:pPr>
              <w:spacing w:after="0" w:line="276" w:lineRule="auto"/>
              <w:contextualSpacing/>
              <w:jc w:val="center"/>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Темы программы и умения</w:t>
            </w:r>
          </w:p>
        </w:tc>
        <w:tc>
          <w:tcPr>
            <w:tcW w:w="1949" w:type="dxa"/>
            <w:shd w:val="clear" w:color="auto" w:fill="C5E0B3" w:themeFill="accent6" w:themeFillTint="66"/>
          </w:tcPr>
          <w:p w14:paraId="0A3684A2" w14:textId="77777777" w:rsidR="009D4744" w:rsidRPr="009D4744" w:rsidRDefault="009D4744" w:rsidP="009D4744">
            <w:pPr>
              <w:spacing w:after="0" w:line="276" w:lineRule="auto"/>
              <w:contextualSpacing/>
              <w:jc w:val="center"/>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Класс(-ы) изучения в соответствии с ФОП</w:t>
            </w:r>
          </w:p>
        </w:tc>
      </w:tr>
      <w:tr w:rsidR="009D4744" w:rsidRPr="009D4744" w14:paraId="560683E7" w14:textId="77777777" w:rsidTr="00ED722C">
        <w:tc>
          <w:tcPr>
            <w:tcW w:w="710" w:type="dxa"/>
            <w:vAlign w:val="center"/>
          </w:tcPr>
          <w:p w14:paraId="32C97680"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1.</w:t>
            </w:r>
          </w:p>
        </w:tc>
        <w:tc>
          <w:tcPr>
            <w:tcW w:w="11907" w:type="dxa"/>
            <w:vAlign w:val="center"/>
          </w:tcPr>
          <w:p w14:paraId="75D3ED61"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Задание № 16 (успешность 40%):</w:t>
            </w:r>
            <w:r w:rsidRPr="009D4744">
              <w:rPr>
                <w:rFonts w:ascii="Times New Roman" w:eastAsia="Times New Roman" w:hAnsi="Times New Roman" w:cs="Times New Roman"/>
                <w:color w:val="1F1F1F"/>
                <w:sz w:val="24"/>
                <w:szCs w:val="24"/>
                <w:bdr w:val="none" w:sz="0" w:space="0" w:color="auto" w:frame="1"/>
              </w:rPr>
              <w:t xml:space="preserve"> владение основами безопасной работы с химическими веществами, химической посудой и лабораторным оборудованием. Знание правил безопасного обращения с веществами, используемыми в повседневной жизни, и правил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 Наличие практических навыков планирования и осуществления химических экспериментов по изучению способов разделения смесей.</w:t>
            </w:r>
            <w:r w:rsidRPr="009D4744">
              <w:rPr>
                <w:rFonts w:ascii="Times New Roman" w:eastAsia="Times New Roman" w:hAnsi="Times New Roman" w:cs="Times New Roman"/>
                <w:color w:val="1F1F1F"/>
                <w:sz w:val="24"/>
                <w:szCs w:val="24"/>
              </w:rPr>
              <w:t xml:space="preserve"> </w:t>
            </w:r>
          </w:p>
        </w:tc>
        <w:tc>
          <w:tcPr>
            <w:tcW w:w="1949" w:type="dxa"/>
            <w:vAlign w:val="center"/>
          </w:tcPr>
          <w:p w14:paraId="5E469D1F"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 класс, 9 класс</w:t>
            </w:r>
          </w:p>
        </w:tc>
      </w:tr>
      <w:tr w:rsidR="009D4744" w:rsidRPr="009D4744" w14:paraId="097CC544" w14:textId="77777777" w:rsidTr="00ED722C">
        <w:tc>
          <w:tcPr>
            <w:tcW w:w="710" w:type="dxa"/>
            <w:vAlign w:val="center"/>
          </w:tcPr>
          <w:p w14:paraId="52FF265C"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2.</w:t>
            </w:r>
          </w:p>
        </w:tc>
        <w:tc>
          <w:tcPr>
            <w:tcW w:w="11907" w:type="dxa"/>
            <w:vAlign w:val="center"/>
          </w:tcPr>
          <w:p w14:paraId="216F716A"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Задание № 6 (успешность 60%):</w:t>
            </w:r>
            <w:r w:rsidRPr="009D4744">
              <w:rPr>
                <w:rFonts w:ascii="Times New Roman" w:eastAsia="Times New Roman" w:hAnsi="Times New Roman" w:cs="Times New Roman"/>
                <w:color w:val="1F1F1F"/>
                <w:sz w:val="24"/>
                <w:szCs w:val="24"/>
                <w:bdr w:val="none" w:sz="0" w:space="0" w:color="auto" w:frame="1"/>
              </w:rPr>
              <w:t xml:space="preserve"> 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Умение объяснять связь положения элемента в Периодической </w:t>
            </w:r>
            <w:r w:rsidRPr="009D4744">
              <w:rPr>
                <w:rFonts w:ascii="Times New Roman" w:eastAsia="Times New Roman" w:hAnsi="Times New Roman" w:cs="Times New Roman"/>
                <w:color w:val="1F1F1F"/>
                <w:sz w:val="24"/>
                <w:szCs w:val="24"/>
                <w:bdr w:val="none" w:sz="0" w:space="0" w:color="auto" w:frame="1"/>
              </w:rPr>
              <w:lastRenderedPageBreak/>
              <w:t>системе с числовыми характеристиками строения атомов химических элементов, распределением электронов по энергетическим уровням.</w:t>
            </w:r>
            <w:r w:rsidRPr="009D4744">
              <w:rPr>
                <w:rFonts w:ascii="Times New Roman" w:eastAsia="Times New Roman" w:hAnsi="Times New Roman" w:cs="Times New Roman"/>
                <w:color w:val="1F1F1F"/>
                <w:sz w:val="24"/>
                <w:szCs w:val="24"/>
              </w:rPr>
              <w:t xml:space="preserve"> </w:t>
            </w:r>
          </w:p>
        </w:tc>
        <w:tc>
          <w:tcPr>
            <w:tcW w:w="1949" w:type="dxa"/>
            <w:vAlign w:val="center"/>
          </w:tcPr>
          <w:p w14:paraId="4B5EA8C1"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lastRenderedPageBreak/>
              <w:t>8 класс, 9 класс</w:t>
            </w:r>
          </w:p>
        </w:tc>
      </w:tr>
      <w:tr w:rsidR="009D4744" w:rsidRPr="009D4744" w14:paraId="2DB40819" w14:textId="77777777" w:rsidTr="00ED722C">
        <w:tc>
          <w:tcPr>
            <w:tcW w:w="710" w:type="dxa"/>
            <w:vAlign w:val="center"/>
          </w:tcPr>
          <w:p w14:paraId="12A86A51"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3.</w:t>
            </w:r>
          </w:p>
        </w:tc>
        <w:tc>
          <w:tcPr>
            <w:tcW w:w="11907" w:type="dxa"/>
            <w:vAlign w:val="center"/>
          </w:tcPr>
          <w:p w14:paraId="62036A22"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color w:val="1F1F1F"/>
                <w:sz w:val="24"/>
                <w:szCs w:val="24"/>
                <w:bdr w:val="none" w:sz="0" w:space="0" w:color="auto" w:frame="1"/>
              </w:rPr>
              <w:t>Задание № 18 (успешность 60%):</w:t>
            </w:r>
            <w:r w:rsidRPr="009D4744">
              <w:rPr>
                <w:rFonts w:ascii="Times New Roman" w:eastAsia="Times New Roman" w:hAnsi="Times New Roman" w:cs="Times New Roman"/>
                <w:color w:val="1F1F1F"/>
                <w:sz w:val="24"/>
                <w:szCs w:val="24"/>
                <w:bdr w:val="none" w:sz="0" w:space="0" w:color="auto" w:frame="1"/>
              </w:rPr>
              <w:t xml:space="preserve"> вычисление относительной молекулярной и молярной массы веществ, массовой доли химического элемента в соединении. Умение интегрировать химические знания со знаниями других учебных предметов. Наличие опыта работы с различными источниками информации по химии (научная и научно-популярная литература, словари, справочники, интернет-ресурсы).</w:t>
            </w:r>
            <w:r w:rsidRPr="009D4744">
              <w:rPr>
                <w:rFonts w:ascii="Times New Roman" w:eastAsia="Times New Roman" w:hAnsi="Times New Roman" w:cs="Times New Roman"/>
                <w:color w:val="1F1F1F"/>
                <w:sz w:val="24"/>
                <w:szCs w:val="24"/>
              </w:rPr>
              <w:t xml:space="preserve"> </w:t>
            </w:r>
          </w:p>
        </w:tc>
        <w:tc>
          <w:tcPr>
            <w:tcW w:w="1949" w:type="dxa"/>
            <w:vAlign w:val="center"/>
          </w:tcPr>
          <w:p w14:paraId="380B89D8" w14:textId="77777777" w:rsidR="009D4744" w:rsidRPr="009D4744" w:rsidRDefault="009D4744" w:rsidP="009D4744">
            <w:pPr>
              <w:spacing w:after="0" w:line="276"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color w:val="1F1F1F"/>
                <w:sz w:val="24"/>
                <w:szCs w:val="24"/>
                <w:bdr w:val="none" w:sz="0" w:space="0" w:color="auto" w:frame="1"/>
              </w:rPr>
              <w:t>8 класс</w:t>
            </w:r>
          </w:p>
        </w:tc>
      </w:tr>
    </w:tbl>
    <w:p w14:paraId="6EA77EBF" w14:textId="77777777" w:rsidR="009D4744" w:rsidRPr="009D4744" w:rsidRDefault="009D4744" w:rsidP="009D4744">
      <w:pPr>
        <w:spacing w:after="0" w:line="240" w:lineRule="auto"/>
        <w:ind w:left="1069"/>
        <w:contextualSpacing/>
        <w:jc w:val="both"/>
        <w:rPr>
          <w:rFonts w:ascii="Times New Roman" w:eastAsia="Times New Roman" w:hAnsi="Times New Roman" w:cs="Times New Roman"/>
          <w:bCs/>
          <w:iCs/>
          <w:sz w:val="24"/>
          <w:szCs w:val="24"/>
          <w:lang w:eastAsia="ru-RU"/>
        </w:rPr>
      </w:pPr>
    </w:p>
    <w:p w14:paraId="2AB65329"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Дефицит практико-ориентированных знаний и правил безопасности (задание 16):</w:t>
      </w:r>
      <w:r w:rsidRPr="009D4744">
        <w:rPr>
          <w:rFonts w:ascii="Times New Roman" w:eastAsia="Times New Roman" w:hAnsi="Times New Roman" w:cs="Times New Roman"/>
          <w:color w:val="1F1F1F"/>
          <w:sz w:val="28"/>
          <w:szCs w:val="28"/>
          <w:bdr w:val="none" w:sz="0" w:space="0" w:color="auto" w:frame="1"/>
          <w:lang w:eastAsia="ru-RU"/>
        </w:rPr>
        <w:t xml:space="preserve"> это самый выраженный дефицит данной группы (выполнили только 40% участников). Несмотря на то, что учащиеся отлично справляются с реальным экспериментом на высоком уровне сложности (задание 23), они допускают ошибки в теоретических вопросах базового уровня, касающихся лабораторной посуды, способов разделения смесей (например, фильтрование, дистилляция, выпаривание) и правил экологически грамотного поведения в быту. Ошибки здесь часто связаны с недостаточным вниманием к этим темам при повторении, так как они изучаются в самом начале курса химии 8 класса.</w:t>
      </w:r>
      <w:r w:rsidRPr="009D4744">
        <w:rPr>
          <w:rFonts w:ascii="Times New Roman" w:eastAsia="Times New Roman" w:hAnsi="Times New Roman" w:cs="Times New Roman"/>
          <w:color w:val="1F1F1F"/>
          <w:sz w:val="28"/>
          <w:szCs w:val="28"/>
          <w:lang w:eastAsia="ru-RU"/>
        </w:rPr>
        <w:t xml:space="preserve"> </w:t>
      </w:r>
    </w:p>
    <w:p w14:paraId="2FA1036B"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Дефицит в понимании закономерностей изменения свойств элементов (задание 6):</w:t>
      </w:r>
      <w:r w:rsidRPr="009D4744">
        <w:rPr>
          <w:rFonts w:ascii="Times New Roman" w:eastAsia="Times New Roman" w:hAnsi="Times New Roman" w:cs="Times New Roman"/>
          <w:color w:val="1F1F1F"/>
          <w:sz w:val="28"/>
          <w:szCs w:val="28"/>
          <w:bdr w:val="none" w:sz="0" w:space="0" w:color="auto" w:frame="1"/>
          <w:lang w:eastAsia="ru-RU"/>
        </w:rPr>
        <w:t xml:space="preserve"> при успешном определении состава атома (задание 2 — 95%), применение этих знаний для анализа периодичности свойств вызывает трудности у 40% учащихся данной группы. Типичные ошибки проявляются в неумении проследить, как меняется электроотрицательность, радиус атома, металлические и неметаллические свойства в периодах (слева направо) и группах (сверху вниз). Учащиеся путают направления изменения этих свойств или не могут сопоставить электронное строение атома с его положением в таблице Д.И. Менделеева.</w:t>
      </w:r>
      <w:r w:rsidRPr="009D4744">
        <w:rPr>
          <w:rFonts w:ascii="Times New Roman" w:eastAsia="Times New Roman" w:hAnsi="Times New Roman" w:cs="Times New Roman"/>
          <w:color w:val="1F1F1F"/>
          <w:sz w:val="28"/>
          <w:szCs w:val="28"/>
          <w:lang w:eastAsia="ru-RU"/>
        </w:rPr>
        <w:t xml:space="preserve"> </w:t>
      </w:r>
    </w:p>
    <w:p w14:paraId="4F0CEA33"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Дефицит базовых расчетных навыков по химическим формулам (задание 18):</w:t>
      </w:r>
      <w:r w:rsidRPr="009D4744">
        <w:rPr>
          <w:rFonts w:ascii="Times New Roman" w:eastAsia="Times New Roman" w:hAnsi="Times New Roman" w:cs="Times New Roman"/>
          <w:color w:val="1F1F1F"/>
          <w:sz w:val="28"/>
          <w:szCs w:val="28"/>
          <w:bdr w:val="none" w:sz="0" w:space="0" w:color="auto" w:frame="1"/>
          <w:lang w:eastAsia="ru-RU"/>
        </w:rPr>
        <w:t xml:space="preserve"> парадоксальным образом группа, успешно решающая сложные задачи на расчет массовой доли вещества в растворе и вычисления по уравнениям (задание 22 — 85%), испытывает трудности с базовым заданием 18 (60% успешности). Типичные ошибки связаны с невнимательностью при расчете молярной массы вещества по формуле (пропуск индексов), неумением правильно применить формулу для расчета массовой доли конкретного элемента в сложном веществе, а также проблемами с математическим округлением полученного результата до требуемой точности.</w:t>
      </w:r>
      <w:r w:rsidRPr="009D4744">
        <w:rPr>
          <w:rFonts w:ascii="Times New Roman" w:eastAsia="Times New Roman" w:hAnsi="Times New Roman" w:cs="Times New Roman"/>
          <w:color w:val="1F1F1F"/>
          <w:sz w:val="28"/>
          <w:szCs w:val="28"/>
          <w:lang w:eastAsia="ru-RU"/>
        </w:rPr>
        <w:t xml:space="preserve"> </w:t>
      </w:r>
    </w:p>
    <w:p w14:paraId="3D81878F" w14:textId="77777777" w:rsidR="009D4744" w:rsidRPr="009D4744" w:rsidRDefault="009D4744" w:rsidP="009D4744">
      <w:pPr>
        <w:spacing w:after="0" w:line="276" w:lineRule="auto"/>
        <w:ind w:firstLine="708"/>
        <w:jc w:val="center"/>
        <w:rPr>
          <w:rFonts w:ascii="Times New Roman" w:eastAsia="Times New Roman" w:hAnsi="Times New Roman" w:cs="Times New Roman"/>
          <w:sz w:val="28"/>
          <w:szCs w:val="28"/>
          <w:lang w:eastAsia="ru-RU"/>
        </w:rPr>
      </w:pPr>
    </w:p>
    <w:p w14:paraId="2D3A5B68" w14:textId="77777777" w:rsidR="009D4744" w:rsidRPr="009D4744" w:rsidRDefault="009D4744" w:rsidP="009D4744">
      <w:pPr>
        <w:numPr>
          <w:ilvl w:val="0"/>
          <w:numId w:val="1"/>
        </w:numPr>
        <w:spacing w:after="0" w:line="240" w:lineRule="auto"/>
        <w:ind w:left="1429"/>
        <w:contextualSpacing/>
        <w:jc w:val="both"/>
        <w:rPr>
          <w:rFonts w:ascii="Times New Roman" w:eastAsia="Times New Roman" w:hAnsi="Times New Roman" w:cs="Times New Roman"/>
          <w:b/>
          <w:i/>
          <w:sz w:val="28"/>
          <w:szCs w:val="28"/>
          <w:lang w:eastAsia="ru-RU"/>
        </w:rPr>
      </w:pPr>
      <w:r w:rsidRPr="009D4744">
        <w:rPr>
          <w:rFonts w:ascii="Times New Roman" w:eastAsia="Times New Roman" w:hAnsi="Times New Roman" w:cs="Times New Roman"/>
          <w:b/>
          <w:i/>
          <w:sz w:val="28"/>
          <w:szCs w:val="28"/>
          <w:lang w:eastAsia="ru-RU"/>
        </w:rPr>
        <w:lastRenderedPageBreak/>
        <w:t>Реалистичные «зоны роста» в части предметной подготовки для уверенного получения отметки «5»</w:t>
      </w:r>
    </w:p>
    <w:p w14:paraId="32D1722F" w14:textId="77777777" w:rsidR="009D4744" w:rsidRPr="009D4744" w:rsidRDefault="009D4744" w:rsidP="009D4744">
      <w:pPr>
        <w:spacing w:after="0" w:line="240" w:lineRule="auto"/>
        <w:ind w:left="1429"/>
        <w:contextualSpacing/>
        <w:jc w:val="both"/>
        <w:rPr>
          <w:rFonts w:ascii="Times New Roman" w:eastAsia="Times New Roman" w:hAnsi="Times New Roman" w:cs="Times New Roman"/>
          <w:bCs/>
          <w:i/>
          <w:sz w:val="28"/>
          <w:szCs w:val="28"/>
          <w:lang w:eastAsia="ru-RU"/>
        </w:rPr>
      </w:pPr>
    </w:p>
    <w:p w14:paraId="281640E7"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Для группы обучающихся, получивших отметку «4», реалистичные «зоны роста» лежат преимущественно в плоскости заданий базового уровня сложности. Поскольку у данных школьников уже отлично сформированы навыки решения заданий повышенного и высокого уровней (включая уравнения окислительно-восстановительных реакций, реакции ионного обмена и вычислительные задачи), путь к уверенному получению отметки «5» заключается в устранении точечных дефицитов и систематизации базовых теоретических знаний. </w:t>
      </w:r>
    </w:p>
    <w:p w14:paraId="78C4B0DC"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Выделяются следующие ключевые и наиболее реалистичные «зоны роста»:</w:t>
      </w:r>
    </w:p>
    <w:p w14:paraId="2CC1EB0C" w14:textId="77777777" w:rsidR="009D4744" w:rsidRPr="009D4744" w:rsidRDefault="009D4744" w:rsidP="00FA0805">
      <w:pPr>
        <w:numPr>
          <w:ilvl w:val="0"/>
          <w:numId w:val="51"/>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Зона роста: правила химической безопасности, лабораторное оборудование и методы познания химии (задание № 16).</w:t>
      </w:r>
    </w:p>
    <w:p w14:paraId="26630068"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Это самый существенный резерв для повышения баллов, так как успешность выполнения этого задания составляет всего 40%. Для достижения максимального результата необходимо актуализировать знания о правилах безопасной работы в лаборатории, назначении различной химической посуды и способах разделения смесей (фильтрование, выпаривание, дистилляция, отстаивание). Требуется дополнительная работа с примерами из повседневной жизни, связанными со здоровьесбережением и экологически грамотным поведением при использовании химических веществ. </w:t>
      </w:r>
    </w:p>
    <w:p w14:paraId="3F134F7A" w14:textId="77777777" w:rsidR="009D4744" w:rsidRPr="009D4744" w:rsidRDefault="009D4744" w:rsidP="00FA0805">
      <w:pPr>
        <w:numPr>
          <w:ilvl w:val="0"/>
          <w:numId w:val="51"/>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Зона роста: понимание закономерностей Периодической системы (задание № 6).</w:t>
      </w:r>
    </w:p>
    <w:p w14:paraId="62DCCFEA"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Успешность выполнения этого задания находится на уровне 60%. При этом выпускники отлично знают строение атома (задание 2 выполнено на 95%), что делает эту зону роста абсолютно реалистичной для быстрой коррекции. Школьникам необходимо отработать алгоритмы применения Периодического закона: научиться четко отслеживать, как изменяются радиус атома, электроотрицательность, металлические и неметаллические свойства в малых периодах и главных подгруппах. </w:t>
      </w:r>
    </w:p>
    <w:p w14:paraId="4C21209E" w14:textId="77777777" w:rsidR="009D4744" w:rsidRPr="009D4744" w:rsidRDefault="009D4744" w:rsidP="00FA0805">
      <w:pPr>
        <w:numPr>
          <w:ilvl w:val="0"/>
          <w:numId w:val="51"/>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Зона роста: базовые расчеты массовой доли и молярной массы (задание № 18).</w:t>
      </w:r>
    </w:p>
    <w:p w14:paraId="2DED3AB8"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При успешном выполнении сложных задач высокого уровня (задание 22 выполнено на 85%), базовые вычисления по формуле даются сложнее (успешность 60%). Зона роста заключается в наработке внимательности при вычислении относительной молекулярной и молярной массы веществ, а также расчете массовой доли химического элемента в </w:t>
      </w:r>
      <w:r w:rsidRPr="009D4744">
        <w:rPr>
          <w:rFonts w:ascii="Times New Roman" w:eastAsia="Times New Roman" w:hAnsi="Times New Roman" w:cs="Times New Roman"/>
          <w:sz w:val="28"/>
          <w:szCs w:val="28"/>
          <w:lang w:eastAsia="ru-RU"/>
        </w:rPr>
        <w:lastRenderedPageBreak/>
        <w:t xml:space="preserve">соединении. Необходимо исключить арифметические ошибки и ошибки округления, отрабатывая навык на типовых примерах. </w:t>
      </w:r>
    </w:p>
    <w:p w14:paraId="00F27F36" w14:textId="77777777" w:rsidR="009D4744" w:rsidRPr="009D4744" w:rsidRDefault="009D4744" w:rsidP="00FA0805">
      <w:pPr>
        <w:numPr>
          <w:ilvl w:val="1"/>
          <w:numId w:val="51"/>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Зона роста: актуализация фундаментальных химических понятий (задания № 1, 7, 15). </w:t>
      </w:r>
      <w:r w:rsidRPr="009D4744">
        <w:rPr>
          <w:rFonts w:ascii="Times New Roman" w:eastAsia="Times New Roman" w:hAnsi="Times New Roman" w:cs="Times New Roman"/>
          <w:sz w:val="28"/>
          <w:szCs w:val="28"/>
          <w:lang w:eastAsia="ru-RU"/>
        </w:rPr>
        <w:t xml:space="preserve">Хотя эти задания выполнены на приемлемом уровне (по 70% каждое), в сравнении с 2025 годом по ним наблюдается значительный спад (например, по заданию 1 показатель упал с 94,59% до 70%, а по заданию 15 — со 100% до 70%). Это явный скрытый резерв. Необходимо повторить разницу между химическим элементом и простым веществом (задание 1). Следует закрепить навыки классификации неорганических веществ (задание 7). Требуется восстановить до автоматизма навык определения окислителя и восстановителя в реакциях (задание 15). </w:t>
      </w:r>
    </w:p>
    <w:p w14:paraId="7206F057"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Реализация потенциала в этих четырех «зонах роста» не требует изучения сложного нового материала, а опирается на повторение, обобщение и тренировку внимания на базовых темах программы 8 класса, что гарантированно позволит данной группе школьников конвертировать свои прочные знания (отметку «4») в отличный результат (отметку «5»).</w:t>
      </w:r>
    </w:p>
    <w:p w14:paraId="0F3F1C84" w14:textId="77777777" w:rsidR="009D4744" w:rsidRPr="009D4744" w:rsidRDefault="009D4744" w:rsidP="009D4744">
      <w:pPr>
        <w:spacing w:after="0" w:line="240" w:lineRule="auto"/>
        <w:jc w:val="both"/>
        <w:rPr>
          <w:rFonts w:ascii="Times New Roman" w:eastAsia="Times New Roman" w:hAnsi="Times New Roman" w:cs="Times New Roman"/>
          <w:bCs/>
          <w:i/>
          <w:sz w:val="28"/>
          <w:szCs w:val="28"/>
          <w:lang w:eastAsia="ru-RU"/>
        </w:rPr>
      </w:pPr>
    </w:p>
    <w:p w14:paraId="0335A9FB" w14:textId="77777777" w:rsidR="009D4744" w:rsidRPr="009D4744" w:rsidRDefault="009D4744" w:rsidP="009D4744">
      <w:pPr>
        <w:spacing w:after="0" w:line="240" w:lineRule="auto"/>
        <w:jc w:val="both"/>
        <w:rPr>
          <w:rFonts w:ascii="Times New Roman" w:eastAsia="Times New Roman" w:hAnsi="Times New Roman" w:cs="Times New Roman"/>
          <w:bCs/>
          <w:i/>
          <w:sz w:val="28"/>
          <w:szCs w:val="28"/>
          <w:lang w:eastAsia="ru-RU"/>
        </w:rPr>
      </w:pPr>
    </w:p>
    <w:p w14:paraId="3CC6B43C" w14:textId="77777777" w:rsidR="009D4744" w:rsidRPr="009D4744" w:rsidRDefault="009D4744" w:rsidP="009D4744">
      <w:pPr>
        <w:keepNext/>
        <w:keepLines/>
        <w:numPr>
          <w:ilvl w:val="3"/>
          <w:numId w:val="2"/>
        </w:numPr>
        <w:tabs>
          <w:tab w:val="left" w:pos="567"/>
        </w:tabs>
        <w:spacing w:after="0" w:line="276" w:lineRule="auto"/>
        <w:ind w:left="709"/>
        <w:jc w:val="center"/>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Методический анализ качества освоения метапредметных результатов ФГОС участниками ОГЭ со средним уровнем подготовки</w:t>
      </w:r>
    </w:p>
    <w:p w14:paraId="2DFD4887" w14:textId="77777777" w:rsidR="009D4744" w:rsidRPr="009D4744" w:rsidRDefault="009D4744" w:rsidP="009D4744">
      <w:pPr>
        <w:spacing w:after="0" w:line="240" w:lineRule="auto"/>
        <w:rPr>
          <w:rFonts w:ascii="Times New Roman" w:eastAsia="Times New Roman" w:hAnsi="Times New Roman" w:cs="Times New Roman"/>
          <w:sz w:val="24"/>
          <w:szCs w:val="24"/>
          <w:lang w:eastAsia="ru-RU"/>
        </w:rPr>
      </w:pPr>
    </w:p>
    <w:p w14:paraId="68D42EA5"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bdr w:val="none" w:sz="0" w:space="0" w:color="auto" w:frame="1"/>
          <w:lang w:eastAsia="ru-RU"/>
        </w:rPr>
        <w:t xml:space="preserve">       Анализ выполнения экзаменационной работы группой обучающихся, получивших отметку «4», показывает, что на успешность выполнения ряда заданий существенное влияние оказала степень сформированности метапредметных универсальных учебных действий (УУД) — познавательных, регулятивных и коммуникативных. Несмотря на высокий уровень предметной химической подготовки, проявляющийся в решении сложных задач, именно дефициты в метапредметных навыках часто становятся причиной потери баллов в базовых заданиях.</w:t>
      </w:r>
      <w:r w:rsidRPr="009D4744">
        <w:rPr>
          <w:rFonts w:ascii="Times New Roman" w:eastAsia="Times New Roman" w:hAnsi="Times New Roman" w:cs="Times New Roman"/>
          <w:color w:val="1F1F1F"/>
          <w:sz w:val="28"/>
          <w:szCs w:val="28"/>
          <w:lang w:eastAsia="ru-RU"/>
        </w:rPr>
        <w:t xml:space="preserve"> </w:t>
      </w:r>
    </w:p>
    <w:p w14:paraId="2F0E5459"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color w:val="1F1F1F"/>
          <w:sz w:val="28"/>
          <w:szCs w:val="28"/>
          <w:lang w:eastAsia="ru-RU"/>
        </w:rPr>
        <w:t xml:space="preserve">      Ниже представлен развернутый комментарий по группам УУД на основе типичных ошибок участников экзамена.</w:t>
      </w:r>
    </w:p>
    <w:p w14:paraId="53C69D18" w14:textId="77777777" w:rsidR="009D4744" w:rsidRPr="009D4744" w:rsidRDefault="009D4744" w:rsidP="009D4744">
      <w:pPr>
        <w:spacing w:after="0" w:line="240" w:lineRule="auto"/>
        <w:ind w:firstLine="567"/>
        <w:contextualSpacing/>
        <w:jc w:val="both"/>
        <w:rPr>
          <w:rFonts w:ascii="Times New Roman" w:eastAsia="Times New Roman" w:hAnsi="Times New Roman" w:cs="Times New Roman"/>
          <w:bCs/>
          <w:i/>
          <w:iCs/>
          <w:sz w:val="24"/>
          <w:szCs w:val="24"/>
          <w:lang w:eastAsia="ru-RU"/>
        </w:rPr>
      </w:pPr>
    </w:p>
    <w:p w14:paraId="0585757E" w14:textId="77777777" w:rsidR="009D4744" w:rsidRPr="009D4744" w:rsidRDefault="009D4744" w:rsidP="009D4744">
      <w:pPr>
        <w:numPr>
          <w:ilvl w:val="0"/>
          <w:numId w:val="1"/>
        </w:numPr>
        <w:spacing w:after="0" w:line="240" w:lineRule="auto"/>
        <w:ind w:left="0" w:hanging="425"/>
        <w:contextualSpacing/>
        <w:jc w:val="both"/>
        <w:rPr>
          <w:rFonts w:ascii="Times New Roman" w:eastAsia="Times New Roman" w:hAnsi="Times New Roman" w:cs="Times New Roman"/>
          <w:b/>
          <w:i/>
          <w:sz w:val="28"/>
          <w:szCs w:val="28"/>
          <w:lang w:eastAsia="ru-RU"/>
        </w:rPr>
      </w:pPr>
      <w:r w:rsidRPr="009D4744">
        <w:rPr>
          <w:rFonts w:ascii="Times New Roman" w:eastAsia="Times New Roman" w:hAnsi="Times New Roman" w:cs="Times New Roman"/>
          <w:b/>
          <w:i/>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w:t>
      </w:r>
      <w:r w:rsidRPr="009D4744">
        <w:rPr>
          <w:rFonts w:ascii="Times New Roman" w:eastAsia="Times New Roman" w:hAnsi="Times New Roman" w:cs="Times New Roman"/>
          <w:b/>
          <w:i/>
          <w:sz w:val="28"/>
          <w:szCs w:val="28"/>
          <w:lang w:eastAsia="ru-RU"/>
        </w:rPr>
        <w:lastRenderedPageBreak/>
        <w:t xml:space="preserve">соответствующих метапредметных умений и их проявления в типичных ошибках в ответах участников экзамена на соответствующие задания; </w:t>
      </w:r>
    </w:p>
    <w:p w14:paraId="6BF91918" w14:textId="77777777" w:rsidR="009D4744" w:rsidRPr="009D4744" w:rsidRDefault="009D4744" w:rsidP="009D4744">
      <w:pPr>
        <w:spacing w:after="0" w:line="240" w:lineRule="auto"/>
        <w:jc w:val="both"/>
        <w:rPr>
          <w:rFonts w:ascii="Times New Roman" w:eastAsia="Times New Roman" w:hAnsi="Times New Roman" w:cs="Times New Roman"/>
          <w:bCs/>
          <w:iCs/>
          <w:sz w:val="24"/>
          <w:szCs w:val="24"/>
          <w:lang w:eastAsia="ru-RU"/>
        </w:rPr>
      </w:pPr>
    </w:p>
    <w:p w14:paraId="4E44A202"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1. Познавательные УУД (логические действия, работа с информацией, межпредметная интеграция)</w:t>
      </w:r>
    </w:p>
    <w:p w14:paraId="3A07FCF8" w14:textId="77777777" w:rsidR="009D4744" w:rsidRPr="009D4744" w:rsidRDefault="009D4744" w:rsidP="00FA0805">
      <w:pPr>
        <w:numPr>
          <w:ilvl w:val="0"/>
          <w:numId w:val="52"/>
        </w:num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Умение устанавливать причинно-следственные связи, логически рассуждать и сравнивать (задание № 6):</w:t>
      </w:r>
      <w:r w:rsidRPr="009D4744">
        <w:rPr>
          <w:rFonts w:ascii="Times New Roman" w:eastAsia="Times New Roman" w:hAnsi="Times New Roman" w:cs="Times New Roman"/>
          <w:color w:val="1F1F1F"/>
          <w:sz w:val="28"/>
          <w:szCs w:val="28"/>
          <w:bdr w:val="none" w:sz="0" w:space="0" w:color="auto" w:frame="1"/>
          <w:lang w:eastAsia="ru-RU"/>
        </w:rPr>
        <w:t xml:space="preserve"> успешность выполнения этого задания составляет всего 60%. Для успешного выполнения задания недостаточно просто знать строение атома (с чем данная группа справляется на 95% в задании 2). Учащимся необходимо применить познавательное умение: сопоставить положение элемента в таблице, его электронное строение и логически вывести закономерность изменения свойств (радиуса атома, электроотрицательности) в ряду предложенных элементов. </w:t>
      </w:r>
      <w:r w:rsidRPr="009D4744">
        <w:rPr>
          <w:rFonts w:ascii="Times New Roman" w:eastAsia="Times New Roman" w:hAnsi="Times New Roman" w:cs="Times New Roman"/>
          <w:i/>
          <w:iCs/>
          <w:color w:val="1F1F1F"/>
          <w:sz w:val="28"/>
          <w:szCs w:val="28"/>
          <w:bdr w:val="none" w:sz="0" w:space="0" w:color="auto" w:frame="1"/>
          <w:lang w:eastAsia="ru-RU"/>
        </w:rPr>
        <w:t>Типичные ошибки</w:t>
      </w:r>
      <w:r w:rsidRPr="009D4744">
        <w:rPr>
          <w:rFonts w:ascii="Times New Roman" w:eastAsia="Times New Roman" w:hAnsi="Times New Roman" w:cs="Times New Roman"/>
          <w:color w:val="1F1F1F"/>
          <w:sz w:val="28"/>
          <w:szCs w:val="28"/>
          <w:bdr w:val="none" w:sz="0" w:space="0" w:color="auto" w:frame="1"/>
          <w:lang w:eastAsia="ru-RU"/>
        </w:rPr>
        <w:t xml:space="preserve"> здесь связаны с несформированностью логического мышления: школьники не могут выстроить цепочку от причины (заряд ядра и количество слоев) к следствию (изменение радиуса или свойств).</w:t>
      </w:r>
      <w:r w:rsidRPr="009D4744">
        <w:rPr>
          <w:rFonts w:ascii="Times New Roman" w:eastAsia="Times New Roman" w:hAnsi="Times New Roman" w:cs="Times New Roman"/>
          <w:color w:val="1F1F1F"/>
          <w:sz w:val="28"/>
          <w:szCs w:val="28"/>
          <w:lang w:eastAsia="ru-RU"/>
        </w:rPr>
        <w:t xml:space="preserve"> </w:t>
      </w:r>
    </w:p>
    <w:p w14:paraId="5F80928E" w14:textId="77777777" w:rsidR="009D4744" w:rsidRPr="009D4744" w:rsidRDefault="009D4744" w:rsidP="00FA0805">
      <w:pPr>
        <w:numPr>
          <w:ilvl w:val="0"/>
          <w:numId w:val="52"/>
        </w:num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Смысловое чтение и умение различать понятия в контексте (задание № 1):</w:t>
      </w:r>
      <w:r w:rsidRPr="009D4744">
        <w:rPr>
          <w:rFonts w:ascii="Times New Roman" w:eastAsia="Times New Roman" w:hAnsi="Times New Roman" w:cs="Times New Roman"/>
          <w:color w:val="1F1F1F"/>
          <w:sz w:val="28"/>
          <w:szCs w:val="28"/>
          <w:bdr w:val="none" w:sz="0" w:space="0" w:color="auto" w:frame="1"/>
          <w:lang w:eastAsia="ru-RU"/>
        </w:rPr>
        <w:t xml:space="preserve"> задание требует умения применять систему знаний для различения понятий «химический элемент» и «простое вещество» в предложенных текстовых утверждениях. Снижение результата по этому заданию с 94,59% (в 2025 г.) до 70% (в 2026 г.) свидетельствует о проблемах со смысловым чтением. </w:t>
      </w:r>
      <w:r w:rsidRPr="009D4744">
        <w:rPr>
          <w:rFonts w:ascii="Times New Roman" w:eastAsia="Times New Roman" w:hAnsi="Times New Roman" w:cs="Times New Roman"/>
          <w:i/>
          <w:iCs/>
          <w:color w:val="1F1F1F"/>
          <w:sz w:val="28"/>
          <w:szCs w:val="28"/>
          <w:bdr w:val="none" w:sz="0" w:space="0" w:color="auto" w:frame="1"/>
          <w:lang w:eastAsia="ru-RU"/>
        </w:rPr>
        <w:t>Типичная ошибка</w:t>
      </w:r>
      <w:r w:rsidRPr="009D4744">
        <w:rPr>
          <w:rFonts w:ascii="Times New Roman" w:eastAsia="Times New Roman" w:hAnsi="Times New Roman" w:cs="Times New Roman"/>
          <w:color w:val="1F1F1F"/>
          <w:sz w:val="28"/>
          <w:szCs w:val="28"/>
          <w:bdr w:val="none" w:sz="0" w:space="0" w:color="auto" w:frame="1"/>
          <w:lang w:eastAsia="ru-RU"/>
        </w:rPr>
        <w:t xml:space="preserve"> — поверхностное восприятие текста, неумение вычленить контекстуальный смысл термина в предложении.</w:t>
      </w:r>
      <w:r w:rsidRPr="009D4744">
        <w:rPr>
          <w:rFonts w:ascii="Times New Roman" w:eastAsia="Times New Roman" w:hAnsi="Times New Roman" w:cs="Times New Roman"/>
          <w:color w:val="1F1F1F"/>
          <w:sz w:val="28"/>
          <w:szCs w:val="28"/>
          <w:lang w:eastAsia="ru-RU"/>
        </w:rPr>
        <w:t xml:space="preserve"> </w:t>
      </w:r>
    </w:p>
    <w:p w14:paraId="628330F8" w14:textId="77777777" w:rsidR="009D4744" w:rsidRPr="009D4744" w:rsidRDefault="009D4744" w:rsidP="00FA0805">
      <w:pPr>
        <w:numPr>
          <w:ilvl w:val="0"/>
          <w:numId w:val="52"/>
        </w:num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Межпредметная интеграция и знаково-символические действия (задание № 18):</w:t>
      </w:r>
      <w:r w:rsidRPr="009D4744">
        <w:rPr>
          <w:rFonts w:ascii="Times New Roman" w:eastAsia="Times New Roman" w:hAnsi="Times New Roman" w:cs="Times New Roman"/>
          <w:color w:val="1F1F1F"/>
          <w:sz w:val="28"/>
          <w:szCs w:val="28"/>
          <w:bdr w:val="none" w:sz="0" w:space="0" w:color="auto" w:frame="1"/>
          <w:lang w:eastAsia="ru-RU"/>
        </w:rPr>
        <w:t xml:space="preserve"> задание проверяет умение интегрировать химические знания со знаниями других предметов (математики) для вычисления молярной массы и массовой доли элемента. Результат в 60% показывает, что у части «хорошистов» слабо сформировано умение переносить математические алгоритмы (вычисление процентов, работа с дробями, округление) в предметную область химии. </w:t>
      </w:r>
      <w:r w:rsidRPr="009D4744">
        <w:rPr>
          <w:rFonts w:ascii="Times New Roman" w:eastAsia="Times New Roman" w:hAnsi="Times New Roman" w:cs="Times New Roman"/>
          <w:i/>
          <w:iCs/>
          <w:color w:val="1F1F1F"/>
          <w:sz w:val="28"/>
          <w:szCs w:val="28"/>
          <w:bdr w:val="none" w:sz="0" w:space="0" w:color="auto" w:frame="1"/>
          <w:lang w:eastAsia="ru-RU"/>
        </w:rPr>
        <w:t>Типичные ошибки</w:t>
      </w:r>
      <w:r w:rsidRPr="009D4744">
        <w:rPr>
          <w:rFonts w:ascii="Times New Roman" w:eastAsia="Times New Roman" w:hAnsi="Times New Roman" w:cs="Times New Roman"/>
          <w:color w:val="1F1F1F"/>
          <w:sz w:val="28"/>
          <w:szCs w:val="28"/>
          <w:bdr w:val="none" w:sz="0" w:space="0" w:color="auto" w:frame="1"/>
          <w:lang w:eastAsia="ru-RU"/>
        </w:rPr>
        <w:t xml:space="preserve"> носят не химический, а метапредметный математический характер (ошибки в арифметических расчетах, неверное округление).</w:t>
      </w:r>
      <w:r w:rsidRPr="009D4744">
        <w:rPr>
          <w:rFonts w:ascii="Times New Roman" w:eastAsia="Times New Roman" w:hAnsi="Times New Roman" w:cs="Times New Roman"/>
          <w:color w:val="1F1F1F"/>
          <w:sz w:val="28"/>
          <w:szCs w:val="28"/>
          <w:lang w:eastAsia="ru-RU"/>
        </w:rPr>
        <w:t xml:space="preserve"> </w:t>
      </w:r>
    </w:p>
    <w:p w14:paraId="5DFA7CB3"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2. Регулятивные УУД (самоорганизация, самоконтроль, планирование)</w:t>
      </w:r>
    </w:p>
    <w:p w14:paraId="6D8EBA5D" w14:textId="77777777" w:rsidR="009D4744" w:rsidRPr="009D4744" w:rsidRDefault="009D4744" w:rsidP="00FA0805">
      <w:pPr>
        <w:numPr>
          <w:ilvl w:val="0"/>
          <w:numId w:val="53"/>
        </w:num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Умение осуществлять самоконтроль и концентрировать внимание (задания № 16):</w:t>
      </w:r>
      <w:r w:rsidRPr="009D4744">
        <w:rPr>
          <w:rFonts w:ascii="Times New Roman" w:eastAsia="Times New Roman" w:hAnsi="Times New Roman" w:cs="Times New Roman"/>
          <w:color w:val="1F1F1F"/>
          <w:sz w:val="28"/>
          <w:szCs w:val="28"/>
          <w:bdr w:val="none" w:sz="0" w:space="0" w:color="auto" w:frame="1"/>
          <w:lang w:eastAsia="ru-RU"/>
        </w:rPr>
        <w:t xml:space="preserve"> самое слабовыполняемое задание в группе (40%). Оно связано со знанием основ безопасной работы, правил сбережения здоровья и оценки </w:t>
      </w:r>
      <w:r w:rsidRPr="009D4744">
        <w:rPr>
          <w:rFonts w:ascii="Times New Roman" w:eastAsia="Times New Roman" w:hAnsi="Times New Roman" w:cs="Times New Roman"/>
          <w:color w:val="1F1F1F"/>
          <w:sz w:val="28"/>
          <w:szCs w:val="28"/>
          <w:bdr w:val="none" w:sz="0" w:space="0" w:color="auto" w:frame="1"/>
          <w:lang w:eastAsia="ru-RU"/>
        </w:rPr>
        <w:lastRenderedPageBreak/>
        <w:t xml:space="preserve">информации об опасности веществ. В рамках регулятивных УУД это указывает на слабое умение удерживать внимание на инструкциях и бытовых алгоритмах безопасности. </w:t>
      </w:r>
      <w:r w:rsidRPr="009D4744">
        <w:rPr>
          <w:rFonts w:ascii="Times New Roman" w:eastAsia="Times New Roman" w:hAnsi="Times New Roman" w:cs="Times New Roman"/>
          <w:i/>
          <w:iCs/>
          <w:color w:val="1F1F1F"/>
          <w:sz w:val="28"/>
          <w:szCs w:val="28"/>
          <w:bdr w:val="none" w:sz="0" w:space="0" w:color="auto" w:frame="1"/>
          <w:lang w:eastAsia="ru-RU"/>
        </w:rPr>
        <w:t>Типичная ошибка</w:t>
      </w:r>
      <w:r w:rsidRPr="009D4744">
        <w:rPr>
          <w:rFonts w:ascii="Times New Roman" w:eastAsia="Times New Roman" w:hAnsi="Times New Roman" w:cs="Times New Roman"/>
          <w:color w:val="1F1F1F"/>
          <w:sz w:val="28"/>
          <w:szCs w:val="28"/>
          <w:bdr w:val="none" w:sz="0" w:space="0" w:color="auto" w:frame="1"/>
          <w:lang w:eastAsia="ru-RU"/>
        </w:rPr>
        <w:t xml:space="preserve"> — выбор ответов наугад или невнимательное прочтение всех предложенных вариантов суждений, отсутствие критической оценки (самоконтроля) выбранного утверждения с точки зрения здравого смысла и жизненного опыта.</w:t>
      </w:r>
      <w:r w:rsidRPr="009D4744">
        <w:rPr>
          <w:rFonts w:ascii="Times New Roman" w:eastAsia="Times New Roman" w:hAnsi="Times New Roman" w:cs="Times New Roman"/>
          <w:color w:val="1F1F1F"/>
          <w:sz w:val="28"/>
          <w:szCs w:val="28"/>
          <w:lang w:eastAsia="ru-RU"/>
        </w:rPr>
        <w:t xml:space="preserve"> </w:t>
      </w:r>
    </w:p>
    <w:p w14:paraId="17906BBD" w14:textId="77777777" w:rsidR="009D4744" w:rsidRPr="009D4744" w:rsidRDefault="009D4744" w:rsidP="00FA0805">
      <w:pPr>
        <w:numPr>
          <w:ilvl w:val="0"/>
          <w:numId w:val="53"/>
        </w:num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Умение планировать и осуществлять эксперимент (задание № 23):</w:t>
      </w:r>
      <w:r w:rsidRPr="009D4744">
        <w:rPr>
          <w:rFonts w:ascii="Times New Roman" w:eastAsia="Times New Roman" w:hAnsi="Times New Roman" w:cs="Times New Roman"/>
          <w:color w:val="1F1F1F"/>
          <w:sz w:val="28"/>
          <w:szCs w:val="28"/>
          <w:bdr w:val="none" w:sz="0" w:space="0" w:color="auto" w:frame="1"/>
          <w:lang w:eastAsia="ru-RU"/>
        </w:rPr>
        <w:t xml:space="preserve"> успешное выполнение заданий высокого уровня (расчеты и составление уравнений реакций № 20, 21, 22) показывает высокий уровень алгоритмического мышления и планирования. Однако само выполнение химического эксперимента (К1 — 70%) и особенно оформление его результатов (К2 — 60%) вызывает некоторые трудности. Это свидетельствует о том, что регулятивный навык практической самоорганизации (спланировать опыт, безопасно его провести и зафиксировать результат) отстает от навыка решения абстрактных задач на бумаге.</w:t>
      </w:r>
      <w:r w:rsidRPr="009D4744">
        <w:rPr>
          <w:rFonts w:ascii="Times New Roman" w:eastAsia="Times New Roman" w:hAnsi="Times New Roman" w:cs="Times New Roman"/>
          <w:color w:val="1F1F1F"/>
          <w:sz w:val="28"/>
          <w:szCs w:val="28"/>
          <w:lang w:eastAsia="ru-RU"/>
        </w:rPr>
        <w:t xml:space="preserve"> </w:t>
      </w:r>
    </w:p>
    <w:p w14:paraId="1A81DF25" w14:textId="77777777" w:rsidR="009D4744" w:rsidRPr="009D4744" w:rsidRDefault="009D4744" w:rsidP="009D4744">
      <w:p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3. Коммуникативные УУД и методы научного познания</w:t>
      </w:r>
    </w:p>
    <w:p w14:paraId="035A4BBD" w14:textId="77777777" w:rsidR="009D4744" w:rsidRPr="009D4744" w:rsidRDefault="009D4744" w:rsidP="00FA0805">
      <w:pPr>
        <w:numPr>
          <w:ilvl w:val="0"/>
          <w:numId w:val="54"/>
        </w:numPr>
        <w:spacing w:after="0" w:line="276" w:lineRule="auto"/>
        <w:jc w:val="both"/>
        <w:rPr>
          <w:rFonts w:ascii="Times New Roman" w:eastAsia="Times New Roman" w:hAnsi="Times New Roman" w:cs="Times New Roman"/>
          <w:color w:val="1F1F1F"/>
          <w:sz w:val="28"/>
          <w:szCs w:val="28"/>
          <w:lang w:eastAsia="ru-RU"/>
        </w:rPr>
      </w:pPr>
      <w:r w:rsidRPr="009D4744">
        <w:rPr>
          <w:rFonts w:ascii="Times New Roman" w:eastAsia="Times New Roman" w:hAnsi="Times New Roman" w:cs="Times New Roman"/>
          <w:b/>
          <w:bCs/>
          <w:color w:val="1F1F1F"/>
          <w:sz w:val="28"/>
          <w:szCs w:val="28"/>
          <w:bdr w:val="none" w:sz="0" w:space="0" w:color="auto" w:frame="1"/>
          <w:lang w:eastAsia="ru-RU"/>
        </w:rPr>
        <w:t>Умение представлять результаты эксперимента в форме выводов (задания № 19 и № 23 К2):</w:t>
      </w:r>
      <w:r w:rsidRPr="009D4744">
        <w:rPr>
          <w:rFonts w:ascii="Times New Roman" w:eastAsia="Times New Roman" w:hAnsi="Times New Roman" w:cs="Times New Roman"/>
          <w:color w:val="1F1F1F"/>
          <w:sz w:val="28"/>
          <w:szCs w:val="28"/>
          <w:bdr w:val="none" w:sz="0" w:space="0" w:color="auto" w:frame="1"/>
          <w:lang w:eastAsia="ru-RU"/>
        </w:rPr>
        <w:t xml:space="preserve"> согласно спецификации, задание 23 (критерий 2) и задание 19 проверяют владение методами научного познания (наблюдение, эксперимент) и умение представлять результаты в форме выводов и выявлять эмпирические закономерности. Успешность по заданию 19 составляет 75%, а по критерию К2 задания 23 — 60%. </w:t>
      </w:r>
      <w:r w:rsidRPr="009D4744">
        <w:rPr>
          <w:rFonts w:ascii="Times New Roman" w:eastAsia="Times New Roman" w:hAnsi="Times New Roman" w:cs="Times New Roman"/>
          <w:i/>
          <w:iCs/>
          <w:color w:val="1F1F1F"/>
          <w:sz w:val="28"/>
          <w:szCs w:val="28"/>
          <w:bdr w:val="none" w:sz="0" w:space="0" w:color="auto" w:frame="1"/>
          <w:lang w:eastAsia="ru-RU"/>
        </w:rPr>
        <w:t>Типичная ошибка</w:t>
      </w:r>
      <w:r w:rsidRPr="009D4744">
        <w:rPr>
          <w:rFonts w:ascii="Times New Roman" w:eastAsia="Times New Roman" w:hAnsi="Times New Roman" w:cs="Times New Roman"/>
          <w:color w:val="1F1F1F"/>
          <w:sz w:val="28"/>
          <w:szCs w:val="28"/>
          <w:bdr w:val="none" w:sz="0" w:space="0" w:color="auto" w:frame="1"/>
          <w:lang w:eastAsia="ru-RU"/>
        </w:rPr>
        <w:t xml:space="preserve"> проявляется в том, что обучающийся может правильно смешать реактивы, но не может грамотно сформулировать письменный вывод о наблюдаемом явлении (выделение газа, изменение цвета), то есть испытывает коммуникативные трудности при переводе визуальной информации в научный химический текст.</w:t>
      </w:r>
      <w:r w:rsidRPr="009D4744">
        <w:rPr>
          <w:rFonts w:ascii="Times New Roman" w:eastAsia="Times New Roman" w:hAnsi="Times New Roman" w:cs="Times New Roman"/>
          <w:color w:val="1F1F1F"/>
          <w:sz w:val="28"/>
          <w:szCs w:val="28"/>
          <w:lang w:eastAsia="ru-RU"/>
        </w:rPr>
        <w:t xml:space="preserve"> </w:t>
      </w:r>
    </w:p>
    <w:p w14:paraId="3A18351A" w14:textId="77777777" w:rsidR="009D4744" w:rsidRPr="009D4744" w:rsidRDefault="009D4744" w:rsidP="009D4744">
      <w:pPr>
        <w:spacing w:after="0" w:line="276" w:lineRule="auto"/>
        <w:jc w:val="both"/>
        <w:rPr>
          <w:rFonts w:ascii="Arial" w:eastAsia="Times New Roman" w:hAnsi="Arial" w:cs="Arial"/>
          <w:color w:val="1F1F1F"/>
          <w:sz w:val="24"/>
          <w:szCs w:val="24"/>
          <w:lang w:eastAsia="ru-RU"/>
        </w:rPr>
      </w:pPr>
      <w:r w:rsidRPr="009D4744">
        <w:rPr>
          <w:rFonts w:ascii="Times New Roman" w:eastAsia="Times New Roman" w:hAnsi="Times New Roman" w:cs="Times New Roman"/>
          <w:color w:val="1F1F1F"/>
          <w:sz w:val="28"/>
          <w:szCs w:val="28"/>
          <w:bdr w:val="none" w:sz="0" w:space="0" w:color="auto" w:frame="1"/>
          <w:lang w:eastAsia="ru-RU"/>
        </w:rPr>
        <w:t xml:space="preserve">          Таким образом, для группы школьников с отметкой «4» основным препятствием к получению «5» является не дефицит чисто химических знаний (задачи высокого уровня решаются ими отлично), а недостаточная сформированность познавательных УУД (в частности, логического выведения закономерностей и смыслового чтения), а также дефицит регулятивных УУД при самоконтроле в теоретических заданиях базового уровня и оформлении выводов наблюдений</w:t>
      </w:r>
      <w:r w:rsidRPr="009D4744">
        <w:rPr>
          <w:rFonts w:ascii="Arial" w:eastAsia="Times New Roman" w:hAnsi="Arial" w:cs="Arial"/>
          <w:color w:val="1F1F1F"/>
          <w:sz w:val="24"/>
          <w:szCs w:val="24"/>
          <w:bdr w:val="none" w:sz="0" w:space="0" w:color="auto" w:frame="1"/>
          <w:lang w:eastAsia="ru-RU"/>
        </w:rPr>
        <w:t>.</w:t>
      </w:r>
      <w:r w:rsidRPr="009D4744">
        <w:rPr>
          <w:rFonts w:ascii="Arial" w:eastAsia="Times New Roman" w:hAnsi="Arial" w:cs="Arial"/>
          <w:color w:val="1F1F1F"/>
          <w:sz w:val="24"/>
          <w:szCs w:val="24"/>
          <w:lang w:eastAsia="ru-RU"/>
        </w:rPr>
        <w:t xml:space="preserve"> </w:t>
      </w:r>
    </w:p>
    <w:p w14:paraId="4DB9FD10" w14:textId="77777777" w:rsidR="009D4744" w:rsidRPr="009D4744" w:rsidRDefault="009D4744" w:rsidP="009D4744">
      <w:pPr>
        <w:spacing w:after="0" w:line="240" w:lineRule="auto"/>
        <w:jc w:val="both"/>
        <w:rPr>
          <w:rFonts w:ascii="Times New Roman" w:eastAsia="Times New Roman" w:hAnsi="Times New Roman" w:cs="Times New Roman"/>
          <w:bCs/>
          <w:iCs/>
          <w:sz w:val="24"/>
          <w:szCs w:val="24"/>
          <w:lang w:eastAsia="ru-RU"/>
        </w:rPr>
      </w:pPr>
    </w:p>
    <w:p w14:paraId="732E27C0" w14:textId="77777777" w:rsidR="009D4744" w:rsidRPr="009D4744" w:rsidRDefault="009D4744" w:rsidP="009D4744">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9D4744">
        <w:rPr>
          <w:rFonts w:ascii="Times New Roman" w:eastAsia="Times New Roman" w:hAnsi="Times New Roman" w:cs="Times New Roman"/>
          <w:b/>
          <w:i/>
          <w:sz w:val="28"/>
          <w:szCs w:val="28"/>
          <w:lang w:eastAsia="ru-RU"/>
        </w:rPr>
        <w:t>Предположение о достигнутых и недостигнутых метапредметных результатах ФГОС</w:t>
      </w:r>
    </w:p>
    <w:p w14:paraId="4CB7E1E4"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p>
    <w:p w14:paraId="4561CC75"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lastRenderedPageBreak/>
        <w:t xml:space="preserve">       На основе детального анализа результатов выполнения КИМ ОГЭ 2026 года группой обучающихся, получивших отметку «4» (в Республике Ингушетия), можно сделать обоснованные предположения о степени сформированности конкретных метапредметных результатов (универсальных учебных действий — УУД). Специфический профиль этой группы (отличное выполнение сложных заданий и провалы в базовых) позволяет четко разграничить освоенные и проблемные метапредметные навыки. </w:t>
      </w:r>
    </w:p>
    <w:p w14:paraId="53ED7C2B" w14:textId="77777777" w:rsidR="009D4744" w:rsidRPr="009D4744" w:rsidRDefault="009D4744" w:rsidP="009D4744">
      <w:pPr>
        <w:spacing w:after="0" w:line="276" w:lineRule="auto"/>
        <w:jc w:val="both"/>
        <w:rPr>
          <w:rFonts w:ascii="Times New Roman" w:eastAsia="Times New Roman" w:hAnsi="Times New Roman" w:cs="Times New Roman"/>
          <w:i/>
          <w:iCs/>
          <w:sz w:val="28"/>
          <w:szCs w:val="28"/>
          <w:lang w:eastAsia="ru-RU"/>
        </w:rPr>
      </w:pPr>
      <w:r w:rsidRPr="009D4744">
        <w:rPr>
          <w:rFonts w:ascii="Times New Roman" w:eastAsia="Times New Roman" w:hAnsi="Times New Roman" w:cs="Times New Roman"/>
          <w:b/>
          <w:bCs/>
          <w:i/>
          <w:iCs/>
          <w:sz w:val="28"/>
          <w:szCs w:val="28"/>
          <w:lang w:eastAsia="ru-RU"/>
        </w:rPr>
        <w:t>1. Достигнутые метапредметные результаты (сильные стороны группы)</w:t>
      </w:r>
    </w:p>
    <w:p w14:paraId="58C16B64"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Данная группа школьников демонстрирует высокий уровень развития целого ряда сложных метапредметных навыков, которые позволили им успешно справиться с заданиями высокого и повышенного уровней сложности:</w:t>
      </w:r>
    </w:p>
    <w:p w14:paraId="0F41B924"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Регулятивные УУД (планирование и алгоритмизация действий):</w:t>
      </w:r>
      <w:r w:rsidRPr="009D4744">
        <w:rPr>
          <w:rFonts w:ascii="Times New Roman" w:eastAsia="Times New Roman" w:hAnsi="Times New Roman" w:cs="Times New Roman"/>
          <w:sz w:val="28"/>
          <w:szCs w:val="28"/>
          <w:lang w:eastAsia="ru-RU"/>
        </w:rPr>
        <w:t xml:space="preserve"> учащиеся блестяще освоили навык выстраивания последовательности действий для решения многоступенчатых задач. Успешное выполнение заданий № 20 (90%), № 21 (95%) и № 22 (85%) доказывает, что школьники умеют планировать ход решения (от написания уравнения до расчета по нему) и следовать заданному алгоритму без сбоев. </w:t>
      </w:r>
    </w:p>
    <w:p w14:paraId="67685D70"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Познавательные УУД (работа со знаково-символическими системами и абстрактными моделями):</w:t>
      </w:r>
      <w:r w:rsidRPr="009D4744">
        <w:rPr>
          <w:rFonts w:ascii="Times New Roman" w:eastAsia="Times New Roman" w:hAnsi="Times New Roman" w:cs="Times New Roman"/>
          <w:sz w:val="28"/>
          <w:szCs w:val="28"/>
          <w:lang w:eastAsia="ru-RU"/>
        </w:rPr>
        <w:t xml:space="preserve"> учащиеся свободно оперируют химическими символами, индексами, коэффициентами и зарядами. Они успешно переводят текстовые или смысловые химические задачи в вид уравнений и формул, что подтверждается высочайшими результатами в определении валентностей, степеней окисления и типов связей (задания 4 и 5 — по 95%). </w:t>
      </w:r>
    </w:p>
    <w:p w14:paraId="29D576D8"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Познавательные УУД (базовые навыки классификации):</w:t>
      </w:r>
      <w:r w:rsidRPr="009D4744">
        <w:rPr>
          <w:rFonts w:ascii="Times New Roman" w:eastAsia="Times New Roman" w:hAnsi="Times New Roman" w:cs="Times New Roman"/>
          <w:sz w:val="28"/>
          <w:szCs w:val="28"/>
          <w:lang w:eastAsia="ru-RU"/>
        </w:rPr>
        <w:t xml:space="preserve"> у школьников хорошо сформировано умение относить объекты к определенным группам по заданным признакам, например, классифицировать химические реакции (задание 11 — 80%) и прогнозировать свойства веществ на основе их принадлежности к определенному классу (задания 9 и 10 — 90% и 85% соответственно). </w:t>
      </w:r>
    </w:p>
    <w:p w14:paraId="7D3CF82F" w14:textId="77777777" w:rsidR="009D4744" w:rsidRPr="009D4744" w:rsidRDefault="009D4744" w:rsidP="009D4744">
      <w:pPr>
        <w:spacing w:after="0" w:line="276" w:lineRule="auto"/>
        <w:jc w:val="both"/>
        <w:rPr>
          <w:rFonts w:ascii="Times New Roman" w:eastAsia="Times New Roman" w:hAnsi="Times New Roman" w:cs="Times New Roman"/>
          <w:i/>
          <w:iCs/>
          <w:sz w:val="28"/>
          <w:szCs w:val="28"/>
          <w:lang w:eastAsia="ru-RU"/>
        </w:rPr>
      </w:pPr>
      <w:r w:rsidRPr="009D4744">
        <w:rPr>
          <w:rFonts w:ascii="Times New Roman" w:eastAsia="Times New Roman" w:hAnsi="Times New Roman" w:cs="Times New Roman"/>
          <w:b/>
          <w:bCs/>
          <w:i/>
          <w:iCs/>
          <w:sz w:val="28"/>
          <w:szCs w:val="28"/>
          <w:lang w:eastAsia="ru-RU"/>
        </w:rPr>
        <w:t>2. Недостигнутые или недостаточно сформированные метапредметные результаты (дефициты)</w:t>
      </w:r>
    </w:p>
    <w:p w14:paraId="270A1A5D"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Несмотря на хорошую алгоритмическую базу, типичные ошибки в заданиях базового уровня обнажают дефицит в развитии следующих УУД:</w:t>
      </w:r>
    </w:p>
    <w:p w14:paraId="49A21BDB"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Познавательные УУД (смысловое чтение и критический анализ текста):</w:t>
      </w:r>
      <w:r w:rsidRPr="009D4744">
        <w:rPr>
          <w:rFonts w:ascii="Times New Roman" w:eastAsia="Times New Roman" w:hAnsi="Times New Roman" w:cs="Times New Roman"/>
          <w:sz w:val="28"/>
          <w:szCs w:val="28"/>
          <w:lang w:eastAsia="ru-RU"/>
        </w:rPr>
        <w:t xml:space="preserve"> это наиболее заметный пробел. Учащиеся испытывают трудности, когда необходимо вдумчиво прочитать текст и вычленить контекстуальный смысл. Снижение </w:t>
      </w:r>
      <w:r w:rsidRPr="009D4744">
        <w:rPr>
          <w:rFonts w:ascii="Times New Roman" w:eastAsia="Times New Roman" w:hAnsi="Times New Roman" w:cs="Times New Roman"/>
          <w:sz w:val="28"/>
          <w:szCs w:val="28"/>
          <w:lang w:eastAsia="ru-RU"/>
        </w:rPr>
        <w:lastRenderedPageBreak/>
        <w:t xml:space="preserve">показателей в задании 1 (умение отличать химический элемент от простого вещества в текстовых утверждениях) с 94,59% до 70% прямо указывает на то, что дети читают текст поверхностно, «по диагонали». Тот же дефицит смыслового чтения проявляется в провальном задании 16 (40%), где требуется оценить истинность текстовых суждений о правилах работы и бытовой безопасности. </w:t>
      </w:r>
    </w:p>
    <w:p w14:paraId="6B1371A1"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Познавательные УУД (установление причинно-следственных связей и логический вывод закономерностей):</w:t>
      </w:r>
      <w:r w:rsidRPr="009D4744">
        <w:rPr>
          <w:rFonts w:ascii="Times New Roman" w:eastAsia="Times New Roman" w:hAnsi="Times New Roman" w:cs="Times New Roman"/>
          <w:sz w:val="28"/>
          <w:szCs w:val="28"/>
          <w:lang w:eastAsia="ru-RU"/>
        </w:rPr>
        <w:t xml:space="preserve"> недостаточная сформированность этого навыка наглядно проявляется в задании № 6 (60%). Школьники обладают начальным фактологическим знанием (строение атома), но не умеют использовать его как причину для логического вывода следствия (изменения свойств в Периодической системе). Они не могут самостоятельно синтезировать закономерность из разрозненных фактов. </w:t>
      </w:r>
    </w:p>
    <w:p w14:paraId="63FB1BDB"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Познавательные УУД (межпредметная интеграция):</w:t>
      </w:r>
      <w:r w:rsidRPr="009D4744">
        <w:rPr>
          <w:rFonts w:ascii="Times New Roman" w:eastAsia="Times New Roman" w:hAnsi="Times New Roman" w:cs="Times New Roman"/>
          <w:sz w:val="28"/>
          <w:szCs w:val="28"/>
          <w:lang w:eastAsia="ru-RU"/>
        </w:rPr>
        <w:t xml:space="preserve"> у группы слабо сформирован навык переноса умений из одной предметной области в другую. Выполнение задания 18 на уровне 60% показывает, что базовые математические навыки (вычисление доли от целого, процентные расчеты, округление чисел) с трудом интегрируются в химический контекст, тогда как чисто химические задачи решаются лучше. </w:t>
      </w:r>
    </w:p>
    <w:p w14:paraId="33688FD4"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Регулятивные УУД (самоконтроль и адекватная оценка жизненных ситуаций):</w:t>
      </w:r>
      <w:r w:rsidRPr="009D4744">
        <w:rPr>
          <w:rFonts w:ascii="Times New Roman" w:eastAsia="Times New Roman" w:hAnsi="Times New Roman" w:cs="Times New Roman"/>
          <w:sz w:val="28"/>
          <w:szCs w:val="28"/>
          <w:lang w:eastAsia="ru-RU"/>
        </w:rPr>
        <w:t xml:space="preserve"> при высоких академических знаниях у учащихся слабо развита способность к самоконтролю при решении практико-ориентированных задач. Задание 16 (40%) требует объективной оценки информации с позиций здравого смысла и здоровьесбережения. Ошибки в нем говорят о неумении соотнести «школьную» химию с реальной жизнью и проконтролировать правильность ответа бытовой логикой. </w:t>
      </w:r>
    </w:p>
    <w:p w14:paraId="4D6287BD"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Коммуникативные УУД (формулирование выводов в письменном виде):</w:t>
      </w:r>
      <w:r w:rsidRPr="009D4744">
        <w:rPr>
          <w:rFonts w:ascii="Times New Roman" w:eastAsia="Times New Roman" w:hAnsi="Times New Roman" w:cs="Times New Roman"/>
          <w:sz w:val="28"/>
          <w:szCs w:val="28"/>
          <w:lang w:eastAsia="ru-RU"/>
        </w:rPr>
        <w:t xml:space="preserve"> анализ выполнения реального эксперимента (задание 23) показывает разрыв между предметным навыком смешать реактивы (критерий К1 — 70%) и метапредметным навыком научно описать увиденное (К2 — 60%). Учащимся тяжело дается перевод визуальных наблюдений в строгий научный текст (коммуникативный навык продуцирования научного текста на основе эмпирических данных). </w:t>
      </w:r>
    </w:p>
    <w:p w14:paraId="57FE41B0"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 xml:space="preserve">       </w:t>
      </w:r>
      <w:r w:rsidRPr="009D4744">
        <w:rPr>
          <w:rFonts w:ascii="Times New Roman" w:eastAsia="Times New Roman" w:hAnsi="Times New Roman" w:cs="Times New Roman"/>
          <w:sz w:val="28"/>
          <w:szCs w:val="28"/>
          <w:lang w:eastAsia="ru-RU"/>
        </w:rPr>
        <w:t>Главной метапредметной проблемой группы является перекос в сторону академической, формально-алгоритмической обученности при недостатке гибкости мышления. Для этих детей химические формулы стали понятнее, чем обычный русский текст (смысловое чтение) и межпредметные логические связи.</w:t>
      </w:r>
    </w:p>
    <w:p w14:paraId="502AE995" w14:textId="77777777" w:rsidR="009D4744" w:rsidRPr="009D4744" w:rsidRDefault="009D4744" w:rsidP="009D4744">
      <w:pPr>
        <w:spacing w:after="0" w:line="240" w:lineRule="auto"/>
        <w:jc w:val="both"/>
        <w:rPr>
          <w:rFonts w:ascii="Times New Roman" w:eastAsia="Times New Roman" w:hAnsi="Times New Roman" w:cs="Times New Roman"/>
          <w:bCs/>
          <w:i/>
          <w:sz w:val="28"/>
          <w:szCs w:val="28"/>
          <w:lang w:eastAsia="ru-RU"/>
        </w:rPr>
      </w:pPr>
    </w:p>
    <w:p w14:paraId="194FE182" w14:textId="77777777" w:rsidR="009D4744" w:rsidRPr="009D4744" w:rsidRDefault="009D4744" w:rsidP="009D4744">
      <w:pPr>
        <w:keepNext/>
        <w:keepLines/>
        <w:numPr>
          <w:ilvl w:val="3"/>
          <w:numId w:val="2"/>
        </w:numPr>
        <w:tabs>
          <w:tab w:val="left" w:pos="567"/>
        </w:tabs>
        <w:spacing w:before="200" w:after="0" w:line="240" w:lineRule="auto"/>
        <w:ind w:left="1560" w:hanging="709"/>
        <w:jc w:val="center"/>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Рекомендации для учителей по совершенствованию преподавания учебного предмета группе обучающихся со средним уровнем подготовки</w:t>
      </w:r>
    </w:p>
    <w:p w14:paraId="288AECAE" w14:textId="77777777" w:rsidR="009D4744" w:rsidRPr="009D4744" w:rsidRDefault="009D4744" w:rsidP="009D4744">
      <w:pPr>
        <w:spacing w:after="0" w:line="240" w:lineRule="auto"/>
        <w:rPr>
          <w:rFonts w:ascii="Times New Roman" w:eastAsia="Times New Roman" w:hAnsi="Times New Roman" w:cs="Times New Roman"/>
          <w:sz w:val="24"/>
          <w:szCs w:val="24"/>
          <w:lang w:eastAsia="ru-RU"/>
        </w:rPr>
      </w:pPr>
    </w:p>
    <w:p w14:paraId="74A68861"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Arial" w:eastAsia="Times New Roman" w:hAnsi="Arial" w:cs="Arial"/>
          <w:b/>
          <w:bCs/>
          <w:sz w:val="24"/>
          <w:szCs w:val="24"/>
          <w:lang w:eastAsia="ru-RU"/>
        </w:rPr>
        <w:t xml:space="preserve">      </w:t>
      </w:r>
      <w:r w:rsidRPr="009D4744">
        <w:rPr>
          <w:rFonts w:ascii="Times New Roman" w:eastAsia="Times New Roman" w:hAnsi="Times New Roman" w:cs="Times New Roman"/>
          <w:sz w:val="28"/>
          <w:szCs w:val="28"/>
          <w:lang w:eastAsia="ru-RU"/>
        </w:rPr>
        <w:t xml:space="preserve">Целевым ориентиром работы с группой обучающихся, получивших отметку «4», является уверенное достижение ими отметки «5». Поскольку данные школьники уже демонстрируют высокий уровень выполнения заданий повышенного и высокого уровней сложности (уверенно решают задачи № 20, 21, 22 и выполняют практическую часть), стратегия учителя должна сместиться с отработки сложных вычислительных и химических алгоритмов на ликвидацию точечных пробелов в базовых темах и развитие метапредметных навыков. </w:t>
      </w:r>
    </w:p>
    <w:p w14:paraId="33CAE1C8"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Ниже представлены подробные методические рекомендации по направлениям работы.</w:t>
      </w:r>
    </w:p>
    <w:p w14:paraId="094488E8" w14:textId="77777777" w:rsidR="009D4744" w:rsidRPr="009D4744" w:rsidRDefault="009D4744" w:rsidP="009D4744">
      <w:pPr>
        <w:spacing w:after="0" w:line="276" w:lineRule="auto"/>
        <w:jc w:val="both"/>
        <w:rPr>
          <w:rFonts w:ascii="Times New Roman" w:eastAsia="Times New Roman" w:hAnsi="Times New Roman" w:cs="Times New Roman"/>
          <w:i/>
          <w:iCs/>
          <w:sz w:val="28"/>
          <w:szCs w:val="28"/>
          <w:lang w:eastAsia="ru-RU"/>
        </w:rPr>
      </w:pPr>
      <w:r w:rsidRPr="009D4744">
        <w:rPr>
          <w:rFonts w:ascii="Times New Roman" w:eastAsia="Times New Roman" w:hAnsi="Times New Roman" w:cs="Times New Roman"/>
          <w:b/>
          <w:bCs/>
          <w:i/>
          <w:iCs/>
          <w:sz w:val="28"/>
          <w:szCs w:val="28"/>
          <w:lang w:eastAsia="ru-RU"/>
        </w:rPr>
        <w:t>1. Коррекция предметных дефицитов базового уровня</w:t>
      </w:r>
    </w:p>
    <w:p w14:paraId="2544D831" w14:textId="77777777" w:rsidR="009D4744" w:rsidRPr="009D4744" w:rsidRDefault="009D4744" w:rsidP="00FA0805">
      <w:pPr>
        <w:numPr>
          <w:ilvl w:val="0"/>
          <w:numId w:val="80"/>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Работа с темой «Правила безопасности и лабораторное оборудование» (подготовка к заданию 16):</w:t>
      </w:r>
      <w:r w:rsidRPr="009D4744">
        <w:rPr>
          <w:rFonts w:ascii="Times New Roman" w:eastAsia="Times New Roman" w:hAnsi="Times New Roman" w:cs="Times New Roman"/>
          <w:sz w:val="28"/>
          <w:szCs w:val="28"/>
          <w:lang w:eastAsia="ru-RU"/>
        </w:rPr>
        <w:t xml:space="preserve"> так как успешность выполнения этого задания составляет критические 40%, учителям необходимо перестать относиться к этой теме как к второстепенной. </w:t>
      </w:r>
    </w:p>
    <w:p w14:paraId="5D269435" w14:textId="77777777" w:rsidR="009D4744" w:rsidRPr="009D4744" w:rsidRDefault="009D4744" w:rsidP="009D4744">
      <w:pPr>
        <w:spacing w:after="0" w:line="276" w:lineRule="auto"/>
        <w:ind w:left="720"/>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Рекомендация:</w:t>
      </w:r>
      <w:r w:rsidRPr="009D4744">
        <w:rPr>
          <w:rFonts w:ascii="Times New Roman" w:eastAsia="Times New Roman" w:hAnsi="Times New Roman" w:cs="Times New Roman"/>
          <w:sz w:val="28"/>
          <w:szCs w:val="28"/>
          <w:lang w:eastAsia="ru-RU"/>
        </w:rPr>
        <w:t xml:space="preserve"> интегрировать вопросы техники безопасности, использования химической посуды и способов разделения смесей не только в практические работы, но и в рутинные уроки. Рекомендуется использовать визуальные тренажеры (карточки с изображением посуды и ее назначением), разбирать кейсы из реальной жизни (экология быта, правила обращения с бытовой химией, понимание опасности конкретных веществ). </w:t>
      </w:r>
    </w:p>
    <w:p w14:paraId="2C10AF3D" w14:textId="77777777" w:rsidR="009D4744" w:rsidRPr="009D4744" w:rsidRDefault="009D4744" w:rsidP="00FA0805">
      <w:pPr>
        <w:numPr>
          <w:ilvl w:val="0"/>
          <w:numId w:val="80"/>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Отработка закономерностей Периодической системы (подготовка к заданию 6):</w:t>
      </w:r>
      <w:r w:rsidRPr="009D4744">
        <w:rPr>
          <w:rFonts w:ascii="Times New Roman" w:eastAsia="Times New Roman" w:hAnsi="Times New Roman" w:cs="Times New Roman"/>
          <w:sz w:val="28"/>
          <w:szCs w:val="28"/>
          <w:lang w:eastAsia="ru-RU"/>
        </w:rPr>
        <w:t xml:space="preserve"> для повышения результата (текущий — 60%) необходимо связать отлично усвоенную тему «Строение атома» (95%) с изменением свойств элементов. </w:t>
      </w:r>
    </w:p>
    <w:p w14:paraId="171F85EA" w14:textId="77777777" w:rsidR="009D4744" w:rsidRPr="009D4744" w:rsidRDefault="009D4744" w:rsidP="009D4744">
      <w:pPr>
        <w:spacing w:after="0" w:line="276" w:lineRule="auto"/>
        <w:ind w:left="720"/>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lastRenderedPageBreak/>
        <w:t>Рекомендация:</w:t>
      </w:r>
      <w:r w:rsidRPr="009D4744">
        <w:rPr>
          <w:rFonts w:ascii="Times New Roman" w:eastAsia="Times New Roman" w:hAnsi="Times New Roman" w:cs="Times New Roman"/>
          <w:sz w:val="28"/>
          <w:szCs w:val="28"/>
          <w:lang w:eastAsia="ru-RU"/>
        </w:rPr>
        <w:t xml:space="preserve"> использовать метод логических цепочек. Учителю следует просить учеников не просто заучивать направление стрелок в таблице, а проговаривать вслух причинно-следственную связь: «увеличивается заряд ядра - сильнее притягиваются электроны - уменьшается радиус атома - возрастает электроотрицательность». Полезно использовать графические диктанты и задания на ранжирование элементов по определенному признаку. </w:t>
      </w:r>
    </w:p>
    <w:p w14:paraId="2F6111D0" w14:textId="77777777" w:rsidR="009D4744" w:rsidRPr="009D4744" w:rsidRDefault="009D4744" w:rsidP="00FA0805">
      <w:pPr>
        <w:numPr>
          <w:ilvl w:val="0"/>
          <w:numId w:val="80"/>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Совершенствование базовых расчетных навыков (подготовка к заданию 18):</w:t>
      </w:r>
      <w:r w:rsidRPr="009D4744">
        <w:rPr>
          <w:rFonts w:ascii="Times New Roman" w:eastAsia="Times New Roman" w:hAnsi="Times New Roman" w:cs="Times New Roman"/>
          <w:sz w:val="28"/>
          <w:szCs w:val="28"/>
          <w:lang w:eastAsia="ru-RU"/>
        </w:rPr>
        <w:t xml:space="preserve"> наличие ошибок в базовом расчете массовой доли (выполнено на 60%) при успешном решении сложных задач (задание 22 — 85%) говорит о невнимательности. </w:t>
      </w:r>
    </w:p>
    <w:p w14:paraId="39F52E0E" w14:textId="77777777" w:rsidR="009D4744" w:rsidRPr="009D4744" w:rsidRDefault="009D4744" w:rsidP="009D4744">
      <w:pPr>
        <w:spacing w:after="0" w:line="276" w:lineRule="auto"/>
        <w:ind w:left="720"/>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Рекомендация:</w:t>
      </w:r>
      <w:r w:rsidRPr="009D4744">
        <w:rPr>
          <w:rFonts w:ascii="Times New Roman" w:eastAsia="Times New Roman" w:hAnsi="Times New Roman" w:cs="Times New Roman"/>
          <w:sz w:val="28"/>
          <w:szCs w:val="28"/>
          <w:lang w:eastAsia="ru-RU"/>
        </w:rPr>
        <w:t xml:space="preserve"> внедрить практику «пятиминуток» на расчет молярной массы и массовой доли элементов в сложных, громоздких формулах (с множеством индексов и скобок), уделяя особое внимание правилам математического округления до нужного знака. </w:t>
      </w:r>
    </w:p>
    <w:p w14:paraId="0DF4B298" w14:textId="77777777" w:rsidR="009D4744" w:rsidRPr="009D4744" w:rsidRDefault="009D4744" w:rsidP="009D4744">
      <w:pPr>
        <w:spacing w:after="0" w:line="276" w:lineRule="auto"/>
        <w:jc w:val="both"/>
        <w:rPr>
          <w:rFonts w:ascii="Times New Roman" w:eastAsia="Times New Roman" w:hAnsi="Times New Roman" w:cs="Times New Roman"/>
          <w:i/>
          <w:iCs/>
          <w:sz w:val="28"/>
          <w:szCs w:val="28"/>
          <w:lang w:eastAsia="ru-RU"/>
        </w:rPr>
      </w:pPr>
      <w:r w:rsidRPr="009D4744">
        <w:rPr>
          <w:rFonts w:ascii="Times New Roman" w:eastAsia="Times New Roman" w:hAnsi="Times New Roman" w:cs="Times New Roman"/>
          <w:b/>
          <w:bCs/>
          <w:i/>
          <w:iCs/>
          <w:sz w:val="28"/>
          <w:szCs w:val="28"/>
          <w:lang w:eastAsia="ru-RU"/>
        </w:rPr>
        <w:t>2. Развитие метапредметных навыков (УУД)</w:t>
      </w:r>
    </w:p>
    <w:p w14:paraId="7F742D15" w14:textId="77777777" w:rsidR="009D4744" w:rsidRPr="009D4744" w:rsidRDefault="009D4744" w:rsidP="00FA0805">
      <w:pPr>
        <w:numPr>
          <w:ilvl w:val="0"/>
          <w:numId w:val="80"/>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Формирование навыков смыслового чтения (задания 1, 15):</w:t>
      </w:r>
      <w:r w:rsidRPr="009D4744">
        <w:rPr>
          <w:rFonts w:ascii="Times New Roman" w:eastAsia="Times New Roman" w:hAnsi="Times New Roman" w:cs="Times New Roman"/>
          <w:sz w:val="28"/>
          <w:szCs w:val="28"/>
          <w:lang w:eastAsia="ru-RU"/>
        </w:rPr>
        <w:t xml:space="preserve"> снижение результатов по базовым теоретическим заданиям требует от учителя внедрения приемов работы с текстом. </w:t>
      </w:r>
    </w:p>
    <w:p w14:paraId="26F283DA" w14:textId="77777777" w:rsidR="009D4744" w:rsidRPr="009D4744" w:rsidRDefault="009D4744" w:rsidP="009D4744">
      <w:pPr>
        <w:spacing w:after="0" w:line="276" w:lineRule="auto"/>
        <w:ind w:left="720"/>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Рекомендация:</w:t>
      </w:r>
      <w:r w:rsidRPr="009D4744">
        <w:rPr>
          <w:rFonts w:ascii="Times New Roman" w:eastAsia="Times New Roman" w:hAnsi="Times New Roman" w:cs="Times New Roman"/>
          <w:sz w:val="28"/>
          <w:szCs w:val="28"/>
          <w:lang w:eastAsia="ru-RU"/>
        </w:rPr>
        <w:t xml:space="preserve"> использовать прием «маркировки текста». При выполнении задания №1 (отличие химического элемента от простого вещества) приучать школьников подчеркивать слова-маркеры. Например, маркеры элемента: «входит в состав», «изотопы», «степень окисления», «микроэлемент в организме». Маркеры простого вещества: «газ/металл», «кипит/плавится», «вступает в реакцию». </w:t>
      </w:r>
    </w:p>
    <w:p w14:paraId="40B91A89" w14:textId="77777777" w:rsidR="009D4744" w:rsidRPr="009D4744" w:rsidRDefault="009D4744" w:rsidP="00FA0805">
      <w:pPr>
        <w:numPr>
          <w:ilvl w:val="0"/>
          <w:numId w:val="80"/>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Развитие коммуникативных навыков в научном познании (задание 23, критерий К2):</w:t>
      </w:r>
      <w:r w:rsidRPr="009D4744">
        <w:rPr>
          <w:rFonts w:ascii="Times New Roman" w:eastAsia="Times New Roman" w:hAnsi="Times New Roman" w:cs="Times New Roman"/>
          <w:sz w:val="28"/>
          <w:szCs w:val="28"/>
          <w:lang w:eastAsia="ru-RU"/>
        </w:rPr>
        <w:t xml:space="preserve"> разрыв между умением провести опыт (70%) и описать его (60%) требует коррекции. </w:t>
      </w:r>
    </w:p>
    <w:p w14:paraId="183BD988" w14:textId="77777777" w:rsidR="009D4744" w:rsidRPr="009D4744" w:rsidRDefault="009D4744" w:rsidP="009D4744">
      <w:pPr>
        <w:spacing w:after="0" w:line="276" w:lineRule="auto"/>
        <w:ind w:left="720"/>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Рекомендация:</w:t>
      </w:r>
      <w:r w:rsidRPr="009D4744">
        <w:rPr>
          <w:rFonts w:ascii="Times New Roman" w:eastAsia="Times New Roman" w:hAnsi="Times New Roman" w:cs="Times New Roman"/>
          <w:sz w:val="28"/>
          <w:szCs w:val="28"/>
          <w:lang w:eastAsia="ru-RU"/>
        </w:rPr>
        <w:t xml:space="preserve"> ввести жесткий алгоритм оформления результатов любого эксперимента на уроках: «Действие (что слили) - Наблюдение (цвет осадка, выделение газа, запах) - Теоретическое обоснование (уравнение реакции)». Практиковать устные ответы, где ученик должен академическим языком описать наблюдаемое химическое явление. </w:t>
      </w:r>
    </w:p>
    <w:p w14:paraId="4B14EF20" w14:textId="77777777" w:rsidR="009D4744" w:rsidRPr="009D4744" w:rsidRDefault="009D4744" w:rsidP="00FA0805">
      <w:pPr>
        <w:numPr>
          <w:ilvl w:val="0"/>
          <w:numId w:val="80"/>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Развитие самоконтроля (регулятивные УУД):</w:t>
      </w:r>
    </w:p>
    <w:p w14:paraId="7D268BB8" w14:textId="77777777" w:rsidR="009D4744" w:rsidRPr="009D4744" w:rsidRDefault="009D4744" w:rsidP="009D4744">
      <w:pPr>
        <w:spacing w:after="0" w:line="276" w:lineRule="auto"/>
        <w:ind w:left="720"/>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lastRenderedPageBreak/>
        <w:t>Рекомендация:</w:t>
      </w:r>
      <w:r w:rsidRPr="009D4744">
        <w:rPr>
          <w:rFonts w:ascii="Times New Roman" w:eastAsia="Times New Roman" w:hAnsi="Times New Roman" w:cs="Times New Roman"/>
          <w:sz w:val="28"/>
          <w:szCs w:val="28"/>
          <w:lang w:eastAsia="ru-RU"/>
        </w:rPr>
        <w:t xml:space="preserve"> практиковать задания типа «Найди ошибку», где ученикам предлагается уже решенное задание (например, неверно расставленные коэффициенты в ОВР или неправильно выбранный метод разделения смеси), и они должны выступить в роли эксперта. Это повышает уровень критического мышления и внимательности, которых так не хватает данной группе в базовых заданиях.</w:t>
      </w:r>
    </w:p>
    <w:p w14:paraId="4ACAFDAA" w14:textId="77777777" w:rsidR="009D4744" w:rsidRPr="009D4744" w:rsidRDefault="009D4744" w:rsidP="009D4744">
      <w:pPr>
        <w:spacing w:after="0" w:line="276" w:lineRule="auto"/>
        <w:jc w:val="both"/>
        <w:rPr>
          <w:rFonts w:ascii="Times New Roman" w:eastAsia="Times New Roman" w:hAnsi="Times New Roman" w:cs="Times New Roman"/>
          <w:i/>
          <w:iCs/>
          <w:sz w:val="28"/>
          <w:szCs w:val="28"/>
          <w:lang w:eastAsia="ru-RU"/>
        </w:rPr>
      </w:pPr>
      <w:r w:rsidRPr="009D4744">
        <w:rPr>
          <w:rFonts w:ascii="Times New Roman" w:eastAsia="Times New Roman" w:hAnsi="Times New Roman" w:cs="Times New Roman"/>
          <w:b/>
          <w:bCs/>
          <w:i/>
          <w:iCs/>
          <w:sz w:val="28"/>
          <w:szCs w:val="28"/>
          <w:lang w:eastAsia="ru-RU"/>
        </w:rPr>
        <w:t>3. Организационные формы работы</w:t>
      </w:r>
    </w:p>
    <w:p w14:paraId="68724B48" w14:textId="77777777" w:rsidR="009D4744" w:rsidRPr="009D4744" w:rsidRDefault="009D4744" w:rsidP="00FA0805">
      <w:pPr>
        <w:numPr>
          <w:ilvl w:val="0"/>
          <w:numId w:val="80"/>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Использовать дифференцированный подход: для этой группы учащихся нет необходимости тратить время на повторное объяснение алгоритмов решения задач № 20-22. Во время уроков, когда класс отрабатывает эти сложные задания, группе «хорошистов» целесообразно выдавать индивидуальные карточки-тренажеры именно на проблемные зоны: тесты на смысловое чтение (задание 1), логику Периодического закона (задание 6) и технику безопасности (задание 16). </w:t>
      </w:r>
    </w:p>
    <w:p w14:paraId="03BEF1E9"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p>
    <w:p w14:paraId="4F532892" w14:textId="77777777" w:rsidR="009D4744" w:rsidRPr="009D4744" w:rsidRDefault="009D4744" w:rsidP="009D4744">
      <w:pPr>
        <w:keepNext/>
        <w:keepLines/>
        <w:numPr>
          <w:ilvl w:val="2"/>
          <w:numId w:val="2"/>
        </w:numPr>
        <w:spacing w:before="200" w:after="0" w:line="240" w:lineRule="auto"/>
        <w:ind w:left="567"/>
        <w:jc w:val="center"/>
        <w:outlineLvl w:val="2"/>
        <w:rPr>
          <w:rFonts w:ascii="Times New Roman" w:eastAsia="Times New Roman" w:hAnsi="Times New Roman" w:cs="Times New Roman"/>
          <w:b/>
          <w:sz w:val="28"/>
          <w:szCs w:val="28"/>
          <w:lang w:eastAsia="ru-RU"/>
        </w:rPr>
      </w:pPr>
      <w:r w:rsidRPr="009D4744">
        <w:rPr>
          <w:rFonts w:ascii="Times New Roman" w:eastAsia="Times New Roman" w:hAnsi="Times New Roman" w:cs="Times New Roman"/>
          <w:b/>
          <w:sz w:val="28"/>
          <w:szCs w:val="28"/>
          <w:lang w:eastAsia="ru-RU"/>
        </w:rPr>
        <w:t>Методический анализ выполнения заданий обучающимися с высоким уровнем подготовки (в группе получивших отметку «5»), включая методические рекомендации для учителей</w:t>
      </w:r>
    </w:p>
    <w:p w14:paraId="44485A55" w14:textId="77777777" w:rsidR="009D4744" w:rsidRPr="009D4744" w:rsidRDefault="009D4744" w:rsidP="009D4744">
      <w:pPr>
        <w:spacing w:after="0" w:line="240" w:lineRule="auto"/>
        <w:rPr>
          <w:rFonts w:ascii="Times New Roman" w:eastAsia="Times New Roman" w:hAnsi="Times New Roman" w:cs="Times New Roman"/>
          <w:sz w:val="24"/>
          <w:szCs w:val="24"/>
          <w:lang w:eastAsia="ru-RU"/>
        </w:rPr>
      </w:pPr>
    </w:p>
    <w:p w14:paraId="26BE3AEF" w14:textId="77777777" w:rsidR="009D4744" w:rsidRPr="009D4744" w:rsidRDefault="009D4744" w:rsidP="009D4744">
      <w:pPr>
        <w:spacing w:after="0" w:line="276" w:lineRule="auto"/>
        <w:ind w:firstLine="708"/>
        <w:jc w:val="center"/>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Динамика выполнения заданий за 2026 г. и 2025 г. в группе с уровнем подготовки на «5»</w:t>
      </w:r>
    </w:p>
    <w:p w14:paraId="6AE7A44F" w14:textId="77777777" w:rsidR="009D4744" w:rsidRPr="009D4744" w:rsidRDefault="009D4744" w:rsidP="009D4744">
      <w:pPr>
        <w:spacing w:after="0" w:line="276" w:lineRule="auto"/>
        <w:ind w:firstLine="708"/>
        <w:jc w:val="center"/>
        <w:rPr>
          <w:rFonts w:ascii="Times New Roman" w:eastAsia="Times New Roman" w:hAnsi="Times New Roman" w:cs="Times New Roman"/>
          <w:sz w:val="28"/>
          <w:szCs w:val="28"/>
          <w:lang w:eastAsia="ru-RU"/>
        </w:rPr>
      </w:pPr>
    </w:p>
    <w:p w14:paraId="53976176" w14:textId="77777777" w:rsidR="009D4744" w:rsidRPr="009D4744" w:rsidRDefault="009D4744" w:rsidP="009D4744">
      <w:pPr>
        <w:spacing w:after="0" w:line="276" w:lineRule="auto"/>
        <w:ind w:hanging="567"/>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noProof/>
          <w:sz w:val="24"/>
          <w:szCs w:val="24"/>
          <w:lang w:eastAsia="ru-RU"/>
        </w:rPr>
        <w:drawing>
          <wp:inline distT="0" distB="0" distL="0" distR="0" wp14:anchorId="330F0DEC" wp14:editId="6395D97E">
            <wp:extent cx="9255760" cy="1575128"/>
            <wp:effectExtent l="0" t="0" r="2540" b="6350"/>
            <wp:docPr id="8" name="Диаграмма 8">
              <a:extLst xmlns:a="http://schemas.openxmlformats.org/drawingml/2006/main">
                <a:ext uri="{FF2B5EF4-FFF2-40B4-BE49-F238E27FC236}">
                  <a16:creationId xmlns:a16="http://schemas.microsoft.com/office/drawing/2014/main" id="{C2200E9D-D431-6750-9367-07639E1303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182C1F5" w14:textId="77777777" w:rsidR="009D4744" w:rsidRPr="009D4744" w:rsidRDefault="009D4744" w:rsidP="009D4744">
      <w:pPr>
        <w:spacing w:after="0" w:line="240" w:lineRule="auto"/>
        <w:ind w:firstLine="567"/>
        <w:contextualSpacing/>
        <w:jc w:val="both"/>
        <w:rPr>
          <w:rFonts w:ascii="Times New Roman" w:eastAsia="Times New Roman" w:hAnsi="Times New Roman" w:cs="Times New Roman"/>
          <w:b/>
          <w:bCs/>
          <w:sz w:val="24"/>
          <w:szCs w:val="24"/>
          <w:lang w:eastAsia="ru-RU"/>
        </w:rPr>
      </w:pPr>
    </w:p>
    <w:p w14:paraId="4057C8E4"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Основываясь на предоставленных данных, была выявлена успешность выполнения заданий по уровням сложности:</w:t>
      </w:r>
    </w:p>
    <w:p w14:paraId="02C2BA75" w14:textId="77777777" w:rsidR="009D4744" w:rsidRPr="009D4744" w:rsidRDefault="009D4744" w:rsidP="00FA0805">
      <w:pPr>
        <w:numPr>
          <w:ilvl w:val="0"/>
          <w:numId w:val="55"/>
        </w:numPr>
        <w:spacing w:after="0" w:line="276" w:lineRule="auto"/>
        <w:ind w:left="142"/>
        <w:jc w:val="both"/>
        <w:rPr>
          <w:rFonts w:ascii="Times New Roman" w:eastAsia="Times New Roman" w:hAnsi="Times New Roman" w:cs="Times New Roman"/>
          <w:i/>
          <w:iCs/>
          <w:sz w:val="28"/>
          <w:szCs w:val="28"/>
          <w:lang w:eastAsia="ru-RU"/>
        </w:rPr>
      </w:pPr>
      <w:r w:rsidRPr="009D4744">
        <w:rPr>
          <w:rFonts w:ascii="Times New Roman" w:eastAsia="Times New Roman" w:hAnsi="Times New Roman" w:cs="Times New Roman"/>
          <w:b/>
          <w:bCs/>
          <w:i/>
          <w:iCs/>
          <w:sz w:val="28"/>
          <w:szCs w:val="28"/>
          <w:lang w:eastAsia="ru-RU"/>
        </w:rPr>
        <w:t>Задания базового уровня сложности</w:t>
      </w:r>
    </w:p>
    <w:p w14:paraId="0377D600"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Наиболее успешно выполненные:</w:t>
      </w:r>
      <w:r w:rsidRPr="009D4744">
        <w:rPr>
          <w:rFonts w:ascii="Times New Roman" w:eastAsia="Times New Roman" w:hAnsi="Times New Roman" w:cs="Times New Roman"/>
          <w:sz w:val="28"/>
          <w:szCs w:val="28"/>
          <w:lang w:eastAsia="ru-RU"/>
        </w:rPr>
        <w:t xml:space="preserve"> задания № 1, 2, 3, 5, 6, 7, 8, 11, 13, 14, 15, 18, 19. Процент выполнения этих заданий составил от 85% до 99%. </w:t>
      </w:r>
    </w:p>
    <w:p w14:paraId="27597A06" w14:textId="77777777" w:rsidR="009D4744" w:rsidRPr="009D4744" w:rsidRDefault="009D4744" w:rsidP="00FA0805">
      <w:pPr>
        <w:numPr>
          <w:ilvl w:val="1"/>
          <w:numId w:val="55"/>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Наименее успешно выполненные:</w:t>
      </w:r>
      <w:r w:rsidRPr="009D4744">
        <w:rPr>
          <w:rFonts w:ascii="Times New Roman" w:eastAsia="Times New Roman" w:hAnsi="Times New Roman" w:cs="Times New Roman"/>
          <w:sz w:val="28"/>
          <w:szCs w:val="28"/>
          <w:lang w:eastAsia="ru-RU"/>
        </w:rPr>
        <w:t xml:space="preserve"> задание № 16 (процент выполнения составил 70%). Данное задание проверяет владение основами безопасной работы с химическими веществами, посудой и лабораторным оборудованием, а также навыки планирования и осуществления химических экспериментов по разделению смесей. </w:t>
      </w:r>
    </w:p>
    <w:p w14:paraId="2EAAEF3E" w14:textId="77777777" w:rsidR="009D4744" w:rsidRPr="009D4744" w:rsidRDefault="009D4744" w:rsidP="00FA0805">
      <w:pPr>
        <w:numPr>
          <w:ilvl w:val="0"/>
          <w:numId w:val="55"/>
        </w:numPr>
        <w:spacing w:after="0" w:line="276" w:lineRule="auto"/>
        <w:ind w:left="142"/>
        <w:jc w:val="both"/>
        <w:rPr>
          <w:rFonts w:ascii="Times New Roman" w:eastAsia="Times New Roman" w:hAnsi="Times New Roman" w:cs="Times New Roman"/>
          <w:i/>
          <w:iCs/>
          <w:sz w:val="28"/>
          <w:szCs w:val="28"/>
          <w:lang w:eastAsia="ru-RU"/>
        </w:rPr>
      </w:pPr>
      <w:r w:rsidRPr="009D4744">
        <w:rPr>
          <w:rFonts w:ascii="Times New Roman" w:eastAsia="Times New Roman" w:hAnsi="Times New Roman" w:cs="Times New Roman"/>
          <w:b/>
          <w:bCs/>
          <w:i/>
          <w:iCs/>
          <w:sz w:val="28"/>
          <w:szCs w:val="28"/>
          <w:lang w:eastAsia="ru-RU"/>
        </w:rPr>
        <w:t>Задания повышенного уровня сложности:</w:t>
      </w:r>
    </w:p>
    <w:p w14:paraId="6EA8FB85"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Наиболее успешно выполненные:</w:t>
      </w:r>
      <w:r w:rsidRPr="009D4744">
        <w:rPr>
          <w:rFonts w:ascii="Times New Roman" w:eastAsia="Times New Roman" w:hAnsi="Times New Roman" w:cs="Times New Roman"/>
          <w:sz w:val="28"/>
          <w:szCs w:val="28"/>
          <w:lang w:eastAsia="ru-RU"/>
        </w:rPr>
        <w:t xml:space="preserve"> задания № 4, 9, 10, 12, 17. Процент выполнения составил от 96% до 100%. </w:t>
      </w:r>
    </w:p>
    <w:p w14:paraId="63C60547"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Наименее успешно выполненные:</w:t>
      </w:r>
      <w:r w:rsidRPr="009D4744">
        <w:rPr>
          <w:rFonts w:ascii="Times New Roman" w:eastAsia="Times New Roman" w:hAnsi="Times New Roman" w:cs="Times New Roman"/>
          <w:sz w:val="28"/>
          <w:szCs w:val="28"/>
          <w:lang w:eastAsia="ru-RU"/>
        </w:rPr>
        <w:t xml:space="preserve"> отсутствуют. </w:t>
      </w:r>
    </w:p>
    <w:p w14:paraId="3EC562DD" w14:textId="77777777" w:rsidR="009D4744" w:rsidRPr="009D4744" w:rsidRDefault="009D4744" w:rsidP="00FA0805">
      <w:pPr>
        <w:numPr>
          <w:ilvl w:val="0"/>
          <w:numId w:val="55"/>
        </w:numPr>
        <w:spacing w:after="0" w:line="276" w:lineRule="auto"/>
        <w:ind w:left="142"/>
        <w:jc w:val="both"/>
        <w:rPr>
          <w:rFonts w:ascii="Times New Roman" w:eastAsia="Times New Roman" w:hAnsi="Times New Roman" w:cs="Times New Roman"/>
          <w:i/>
          <w:iCs/>
          <w:sz w:val="28"/>
          <w:szCs w:val="28"/>
          <w:lang w:eastAsia="ru-RU"/>
        </w:rPr>
      </w:pPr>
      <w:r w:rsidRPr="009D4744">
        <w:rPr>
          <w:rFonts w:ascii="Times New Roman" w:eastAsia="Times New Roman" w:hAnsi="Times New Roman" w:cs="Times New Roman"/>
          <w:b/>
          <w:bCs/>
          <w:i/>
          <w:iCs/>
          <w:sz w:val="28"/>
          <w:szCs w:val="28"/>
          <w:lang w:eastAsia="ru-RU"/>
        </w:rPr>
        <w:t>Задания высокого уровня сложности:</w:t>
      </w:r>
    </w:p>
    <w:p w14:paraId="356E8B9B"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Наиболее успешно выполненные:</w:t>
      </w:r>
      <w:r w:rsidRPr="009D4744">
        <w:rPr>
          <w:rFonts w:ascii="Times New Roman" w:eastAsia="Times New Roman" w:hAnsi="Times New Roman" w:cs="Times New Roman"/>
          <w:sz w:val="28"/>
          <w:szCs w:val="28"/>
          <w:lang w:eastAsia="ru-RU"/>
        </w:rPr>
        <w:t xml:space="preserve"> задания № 20, 21, 22, 23 (критерии К1 и К2). Процент выполнения составил от 90% до 100%. </w:t>
      </w:r>
    </w:p>
    <w:p w14:paraId="6CEE928C"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Наименее успешно выполненные:</w:t>
      </w:r>
      <w:r w:rsidRPr="009D4744">
        <w:rPr>
          <w:rFonts w:ascii="Times New Roman" w:eastAsia="Times New Roman" w:hAnsi="Times New Roman" w:cs="Times New Roman"/>
          <w:sz w:val="28"/>
          <w:szCs w:val="28"/>
          <w:lang w:eastAsia="ru-RU"/>
        </w:rPr>
        <w:t xml:space="preserve"> Отсутствуют. </w:t>
      </w:r>
    </w:p>
    <w:p w14:paraId="1778EB84"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Группа учащихся, получивших оценку «5», демонстрирует превосходные результаты во всех блоках, особенно в заданиях повышенного и высокого уровней сложности (выполнение достигает 96-100%). Единственным относительным «слабым местом» (70% успеха) стало задание базового уровня № 16, связанное с правилами безопасности и лабораторным оборудованием. </w:t>
      </w:r>
    </w:p>
    <w:p w14:paraId="14EFD4BD" w14:textId="77777777" w:rsidR="009D4744" w:rsidRPr="009D4744" w:rsidRDefault="009D4744" w:rsidP="009D4744">
      <w:pPr>
        <w:keepNext/>
        <w:keepLines/>
        <w:numPr>
          <w:ilvl w:val="3"/>
          <w:numId w:val="2"/>
        </w:numPr>
        <w:tabs>
          <w:tab w:val="left" w:pos="567"/>
        </w:tabs>
        <w:spacing w:before="200" w:after="0" w:line="240" w:lineRule="auto"/>
        <w:ind w:left="567" w:hanging="223"/>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 xml:space="preserve">Описание предметной подготовки участников ОГЭ с высоким уровнем подготовки, анализ типичных дефицитов в подготовке </w:t>
      </w:r>
    </w:p>
    <w:p w14:paraId="4FC10976" w14:textId="77777777" w:rsidR="009D4744" w:rsidRPr="009D4744" w:rsidRDefault="009D4744" w:rsidP="009D4744">
      <w:pPr>
        <w:spacing w:after="0" w:line="240" w:lineRule="auto"/>
        <w:rPr>
          <w:rFonts w:ascii="Times New Roman" w:eastAsia="Times New Roman" w:hAnsi="Times New Roman" w:cs="Times New Roman"/>
          <w:sz w:val="24"/>
          <w:szCs w:val="24"/>
          <w:lang w:eastAsia="ru-RU"/>
        </w:rPr>
      </w:pPr>
    </w:p>
    <w:p w14:paraId="3B94D38D" w14:textId="77777777" w:rsidR="009D4744" w:rsidRPr="009D4744" w:rsidRDefault="009D4744" w:rsidP="009D4744">
      <w:pPr>
        <w:numPr>
          <w:ilvl w:val="0"/>
          <w:numId w:val="1"/>
        </w:numPr>
        <w:spacing w:after="0" w:line="240" w:lineRule="auto"/>
        <w:ind w:left="709" w:hanging="223"/>
        <w:contextualSpacing/>
        <w:jc w:val="both"/>
        <w:rPr>
          <w:rFonts w:ascii="Times New Roman" w:eastAsia="Times New Roman" w:hAnsi="Times New Roman" w:cs="Times New Roman"/>
          <w:b/>
          <w:i/>
          <w:sz w:val="28"/>
          <w:szCs w:val="28"/>
          <w:lang w:eastAsia="ru-RU"/>
        </w:rPr>
      </w:pPr>
      <w:r w:rsidRPr="009D4744">
        <w:rPr>
          <w:rFonts w:ascii="Times New Roman" w:eastAsia="Times New Roman" w:hAnsi="Times New Roman" w:cs="Times New Roman"/>
          <w:b/>
          <w:i/>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5784A056" w14:textId="77777777" w:rsidR="009D4744" w:rsidRPr="009D4744" w:rsidRDefault="009D4744" w:rsidP="009D4744">
      <w:pPr>
        <w:spacing w:after="0" w:line="240" w:lineRule="auto"/>
        <w:ind w:hanging="223"/>
        <w:jc w:val="both"/>
        <w:rPr>
          <w:rFonts w:ascii="Times New Roman" w:eastAsia="Times New Roman" w:hAnsi="Times New Roman" w:cs="Times New Roman"/>
          <w:bCs/>
          <w:i/>
          <w:iCs/>
          <w:sz w:val="28"/>
          <w:szCs w:val="28"/>
          <w:lang w:eastAsia="ru-RU"/>
        </w:rPr>
      </w:pPr>
    </w:p>
    <w:p w14:paraId="1607F476"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Основываясь на результатах выполнения заданий группой участников ОГЭ, получивших отметку «5», можно составить подробное описание достигнутых предметных результатов и заполнить требуемую таблицу.</w:t>
      </w:r>
    </w:p>
    <w:p w14:paraId="4A3A17F3"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 xml:space="preserve">Участники экзамена, получившие отметку «5», продемонстрировали высочайший уровень освоения программы основного общего образования по химии. У данной группы школьников на уровне от 85% до 100% сформированы </w:t>
      </w:r>
      <w:r w:rsidRPr="009D4744">
        <w:rPr>
          <w:rFonts w:ascii="Times New Roman" w:eastAsia="Times New Roman" w:hAnsi="Times New Roman" w:cs="Times New Roman"/>
          <w:sz w:val="28"/>
          <w:szCs w:val="28"/>
          <w:lang w:eastAsia="ru-RU"/>
        </w:rPr>
        <w:lastRenderedPageBreak/>
        <w:t xml:space="preserve">практически все проверяемые элементы содержания и умения. В частности, участники превосходно овладели навыками: </w:t>
      </w:r>
    </w:p>
    <w:p w14:paraId="31B5B140" w14:textId="77777777" w:rsidR="009D4744" w:rsidRPr="009D4744" w:rsidRDefault="009D4744" w:rsidP="00FA0805">
      <w:pPr>
        <w:numPr>
          <w:ilvl w:val="0"/>
          <w:numId w:val="56"/>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Объяснения связи положения химического элемента в Периодической системе со строением его атома. </w:t>
      </w:r>
    </w:p>
    <w:p w14:paraId="225DB447" w14:textId="77777777" w:rsidR="009D4744" w:rsidRPr="009D4744" w:rsidRDefault="009D4744" w:rsidP="00FA0805">
      <w:pPr>
        <w:numPr>
          <w:ilvl w:val="0"/>
          <w:numId w:val="56"/>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Определения валентности, степени окисления, видов химической связи и типов кристаллических структур. </w:t>
      </w:r>
    </w:p>
    <w:p w14:paraId="7FD9BAF7" w14:textId="77777777" w:rsidR="009D4744" w:rsidRPr="009D4744" w:rsidRDefault="009D4744" w:rsidP="00FA0805">
      <w:pPr>
        <w:numPr>
          <w:ilvl w:val="0"/>
          <w:numId w:val="56"/>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Характеристики химических и физических свойств простых и сложных веществ, а также прогнозирования свойств веществ в зависимости от их строения. </w:t>
      </w:r>
    </w:p>
    <w:p w14:paraId="5EE69841" w14:textId="77777777" w:rsidR="009D4744" w:rsidRPr="009D4744" w:rsidRDefault="009D4744" w:rsidP="00FA0805">
      <w:pPr>
        <w:numPr>
          <w:ilvl w:val="0"/>
          <w:numId w:val="56"/>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Составления молекулярных и ионных уравнений (реакций ионного обмена и окислительно-восстановительных реакций). </w:t>
      </w:r>
    </w:p>
    <w:p w14:paraId="4F6BDFA3" w14:textId="77777777" w:rsidR="009D4744" w:rsidRPr="009D4744" w:rsidRDefault="009D4744" w:rsidP="00FA0805">
      <w:pPr>
        <w:numPr>
          <w:ilvl w:val="0"/>
          <w:numId w:val="56"/>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Решения расчетных задач (вычисление массовой доли, нахождение количества вещества, объема и массы по уравнениям химических реакций). </w:t>
      </w:r>
    </w:p>
    <w:p w14:paraId="786F4AE0" w14:textId="77777777" w:rsidR="009D4744" w:rsidRPr="009D4744" w:rsidRDefault="009D4744" w:rsidP="00FA0805">
      <w:pPr>
        <w:numPr>
          <w:ilvl w:val="0"/>
          <w:numId w:val="56"/>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Практического планирования и осуществления химических экспериментов, включая использование индикаторов и проведение качественных реакций на ионы. </w:t>
      </w:r>
    </w:p>
    <w:p w14:paraId="60986B55" w14:textId="77777777" w:rsidR="009D4744" w:rsidRPr="009D4744" w:rsidRDefault="009D4744" w:rsidP="009D4744">
      <w:pPr>
        <w:spacing w:after="0" w:line="276" w:lineRule="auto"/>
        <w:ind w:left="142"/>
        <w:jc w:val="both"/>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 xml:space="preserve">      </w:t>
      </w:r>
    </w:p>
    <w:p w14:paraId="525A94BD" w14:textId="77777777" w:rsidR="009D4744" w:rsidRPr="009D4744" w:rsidRDefault="009D4744" w:rsidP="009D4744">
      <w:pPr>
        <w:numPr>
          <w:ilvl w:val="0"/>
          <w:numId w:val="1"/>
        </w:numPr>
        <w:spacing w:after="0" w:line="240" w:lineRule="auto"/>
        <w:ind w:left="709" w:hanging="425"/>
        <w:contextualSpacing/>
        <w:jc w:val="both"/>
        <w:rPr>
          <w:rFonts w:ascii="Times New Roman" w:eastAsia="Times New Roman" w:hAnsi="Times New Roman" w:cs="Times New Roman"/>
          <w:b/>
          <w:iCs/>
          <w:sz w:val="28"/>
          <w:szCs w:val="28"/>
          <w:lang w:eastAsia="ru-RU"/>
        </w:rPr>
      </w:pPr>
      <w:r w:rsidRPr="009D4744">
        <w:rPr>
          <w:rFonts w:ascii="Times New Roman" w:eastAsia="Times New Roman" w:hAnsi="Times New Roman" w:cs="Times New Roman"/>
          <w:b/>
          <w:iCs/>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7808EFF9" w14:textId="77777777" w:rsidR="009D4744" w:rsidRPr="009D4744" w:rsidRDefault="009D4744" w:rsidP="009D4744">
      <w:pPr>
        <w:spacing w:after="0" w:line="240" w:lineRule="auto"/>
        <w:jc w:val="both"/>
        <w:rPr>
          <w:rFonts w:ascii="Times New Roman" w:eastAsia="Times New Roman" w:hAnsi="Times New Roman" w:cs="Times New Roman"/>
          <w:bCs/>
          <w:iCs/>
          <w:sz w:val="24"/>
          <w:szCs w:val="24"/>
          <w:lang w:eastAsia="ru-RU"/>
        </w:rPr>
      </w:pPr>
    </w:p>
    <w:p w14:paraId="09EB1115" w14:textId="77777777" w:rsidR="009D4744" w:rsidRPr="009D4744" w:rsidRDefault="009D4744" w:rsidP="009D4744">
      <w:p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Несмотря на блестящие результаты по подавляющему большинству заданий базового, повышенного и высокого уровней сложности, выявлен один относительный предметный дефицит. Наименее успешно выполненным заданием (70% успешности) в данной группе стало задание № 16. Это свидетельствует о том, что у части отличников имеются пробелы в знаниях основ безопасной работы с химическими веществами и лабораторным оборудованием, правил безопасного обращения с веществами в быту, а также в практических навыках изучения способов разделения смесей. </w:t>
      </w:r>
    </w:p>
    <w:p w14:paraId="19FAFC37" w14:textId="77777777" w:rsidR="009D4744" w:rsidRPr="009D4744" w:rsidRDefault="009D4744" w:rsidP="009D4744">
      <w:pPr>
        <w:spacing w:after="0" w:line="240" w:lineRule="auto"/>
        <w:ind w:firstLine="567"/>
        <w:jc w:val="both"/>
        <w:rPr>
          <w:rFonts w:ascii="Times New Roman" w:eastAsia="Times New Roman" w:hAnsi="Times New Roman" w:cs="Times New Roman"/>
          <w:bCs/>
          <w:i/>
          <w:iCs/>
          <w:sz w:val="24"/>
          <w:szCs w:val="24"/>
          <w:lang w:eastAsia="ru-RU"/>
        </w:rPr>
      </w:pPr>
    </w:p>
    <w:p w14:paraId="4CAA9C8D" w14:textId="77777777" w:rsidR="009D4744" w:rsidRPr="009D4744" w:rsidRDefault="009D4744" w:rsidP="009D4744">
      <w:pPr>
        <w:spacing w:after="0" w:line="240" w:lineRule="auto"/>
        <w:ind w:firstLine="567"/>
        <w:jc w:val="center"/>
        <w:rPr>
          <w:rFonts w:ascii="Times New Roman" w:eastAsia="Times New Roman" w:hAnsi="Times New Roman" w:cs="Times New Roman"/>
          <w:b/>
          <w:sz w:val="28"/>
          <w:szCs w:val="28"/>
          <w:lang w:eastAsia="ru-RU"/>
        </w:rPr>
      </w:pPr>
      <w:r w:rsidRPr="009D4744">
        <w:rPr>
          <w:rFonts w:ascii="Times New Roman" w:eastAsia="Times New Roman" w:hAnsi="Times New Roman" w:cs="Times New Roman"/>
          <w:b/>
          <w:sz w:val="28"/>
          <w:szCs w:val="28"/>
          <w:lang w:eastAsia="ru-RU"/>
        </w:rPr>
        <w:t>Темы программы и умения, которые в наибольшей степени сформированы</w:t>
      </w:r>
    </w:p>
    <w:p w14:paraId="4844AD81" w14:textId="77777777" w:rsidR="009D4744" w:rsidRPr="009D4744" w:rsidRDefault="009D4744" w:rsidP="009D4744">
      <w:pPr>
        <w:keepNext/>
        <w:spacing w:after="200" w:line="240" w:lineRule="auto"/>
        <w:ind w:left="567"/>
        <w:jc w:val="right"/>
        <w:rPr>
          <w:rFonts w:ascii="Times New Roman" w:eastAsia="Times New Roman" w:hAnsi="Times New Roman" w:cs="Times New Roman"/>
          <w:i/>
          <w:iCs/>
          <w:noProof/>
          <w:sz w:val="18"/>
          <w:szCs w:val="18"/>
          <w:lang w:eastAsia="ru-RU"/>
        </w:rPr>
      </w:pPr>
      <w:r w:rsidRPr="009D4744">
        <w:rPr>
          <w:rFonts w:ascii="Times New Roman" w:eastAsia="Times New Roman" w:hAnsi="Times New Roman" w:cs="Times New Roman"/>
          <w:i/>
          <w:iCs/>
          <w:sz w:val="18"/>
          <w:szCs w:val="18"/>
          <w:lang w:eastAsia="ru-RU"/>
        </w:rPr>
        <w:lastRenderedPageBreak/>
        <w:t>Таблица 2</w:t>
      </w:r>
      <w:r w:rsidRPr="009D4744">
        <w:rPr>
          <w:rFonts w:ascii="Times New Roman" w:eastAsia="Times New Roman" w:hAnsi="Times New Roman" w:cs="Times New Roman"/>
          <w:i/>
          <w:iCs/>
          <w:sz w:val="18"/>
          <w:szCs w:val="18"/>
          <w:lang w:eastAsia="ru-RU"/>
        </w:rPr>
        <w:noBreakHyphen/>
      </w:r>
      <w:r w:rsidRPr="009D4744">
        <w:rPr>
          <w:rFonts w:ascii="Times New Roman" w:eastAsia="Times New Roman" w:hAnsi="Times New Roman" w:cs="Times New Roman"/>
          <w:i/>
          <w:iCs/>
          <w:sz w:val="18"/>
          <w:szCs w:val="18"/>
          <w:lang w:eastAsia="ru-RU"/>
        </w:rPr>
        <w:fldChar w:fldCharType="begin"/>
      </w:r>
      <w:r w:rsidRPr="009D4744">
        <w:rPr>
          <w:rFonts w:ascii="Times New Roman" w:eastAsia="Times New Roman" w:hAnsi="Times New Roman" w:cs="Times New Roman"/>
          <w:i/>
          <w:iCs/>
          <w:sz w:val="18"/>
          <w:szCs w:val="18"/>
          <w:lang w:eastAsia="ru-RU"/>
        </w:rPr>
        <w:instrText xml:space="preserve"> SEQ Таблица \* ARABIC \s 1 </w:instrText>
      </w:r>
      <w:r w:rsidRPr="009D4744">
        <w:rPr>
          <w:rFonts w:ascii="Times New Roman" w:eastAsia="Times New Roman" w:hAnsi="Times New Roman" w:cs="Times New Roman"/>
          <w:i/>
          <w:iCs/>
          <w:sz w:val="18"/>
          <w:szCs w:val="18"/>
          <w:lang w:eastAsia="ru-RU"/>
        </w:rPr>
        <w:fldChar w:fldCharType="separate"/>
      </w:r>
      <w:r w:rsidRPr="009D4744">
        <w:rPr>
          <w:rFonts w:ascii="Times New Roman" w:eastAsia="Times New Roman" w:hAnsi="Times New Roman" w:cs="Times New Roman"/>
          <w:i/>
          <w:iCs/>
          <w:noProof/>
          <w:sz w:val="18"/>
          <w:szCs w:val="18"/>
          <w:lang w:eastAsia="ru-RU"/>
        </w:rPr>
        <w:t>15</w:t>
      </w:r>
      <w:r w:rsidRPr="009D4744">
        <w:rPr>
          <w:rFonts w:ascii="Times New Roman" w:eastAsia="Times New Roman" w:hAnsi="Times New Roman" w:cs="Times New Roman"/>
          <w:i/>
          <w:iCs/>
          <w:noProof/>
          <w:sz w:val="18"/>
          <w:szCs w:val="18"/>
          <w:lang w:eastAsia="ru-RU"/>
        </w:rPr>
        <w:fldChar w:fldCharType="end"/>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1765"/>
        <w:gridCol w:w="2233"/>
      </w:tblGrid>
      <w:tr w:rsidR="009D4744" w:rsidRPr="009D4744" w14:paraId="63A07C7E" w14:textId="77777777" w:rsidTr="00ED722C">
        <w:tc>
          <w:tcPr>
            <w:tcW w:w="568" w:type="dxa"/>
            <w:shd w:val="clear" w:color="auto" w:fill="C5E0B3" w:themeFill="accent6" w:themeFillTint="66"/>
          </w:tcPr>
          <w:p w14:paraId="0DC1175E" w14:textId="77777777" w:rsidR="009D4744" w:rsidRPr="009D4744" w:rsidRDefault="009D4744" w:rsidP="009D4744">
            <w:pPr>
              <w:spacing w:after="0" w:line="240" w:lineRule="auto"/>
              <w:contextualSpacing/>
              <w:jc w:val="center"/>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 п/п</w:t>
            </w:r>
          </w:p>
        </w:tc>
        <w:tc>
          <w:tcPr>
            <w:tcW w:w="11765" w:type="dxa"/>
            <w:shd w:val="clear" w:color="auto" w:fill="C5E0B3" w:themeFill="accent6" w:themeFillTint="66"/>
          </w:tcPr>
          <w:p w14:paraId="43AA1B09" w14:textId="77777777" w:rsidR="009D4744" w:rsidRPr="009D4744" w:rsidRDefault="009D4744" w:rsidP="009D4744">
            <w:pPr>
              <w:spacing w:after="0" w:line="240" w:lineRule="auto"/>
              <w:contextualSpacing/>
              <w:jc w:val="center"/>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Темы программы и умения</w:t>
            </w:r>
          </w:p>
        </w:tc>
        <w:tc>
          <w:tcPr>
            <w:tcW w:w="2233" w:type="dxa"/>
            <w:shd w:val="clear" w:color="auto" w:fill="C5E0B3" w:themeFill="accent6" w:themeFillTint="66"/>
          </w:tcPr>
          <w:p w14:paraId="6FDBF059" w14:textId="77777777" w:rsidR="009D4744" w:rsidRPr="009D4744" w:rsidRDefault="009D4744" w:rsidP="009D4744">
            <w:pPr>
              <w:spacing w:after="0" w:line="240" w:lineRule="auto"/>
              <w:contextualSpacing/>
              <w:jc w:val="center"/>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Cs/>
                <w:iCs/>
                <w:sz w:val="24"/>
                <w:szCs w:val="24"/>
                <w:lang w:eastAsia="ru-RU"/>
              </w:rPr>
              <w:t>Класс(-ы) изучения в соответствии с ФОП</w:t>
            </w:r>
          </w:p>
        </w:tc>
      </w:tr>
      <w:tr w:rsidR="009D4744" w:rsidRPr="009D4744" w14:paraId="053ED84F" w14:textId="77777777" w:rsidTr="00ED722C">
        <w:tc>
          <w:tcPr>
            <w:tcW w:w="568" w:type="dxa"/>
            <w:vAlign w:val="center"/>
          </w:tcPr>
          <w:p w14:paraId="1ED4D8D9"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4"/>
                <w:szCs w:val="24"/>
              </w:rPr>
              <w:t>1.</w:t>
            </w:r>
          </w:p>
        </w:tc>
        <w:tc>
          <w:tcPr>
            <w:tcW w:w="11765" w:type="dxa"/>
            <w:vAlign w:val="center"/>
          </w:tcPr>
          <w:p w14:paraId="668FC5F6"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sz w:val="24"/>
                <w:szCs w:val="24"/>
              </w:rPr>
              <w:t>Строение атома и Периодическая система.</w:t>
            </w:r>
            <w:r w:rsidRPr="009D4744">
              <w:rPr>
                <w:rFonts w:ascii="Times New Roman" w:eastAsia="Times New Roman" w:hAnsi="Times New Roman" w:cs="Times New Roman"/>
                <w:sz w:val="24"/>
                <w:szCs w:val="24"/>
              </w:rPr>
              <w:t xml:space="preserve"> Умение объяснять связь положения элемента в Периодической системе со строением атома; представление о периодической зависимости свойств элементов. </w:t>
            </w:r>
          </w:p>
        </w:tc>
        <w:tc>
          <w:tcPr>
            <w:tcW w:w="2233" w:type="dxa"/>
            <w:vAlign w:val="center"/>
          </w:tcPr>
          <w:p w14:paraId="34AA52FF"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4"/>
                <w:szCs w:val="24"/>
              </w:rPr>
              <w:t>8 класс</w:t>
            </w:r>
          </w:p>
        </w:tc>
      </w:tr>
      <w:tr w:rsidR="009D4744" w:rsidRPr="009D4744" w14:paraId="6E935C99" w14:textId="77777777" w:rsidTr="00ED722C">
        <w:tc>
          <w:tcPr>
            <w:tcW w:w="568" w:type="dxa"/>
            <w:vAlign w:val="center"/>
          </w:tcPr>
          <w:p w14:paraId="56FCEFBE"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4"/>
                <w:szCs w:val="24"/>
              </w:rPr>
              <w:t>2.</w:t>
            </w:r>
          </w:p>
        </w:tc>
        <w:tc>
          <w:tcPr>
            <w:tcW w:w="11765" w:type="dxa"/>
            <w:vAlign w:val="center"/>
          </w:tcPr>
          <w:p w14:paraId="408629D5"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sz w:val="24"/>
                <w:szCs w:val="24"/>
              </w:rPr>
              <w:t>Строение вещества.</w:t>
            </w:r>
            <w:r w:rsidRPr="009D4744">
              <w:rPr>
                <w:rFonts w:ascii="Times New Roman" w:eastAsia="Times New Roman" w:hAnsi="Times New Roman" w:cs="Times New Roman"/>
                <w:sz w:val="24"/>
                <w:szCs w:val="24"/>
              </w:rPr>
              <w:t xml:space="preserve"> Умение определять валентность, степень окисления химических элементов, вид химической связи и тип кристаллической структуры. </w:t>
            </w:r>
          </w:p>
        </w:tc>
        <w:tc>
          <w:tcPr>
            <w:tcW w:w="2233" w:type="dxa"/>
            <w:vAlign w:val="center"/>
          </w:tcPr>
          <w:p w14:paraId="75FFBA1A"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4"/>
                <w:szCs w:val="24"/>
              </w:rPr>
              <w:t>8 класс</w:t>
            </w:r>
          </w:p>
        </w:tc>
      </w:tr>
      <w:tr w:rsidR="009D4744" w:rsidRPr="009D4744" w14:paraId="2FAC1D50" w14:textId="77777777" w:rsidTr="00ED722C">
        <w:tc>
          <w:tcPr>
            <w:tcW w:w="568" w:type="dxa"/>
            <w:vAlign w:val="center"/>
          </w:tcPr>
          <w:p w14:paraId="26543BD1"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4"/>
                <w:szCs w:val="24"/>
              </w:rPr>
              <w:t>3.</w:t>
            </w:r>
          </w:p>
        </w:tc>
        <w:tc>
          <w:tcPr>
            <w:tcW w:w="11765" w:type="dxa"/>
            <w:vAlign w:val="center"/>
          </w:tcPr>
          <w:p w14:paraId="08877980"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sz w:val="24"/>
                <w:szCs w:val="24"/>
              </w:rPr>
              <w:t>Многообразие химических веществ.</w:t>
            </w:r>
            <w:r w:rsidRPr="009D4744">
              <w:rPr>
                <w:rFonts w:ascii="Times New Roman" w:eastAsia="Times New Roman" w:hAnsi="Times New Roman" w:cs="Times New Roman"/>
                <w:sz w:val="24"/>
                <w:szCs w:val="24"/>
              </w:rPr>
              <w:t xml:space="preserve"> Умение классифицировать неорганические вещества. </w:t>
            </w:r>
          </w:p>
        </w:tc>
        <w:tc>
          <w:tcPr>
            <w:tcW w:w="2233" w:type="dxa"/>
            <w:vAlign w:val="center"/>
          </w:tcPr>
          <w:p w14:paraId="504CDC4C"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4"/>
                <w:szCs w:val="24"/>
              </w:rPr>
              <w:t>8 класс</w:t>
            </w:r>
          </w:p>
        </w:tc>
      </w:tr>
      <w:tr w:rsidR="009D4744" w:rsidRPr="009D4744" w14:paraId="4EAA00AD" w14:textId="77777777" w:rsidTr="00ED722C">
        <w:tc>
          <w:tcPr>
            <w:tcW w:w="568" w:type="dxa"/>
            <w:vAlign w:val="center"/>
          </w:tcPr>
          <w:p w14:paraId="78ED4766"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4"/>
                <w:szCs w:val="24"/>
              </w:rPr>
              <w:t>4.</w:t>
            </w:r>
          </w:p>
        </w:tc>
        <w:tc>
          <w:tcPr>
            <w:tcW w:w="11765" w:type="dxa"/>
            <w:vAlign w:val="center"/>
          </w:tcPr>
          <w:p w14:paraId="41D8FCE1"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sz w:val="24"/>
                <w:szCs w:val="24"/>
              </w:rPr>
              <w:t>Химические свойства неорганических веществ.</w:t>
            </w:r>
            <w:r w:rsidRPr="009D4744">
              <w:rPr>
                <w:rFonts w:ascii="Times New Roman" w:eastAsia="Times New Roman" w:hAnsi="Times New Roman" w:cs="Times New Roman"/>
                <w:sz w:val="24"/>
                <w:szCs w:val="24"/>
              </w:rPr>
              <w:t xml:space="preserve"> Умение характеризовать и прогнозировать свойства простых и сложных веществ (включая оксиды, основания, кислоты, соли). </w:t>
            </w:r>
          </w:p>
        </w:tc>
        <w:tc>
          <w:tcPr>
            <w:tcW w:w="2233" w:type="dxa"/>
            <w:vAlign w:val="center"/>
          </w:tcPr>
          <w:p w14:paraId="3C6A2213"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4"/>
                <w:szCs w:val="24"/>
              </w:rPr>
              <w:t>8 и 9 классы</w:t>
            </w:r>
          </w:p>
        </w:tc>
      </w:tr>
      <w:tr w:rsidR="009D4744" w:rsidRPr="009D4744" w14:paraId="5FE1B568" w14:textId="77777777" w:rsidTr="00ED722C">
        <w:tc>
          <w:tcPr>
            <w:tcW w:w="568" w:type="dxa"/>
            <w:vAlign w:val="center"/>
          </w:tcPr>
          <w:p w14:paraId="6AE8DB84"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4"/>
                <w:szCs w:val="24"/>
              </w:rPr>
              <w:t>5.</w:t>
            </w:r>
          </w:p>
        </w:tc>
        <w:tc>
          <w:tcPr>
            <w:tcW w:w="11765" w:type="dxa"/>
            <w:vAlign w:val="center"/>
          </w:tcPr>
          <w:p w14:paraId="023A3BA9"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sz w:val="24"/>
                <w:szCs w:val="24"/>
              </w:rPr>
              <w:t>Химические реакции.</w:t>
            </w:r>
            <w:r w:rsidRPr="009D4744">
              <w:rPr>
                <w:rFonts w:ascii="Times New Roman" w:eastAsia="Times New Roman" w:hAnsi="Times New Roman" w:cs="Times New Roman"/>
                <w:sz w:val="24"/>
                <w:szCs w:val="24"/>
              </w:rPr>
              <w:t xml:space="preserve"> Умение классифицировать химические реакции; владение теорией электролитической диссоциации. </w:t>
            </w:r>
          </w:p>
        </w:tc>
        <w:tc>
          <w:tcPr>
            <w:tcW w:w="2233" w:type="dxa"/>
            <w:vAlign w:val="center"/>
          </w:tcPr>
          <w:p w14:paraId="0F0F7AAB"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4"/>
                <w:szCs w:val="24"/>
              </w:rPr>
              <w:t>8 и 9 классы</w:t>
            </w:r>
          </w:p>
        </w:tc>
      </w:tr>
      <w:tr w:rsidR="009D4744" w:rsidRPr="009D4744" w14:paraId="73E5A095" w14:textId="77777777" w:rsidTr="00ED722C">
        <w:tc>
          <w:tcPr>
            <w:tcW w:w="568" w:type="dxa"/>
            <w:vAlign w:val="center"/>
          </w:tcPr>
          <w:p w14:paraId="70F94BF7"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4"/>
                <w:szCs w:val="24"/>
              </w:rPr>
              <w:t>6.</w:t>
            </w:r>
          </w:p>
        </w:tc>
        <w:tc>
          <w:tcPr>
            <w:tcW w:w="11765" w:type="dxa"/>
            <w:vAlign w:val="center"/>
          </w:tcPr>
          <w:p w14:paraId="26E4463B"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sz w:val="24"/>
                <w:szCs w:val="24"/>
              </w:rPr>
              <w:t>Уравнения химических реакций.</w:t>
            </w:r>
            <w:r w:rsidRPr="009D4744">
              <w:rPr>
                <w:rFonts w:ascii="Times New Roman" w:eastAsia="Times New Roman" w:hAnsi="Times New Roman" w:cs="Times New Roman"/>
                <w:sz w:val="24"/>
                <w:szCs w:val="24"/>
              </w:rPr>
              <w:t xml:space="preserve"> Умение составлять молекулярные и ионные уравнения реакций (в том числе реакций ионного обмена). </w:t>
            </w:r>
          </w:p>
        </w:tc>
        <w:tc>
          <w:tcPr>
            <w:tcW w:w="2233" w:type="dxa"/>
            <w:vAlign w:val="center"/>
          </w:tcPr>
          <w:p w14:paraId="1E6716E2"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4"/>
                <w:szCs w:val="24"/>
              </w:rPr>
              <w:t>9 класс</w:t>
            </w:r>
          </w:p>
        </w:tc>
      </w:tr>
      <w:tr w:rsidR="009D4744" w:rsidRPr="009D4744" w14:paraId="06E8752F" w14:textId="77777777" w:rsidTr="00ED722C">
        <w:tc>
          <w:tcPr>
            <w:tcW w:w="568" w:type="dxa"/>
            <w:vAlign w:val="center"/>
          </w:tcPr>
          <w:p w14:paraId="4B4E7515"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4"/>
                <w:szCs w:val="24"/>
              </w:rPr>
              <w:t>7.</w:t>
            </w:r>
          </w:p>
        </w:tc>
        <w:tc>
          <w:tcPr>
            <w:tcW w:w="11765" w:type="dxa"/>
            <w:vAlign w:val="center"/>
          </w:tcPr>
          <w:p w14:paraId="1BEE7156"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sz w:val="24"/>
                <w:szCs w:val="24"/>
              </w:rPr>
              <w:t>Окислительно-восстановительные реакции.</w:t>
            </w:r>
            <w:r w:rsidRPr="009D4744">
              <w:rPr>
                <w:rFonts w:ascii="Times New Roman" w:eastAsia="Times New Roman" w:hAnsi="Times New Roman" w:cs="Times New Roman"/>
                <w:sz w:val="24"/>
                <w:szCs w:val="24"/>
              </w:rPr>
              <w:t xml:space="preserve"> Умение определять окислитель и восстановитель; составлять уравнения ОВР. </w:t>
            </w:r>
          </w:p>
        </w:tc>
        <w:tc>
          <w:tcPr>
            <w:tcW w:w="2233" w:type="dxa"/>
            <w:vAlign w:val="center"/>
          </w:tcPr>
          <w:p w14:paraId="257EA764"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4"/>
                <w:szCs w:val="24"/>
              </w:rPr>
              <w:t>8 и 9 классы</w:t>
            </w:r>
          </w:p>
        </w:tc>
      </w:tr>
      <w:tr w:rsidR="009D4744" w:rsidRPr="009D4744" w14:paraId="6E7774C3" w14:textId="77777777" w:rsidTr="00ED722C">
        <w:tc>
          <w:tcPr>
            <w:tcW w:w="568" w:type="dxa"/>
            <w:vAlign w:val="center"/>
          </w:tcPr>
          <w:p w14:paraId="1EE434FD"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4"/>
                <w:szCs w:val="24"/>
              </w:rPr>
              <w:t>8.</w:t>
            </w:r>
          </w:p>
        </w:tc>
        <w:tc>
          <w:tcPr>
            <w:tcW w:w="11765" w:type="dxa"/>
            <w:vAlign w:val="center"/>
          </w:tcPr>
          <w:p w14:paraId="33D18821"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sz w:val="24"/>
                <w:szCs w:val="24"/>
              </w:rPr>
              <w:t>Расчеты по химическим формулам и уравнениям.</w:t>
            </w:r>
            <w:r w:rsidRPr="009D4744">
              <w:rPr>
                <w:rFonts w:ascii="Times New Roman" w:eastAsia="Times New Roman" w:hAnsi="Times New Roman" w:cs="Times New Roman"/>
                <w:sz w:val="24"/>
                <w:szCs w:val="24"/>
              </w:rPr>
              <w:t xml:space="preserve"> Умение вычислять массовую долю вещества в растворе; по уравнениям находить количество вещества, объем и массу реагентов. </w:t>
            </w:r>
          </w:p>
        </w:tc>
        <w:tc>
          <w:tcPr>
            <w:tcW w:w="2233" w:type="dxa"/>
            <w:vAlign w:val="center"/>
          </w:tcPr>
          <w:p w14:paraId="08603900"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4"/>
                <w:szCs w:val="24"/>
              </w:rPr>
              <w:t>8 и 9 классы</w:t>
            </w:r>
          </w:p>
        </w:tc>
      </w:tr>
      <w:tr w:rsidR="009D4744" w:rsidRPr="009D4744" w14:paraId="32B35C78" w14:textId="77777777" w:rsidTr="00ED722C">
        <w:tc>
          <w:tcPr>
            <w:tcW w:w="568" w:type="dxa"/>
            <w:vAlign w:val="center"/>
          </w:tcPr>
          <w:p w14:paraId="77C74CC8"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4"/>
                <w:szCs w:val="24"/>
              </w:rPr>
              <w:t>9.</w:t>
            </w:r>
          </w:p>
        </w:tc>
        <w:tc>
          <w:tcPr>
            <w:tcW w:w="11765" w:type="dxa"/>
            <w:vAlign w:val="center"/>
          </w:tcPr>
          <w:p w14:paraId="33D97CE2"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sz w:val="24"/>
                <w:szCs w:val="24"/>
              </w:rPr>
              <w:t>Химический эксперимент.</w:t>
            </w:r>
            <w:r w:rsidRPr="009D4744">
              <w:rPr>
                <w:rFonts w:ascii="Times New Roman" w:eastAsia="Times New Roman" w:hAnsi="Times New Roman" w:cs="Times New Roman"/>
                <w:sz w:val="24"/>
                <w:szCs w:val="24"/>
              </w:rPr>
              <w:t xml:space="preserve"> Наличие практических навыков применения индикаторов и проведения качественных реакций на присутствующих в водных растворах ионы. </w:t>
            </w:r>
          </w:p>
        </w:tc>
        <w:tc>
          <w:tcPr>
            <w:tcW w:w="2233" w:type="dxa"/>
            <w:vAlign w:val="center"/>
          </w:tcPr>
          <w:p w14:paraId="3998B70E"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4"/>
                <w:szCs w:val="24"/>
              </w:rPr>
              <w:t>9 класс</w:t>
            </w:r>
          </w:p>
        </w:tc>
      </w:tr>
      <w:tr w:rsidR="009D4744" w:rsidRPr="009D4744" w14:paraId="19C76336" w14:textId="77777777" w:rsidTr="00ED722C">
        <w:tc>
          <w:tcPr>
            <w:tcW w:w="568" w:type="dxa"/>
            <w:vAlign w:val="center"/>
          </w:tcPr>
          <w:p w14:paraId="25EF2CE8"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4"/>
                <w:szCs w:val="24"/>
              </w:rPr>
              <w:t>10.</w:t>
            </w:r>
          </w:p>
        </w:tc>
        <w:tc>
          <w:tcPr>
            <w:tcW w:w="11765" w:type="dxa"/>
            <w:vAlign w:val="center"/>
          </w:tcPr>
          <w:p w14:paraId="639A746E"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b/>
                <w:bCs/>
                <w:sz w:val="24"/>
                <w:szCs w:val="24"/>
              </w:rPr>
              <w:t>Реальный эксперимент и научное познание.</w:t>
            </w:r>
            <w:r w:rsidRPr="009D4744">
              <w:rPr>
                <w:rFonts w:ascii="Times New Roman" w:eastAsia="Times New Roman" w:hAnsi="Times New Roman" w:cs="Times New Roman"/>
                <w:sz w:val="24"/>
                <w:szCs w:val="24"/>
              </w:rPr>
              <w:t xml:space="preserve"> Умение представлять результаты эксперимента в форме выводов и наблюдений, подтверждающих генетическую связь классов неорганических веществ. </w:t>
            </w:r>
          </w:p>
        </w:tc>
        <w:tc>
          <w:tcPr>
            <w:tcW w:w="2233" w:type="dxa"/>
            <w:vAlign w:val="center"/>
          </w:tcPr>
          <w:p w14:paraId="377189FC" w14:textId="77777777" w:rsidR="009D4744" w:rsidRPr="009D4744" w:rsidRDefault="009D4744" w:rsidP="009D4744">
            <w:pPr>
              <w:spacing w:after="0" w:line="240" w:lineRule="auto"/>
              <w:contextualSpacing/>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4"/>
                <w:szCs w:val="24"/>
              </w:rPr>
              <w:t>8 и 9 классы</w:t>
            </w:r>
          </w:p>
        </w:tc>
      </w:tr>
    </w:tbl>
    <w:p w14:paraId="1135E038" w14:textId="77777777" w:rsidR="009D4744" w:rsidRPr="009D4744" w:rsidRDefault="009D4744" w:rsidP="009D4744">
      <w:pPr>
        <w:spacing w:after="0" w:line="240" w:lineRule="auto"/>
        <w:ind w:left="709"/>
        <w:contextualSpacing/>
        <w:jc w:val="both"/>
        <w:rPr>
          <w:rFonts w:ascii="Times New Roman" w:eastAsia="Times New Roman" w:hAnsi="Times New Roman" w:cs="Times New Roman"/>
          <w:bCs/>
          <w:iCs/>
          <w:sz w:val="24"/>
          <w:szCs w:val="24"/>
          <w:lang w:eastAsia="ru-RU"/>
        </w:rPr>
      </w:pPr>
    </w:p>
    <w:p w14:paraId="5AE77066" w14:textId="77777777" w:rsidR="009D4744" w:rsidRPr="009D4744" w:rsidRDefault="009D4744" w:rsidP="009D4744">
      <w:pPr>
        <w:spacing w:after="0" w:line="240" w:lineRule="auto"/>
        <w:contextualSpacing/>
        <w:jc w:val="both"/>
        <w:rPr>
          <w:rFonts w:ascii="Calibri" w:eastAsia="Times New Roman" w:hAnsi="Calibri" w:cs="Times New Roman"/>
          <w:bCs/>
          <w:iCs/>
        </w:rPr>
      </w:pPr>
    </w:p>
    <w:p w14:paraId="7BCFF1C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 xml:space="preserve">На основе представленных статистических данных можно сделать вывод, что обучающиеся с высоким уровнем подготовки демонстрируют превосходное усвоение большинства разделов курса. В данной группе полностью отсутствуют задания повышенного и высокого уровней сложности, которые были бы отнесены к категории «наименее успешно выполненные». Тем не менее, детальный анализ позволяет выделить точечные дефициты — слабо освоенные элементы программы и недостаточно сформированные умения, которые приводят к потере баллов. </w:t>
      </w:r>
    </w:p>
    <w:p w14:paraId="737AB794" w14:textId="77777777" w:rsidR="009D4744" w:rsidRPr="009D4744" w:rsidRDefault="009D4744" w:rsidP="009D4744">
      <w:pPr>
        <w:spacing w:after="0" w:line="276" w:lineRule="auto"/>
        <w:jc w:val="both"/>
        <w:outlineLvl w:val="2"/>
        <w:rPr>
          <w:rFonts w:ascii="Times New Roman" w:eastAsia="Times New Roman" w:hAnsi="Times New Roman" w:cs="Times New Roman"/>
          <w:b/>
          <w:bCs/>
          <w:i/>
          <w:iCs/>
          <w:sz w:val="28"/>
          <w:szCs w:val="28"/>
          <w:lang w:eastAsia="ru-RU"/>
        </w:rPr>
      </w:pPr>
      <w:r w:rsidRPr="009D4744">
        <w:rPr>
          <w:rFonts w:ascii="Times New Roman" w:eastAsia="Times New Roman" w:hAnsi="Times New Roman" w:cs="Times New Roman"/>
          <w:b/>
          <w:bCs/>
          <w:i/>
          <w:iCs/>
          <w:sz w:val="28"/>
          <w:szCs w:val="28"/>
          <w:lang w:eastAsia="ru-RU"/>
        </w:rPr>
        <w:t>1. Неосвоенные или слабо освоенные темы программы</w:t>
      </w:r>
    </w:p>
    <w:p w14:paraId="45E19EC7"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lastRenderedPageBreak/>
        <w:t xml:space="preserve">Главным и единственным заданием, отнесенным к категории наименее успешно выполненных на базовом уровне (процент успешности составил 70%), является задание № 16. Детальный анализ элементов содержания этого задания позволяет выделить следующие дефицитные темы: </w:t>
      </w:r>
    </w:p>
    <w:p w14:paraId="7B95156D" w14:textId="77777777" w:rsidR="009D4744" w:rsidRPr="009D4744" w:rsidRDefault="009D4744" w:rsidP="00FA0805">
      <w:pPr>
        <w:numPr>
          <w:ilvl w:val="0"/>
          <w:numId w:val="57"/>
        </w:numPr>
        <w:spacing w:after="0" w:line="276" w:lineRule="auto"/>
        <w:ind w:left="142" w:firstLine="218"/>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Безопасность и лабораторное оборудование:</w:t>
      </w:r>
      <w:r w:rsidRPr="009D4744">
        <w:rPr>
          <w:rFonts w:ascii="Times New Roman" w:eastAsia="Times New Roman" w:hAnsi="Times New Roman" w:cs="Times New Roman"/>
          <w:sz w:val="28"/>
          <w:szCs w:val="28"/>
          <w:lang w:eastAsia="ru-RU"/>
        </w:rPr>
        <w:t xml:space="preserve"> у части высокобалльников слабо освоены основы безопасной работы с химическими веществами, химической посудой и лабораторным оборудованием. </w:t>
      </w:r>
    </w:p>
    <w:p w14:paraId="2163EE56" w14:textId="77777777" w:rsidR="009D4744" w:rsidRPr="009D4744" w:rsidRDefault="009D4744" w:rsidP="00FA0805">
      <w:pPr>
        <w:numPr>
          <w:ilvl w:val="0"/>
          <w:numId w:val="57"/>
        </w:numPr>
        <w:spacing w:after="0" w:line="276" w:lineRule="auto"/>
        <w:ind w:left="142" w:firstLine="218"/>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Прикладная химия, экология и здоровье:</w:t>
      </w:r>
      <w:r w:rsidRPr="009D4744">
        <w:rPr>
          <w:rFonts w:ascii="Times New Roman" w:eastAsia="Times New Roman" w:hAnsi="Times New Roman" w:cs="Times New Roman"/>
          <w:sz w:val="28"/>
          <w:szCs w:val="28"/>
          <w:lang w:eastAsia="ru-RU"/>
        </w:rPr>
        <w:t xml:space="preserve"> задание № 16 проверяет знание правил безопасного обращения с веществами в повседневной жизни, а также правил поведения в целях сбережения здоровья и окружающей природной среды. Ошибки свидетельствуют о недостаточном понимании вреда или опасности воздействия определенных веществ на живые организмы, а также способов предотвращения этого воздействия. </w:t>
      </w:r>
    </w:p>
    <w:p w14:paraId="11BB16E9" w14:textId="77777777" w:rsidR="009D4744" w:rsidRPr="009D4744" w:rsidRDefault="009D4744" w:rsidP="00FA0805">
      <w:pPr>
        <w:numPr>
          <w:ilvl w:val="0"/>
          <w:numId w:val="57"/>
        </w:numPr>
        <w:spacing w:after="0" w:line="276" w:lineRule="auto"/>
        <w:ind w:left="142" w:firstLine="218"/>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Практическая химия:</w:t>
      </w:r>
      <w:r w:rsidRPr="009D4744">
        <w:rPr>
          <w:rFonts w:ascii="Times New Roman" w:eastAsia="Times New Roman" w:hAnsi="Times New Roman" w:cs="Times New Roman"/>
          <w:sz w:val="28"/>
          <w:szCs w:val="28"/>
          <w:lang w:eastAsia="ru-RU"/>
        </w:rPr>
        <w:t xml:space="preserve"> в рамках этого же задания выявляется недостаток практических навыков планирования и осуществления химических экспериментов, в частности — изучения способов разделения смесей. </w:t>
      </w:r>
    </w:p>
    <w:p w14:paraId="516AAEED" w14:textId="77777777" w:rsidR="009D4744" w:rsidRPr="009D4744" w:rsidRDefault="009D4744" w:rsidP="009D4744">
      <w:pPr>
        <w:spacing w:after="0" w:line="276" w:lineRule="auto"/>
        <w:jc w:val="both"/>
        <w:outlineLvl w:val="2"/>
        <w:rPr>
          <w:rFonts w:ascii="Times New Roman" w:eastAsia="Times New Roman" w:hAnsi="Times New Roman" w:cs="Times New Roman"/>
          <w:b/>
          <w:bCs/>
          <w:i/>
          <w:iCs/>
          <w:sz w:val="28"/>
          <w:szCs w:val="28"/>
          <w:lang w:eastAsia="ru-RU"/>
        </w:rPr>
      </w:pPr>
      <w:r w:rsidRPr="009D4744">
        <w:rPr>
          <w:rFonts w:ascii="Times New Roman" w:eastAsia="Times New Roman" w:hAnsi="Times New Roman" w:cs="Times New Roman"/>
          <w:b/>
          <w:bCs/>
          <w:i/>
          <w:iCs/>
          <w:sz w:val="28"/>
          <w:szCs w:val="28"/>
          <w:lang w:eastAsia="ru-RU"/>
        </w:rPr>
        <w:t>2. Недостаточно сформированные умения и навыки</w:t>
      </w:r>
    </w:p>
    <w:p w14:paraId="04C5A27A"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Несмотря на высокий общий балл, анализ статистики выполнения отдельных заданий выявляет небольшие группы отличников, допускающих ошибки в конкретных видах познавательной деятельности:</w:t>
      </w:r>
    </w:p>
    <w:p w14:paraId="2CF6D6C6" w14:textId="77777777" w:rsidR="009D4744" w:rsidRPr="009D4744" w:rsidRDefault="009D4744" w:rsidP="00FA0805">
      <w:pPr>
        <w:numPr>
          <w:ilvl w:val="0"/>
          <w:numId w:val="58"/>
        </w:numPr>
        <w:spacing w:after="0" w:line="276" w:lineRule="auto"/>
        <w:ind w:firstLine="426"/>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Вычисления массовой доли и химическая грамотность (задание № 18):</w:t>
      </w:r>
      <w:r w:rsidRPr="009D4744">
        <w:rPr>
          <w:rFonts w:ascii="Times New Roman" w:eastAsia="Times New Roman" w:hAnsi="Times New Roman" w:cs="Times New Roman"/>
          <w:sz w:val="28"/>
          <w:szCs w:val="28"/>
          <w:lang w:eastAsia="ru-RU"/>
        </w:rPr>
        <w:t xml:space="preserve"> в данном задании 15% участников экзамена в группе отличников получили 0 баллов (успешность составила 85%). Это указывает на то, что у части учеников недостаточно закреплен навык вычисления относительной молекулярной и молярной массы веществ, а также массовой доли химического элемента в соединении. Также это задание требует владения основами химической грамотности и опытом работы с различными источниками информации. </w:t>
      </w:r>
    </w:p>
    <w:p w14:paraId="149A231A" w14:textId="77777777" w:rsidR="009D4744" w:rsidRPr="009D4744" w:rsidRDefault="009D4744" w:rsidP="00FA0805">
      <w:pPr>
        <w:numPr>
          <w:ilvl w:val="0"/>
          <w:numId w:val="58"/>
        </w:numPr>
        <w:spacing w:after="0" w:line="276" w:lineRule="auto"/>
        <w:ind w:firstLine="426"/>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Методология научного познания и представление результатов (задание № 23, критерий К2):</w:t>
      </w:r>
      <w:r w:rsidRPr="009D4744">
        <w:rPr>
          <w:rFonts w:ascii="Times New Roman" w:eastAsia="Times New Roman" w:hAnsi="Times New Roman" w:cs="Times New Roman"/>
          <w:sz w:val="28"/>
          <w:szCs w:val="28"/>
          <w:lang w:eastAsia="ru-RU"/>
        </w:rPr>
        <w:t xml:space="preserve"> при оценивании практического эксперимента по критерию К2 максимальные 2 балла получили 80% участников, тогда как 10% получили 1 балл, а еще 10% — 0 баллов. Это свидетельствует о том, что у 20% учащихся недостаточно сформировано умение представлять результаты эксперимента в форме выводов, доказательств и таблиц, а также выявлять эмпирические закономерности. Кроме того, данный критерий включает владение основными методами </w:t>
      </w:r>
      <w:r w:rsidRPr="009D4744">
        <w:rPr>
          <w:rFonts w:ascii="Times New Roman" w:eastAsia="Times New Roman" w:hAnsi="Times New Roman" w:cs="Times New Roman"/>
          <w:sz w:val="28"/>
          <w:szCs w:val="28"/>
          <w:lang w:eastAsia="ru-RU"/>
        </w:rPr>
        <w:lastRenderedPageBreak/>
        <w:t xml:space="preserve">научного познания (наблюдение, измерение, эксперимент, моделирование) и умение сформулировать проблему и предложить пути её решения. </w:t>
      </w:r>
    </w:p>
    <w:p w14:paraId="7841669F"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 xml:space="preserve">Типичные дефициты в подготовке учащихся с высоким уровнем (отметка «5») лежат не в области теоретических основ химии или сложных многоступенчатых расчетов, а концентрируются в сфере практико-ориентированных знаний и экспериментальных навыков. Ключевыми зонами риска являются правила техники безопасности, экологическая грамотность, использование лабораторной посуды, методы разделения смесей и грамотное научное оформление результатов проведенного эксперимента. </w:t>
      </w:r>
    </w:p>
    <w:p w14:paraId="000ADB3A" w14:textId="77777777" w:rsidR="009D4744" w:rsidRPr="009D4744" w:rsidRDefault="009D4744" w:rsidP="009D4744">
      <w:pPr>
        <w:spacing w:after="0" w:line="240" w:lineRule="auto"/>
        <w:ind w:left="709"/>
        <w:contextualSpacing/>
        <w:jc w:val="both"/>
        <w:rPr>
          <w:rFonts w:ascii="Times New Roman" w:eastAsia="Times New Roman" w:hAnsi="Times New Roman" w:cs="Times New Roman"/>
          <w:bCs/>
          <w:iCs/>
          <w:sz w:val="24"/>
          <w:szCs w:val="24"/>
          <w:lang w:eastAsia="ru-RU"/>
        </w:rPr>
      </w:pPr>
    </w:p>
    <w:p w14:paraId="3B88DE1E" w14:textId="77777777" w:rsidR="009D4744" w:rsidRPr="009D4744" w:rsidRDefault="009D4744" w:rsidP="009D4744">
      <w:pPr>
        <w:numPr>
          <w:ilvl w:val="0"/>
          <w:numId w:val="1"/>
        </w:numPr>
        <w:spacing w:after="0" w:line="240" w:lineRule="auto"/>
        <w:ind w:left="709" w:hanging="425"/>
        <w:contextualSpacing/>
        <w:jc w:val="both"/>
        <w:rPr>
          <w:rFonts w:ascii="Times New Roman" w:eastAsia="Times New Roman" w:hAnsi="Times New Roman" w:cs="Times New Roman"/>
          <w:b/>
          <w:i/>
          <w:sz w:val="28"/>
          <w:szCs w:val="28"/>
          <w:lang w:eastAsia="ru-RU"/>
        </w:rPr>
      </w:pPr>
      <w:r w:rsidRPr="009D4744">
        <w:rPr>
          <w:rFonts w:ascii="Times New Roman" w:eastAsia="Times New Roman" w:hAnsi="Times New Roman" w:cs="Times New Roman"/>
          <w:b/>
          <w:i/>
          <w:sz w:val="28"/>
          <w:szCs w:val="28"/>
          <w:lang w:eastAsia="ru-RU"/>
        </w:rPr>
        <w:t>Реалистичные «зоны роста» в части предметной подготовки для получения максимального количества первичных баллов.</w:t>
      </w:r>
    </w:p>
    <w:p w14:paraId="0CBDF886" w14:textId="77777777" w:rsidR="009D4744" w:rsidRPr="009D4744" w:rsidRDefault="009D4744" w:rsidP="009D4744">
      <w:pPr>
        <w:spacing w:after="0" w:line="276" w:lineRule="auto"/>
        <w:jc w:val="both"/>
        <w:rPr>
          <w:rFonts w:ascii="Times New Roman" w:eastAsia="Times New Roman" w:hAnsi="Times New Roman" w:cs="Times New Roman"/>
          <w:bCs/>
          <w:iCs/>
          <w:sz w:val="28"/>
          <w:szCs w:val="28"/>
          <w:lang w:eastAsia="ru-RU"/>
        </w:rPr>
      </w:pPr>
    </w:p>
    <w:p w14:paraId="6EF3E2B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Для обучающихся, демонстрирующих высокий уровень подготовки (получивших отметку «5»), целевым ориентиром является получение максимального количества первичных баллов. Несмотря на хорошие общие результаты, статистика выполнения ОГЭ 2026 года выявляет конкретные «зоны роста», проработка которых позволит исключить потери баллов.</w:t>
      </w:r>
    </w:p>
    <w:p w14:paraId="1D4CEBCF"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Реалистичные «зоны роста» можно разделить на следующие ключевые направления:</w:t>
      </w:r>
    </w:p>
    <w:p w14:paraId="2AFF2490" w14:textId="77777777" w:rsidR="009D4744" w:rsidRPr="009D4744" w:rsidRDefault="009D4744" w:rsidP="009D4744">
      <w:pPr>
        <w:spacing w:after="0" w:line="276" w:lineRule="auto"/>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1. Безопасность и лабораторное оборудование (задание № 16)</w:t>
      </w:r>
    </w:p>
    <w:p w14:paraId="192A8347"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Это самая значительная зона роста, так как в данном задании базового уровня 30% отличников получили 0 баллов (успешность составила 70%).</w:t>
      </w:r>
    </w:p>
    <w:p w14:paraId="0EFB01E7" w14:textId="77777777" w:rsidR="009D4744" w:rsidRPr="009D4744" w:rsidRDefault="009D4744" w:rsidP="00FA0805">
      <w:pPr>
        <w:numPr>
          <w:ilvl w:val="0"/>
          <w:numId w:val="59"/>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Необходимо детально проработать основы безопасной работы с химическими веществами, химической посудой и лабораторным оборудованием.</w:t>
      </w:r>
    </w:p>
    <w:p w14:paraId="4E84BCDB" w14:textId="77777777" w:rsidR="009D4744" w:rsidRPr="009D4744" w:rsidRDefault="009D4744" w:rsidP="00FA0805">
      <w:pPr>
        <w:numPr>
          <w:ilvl w:val="0"/>
          <w:numId w:val="59"/>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Требуется акцентировать внимание на правилах безопасного обращения с веществами в быту и правилах сбережения здоровья и окружающей среды.</w:t>
      </w:r>
    </w:p>
    <w:p w14:paraId="554DF167" w14:textId="77777777" w:rsidR="009D4744" w:rsidRPr="009D4744" w:rsidRDefault="009D4744" w:rsidP="00FA0805">
      <w:pPr>
        <w:numPr>
          <w:ilvl w:val="0"/>
          <w:numId w:val="59"/>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Важно закрепить теоретические знания о способах уменьшения вредного воздействия определенных веществ и практические навыки планирования экспериментов по разделению смесей.</w:t>
      </w:r>
    </w:p>
    <w:p w14:paraId="2A32E013" w14:textId="77777777" w:rsidR="009D4744" w:rsidRPr="009D4744" w:rsidRDefault="009D4744" w:rsidP="009D4744">
      <w:pPr>
        <w:spacing w:after="0" w:line="276" w:lineRule="auto"/>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2. Реальный химический эксперимент (задание № 23, критерии К1 и К2)</w:t>
      </w:r>
    </w:p>
    <w:p w14:paraId="7CCB02B4"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lastRenderedPageBreak/>
        <w:t xml:space="preserve">         В практической части экзамена часть высокобалльников теряет баллы: по критерию К1 максимальные 2 балла получили 60% участников, а по критерию К2 — 80% [cite: 1].</w:t>
      </w:r>
    </w:p>
    <w:p w14:paraId="1333B060" w14:textId="77777777" w:rsidR="009D4744" w:rsidRPr="009D4744" w:rsidRDefault="009D4744" w:rsidP="00FA0805">
      <w:pPr>
        <w:numPr>
          <w:ilvl w:val="0"/>
          <w:numId w:val="60"/>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Зона роста по К1:</w:t>
      </w:r>
      <w:r w:rsidRPr="009D4744">
        <w:rPr>
          <w:rFonts w:ascii="Times New Roman" w:eastAsia="Times New Roman" w:hAnsi="Times New Roman" w:cs="Times New Roman"/>
          <w:sz w:val="28"/>
          <w:szCs w:val="28"/>
          <w:lang w:eastAsia="ru-RU"/>
        </w:rPr>
        <w:t xml:space="preserve"> совершенствование навыков планирования эксперимента и прогнозирования свойств веществ. Обучающимся нужно уверенно проводить качественные реакции на ионы (хлорид-, сульфат-, карбонат-, силикат-анионы, катионы металлов и аммония) и исследовать свойства неорганических веществ различных классов.</w:t>
      </w:r>
    </w:p>
    <w:p w14:paraId="41020574" w14:textId="77777777" w:rsidR="009D4744" w:rsidRPr="009D4744" w:rsidRDefault="009D4744" w:rsidP="00FA0805">
      <w:pPr>
        <w:numPr>
          <w:ilvl w:val="0"/>
          <w:numId w:val="60"/>
        </w:numPr>
        <w:spacing w:after="0" w:line="276" w:lineRule="auto"/>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Зона роста по К2:</w:t>
      </w:r>
      <w:r w:rsidRPr="009D4744">
        <w:rPr>
          <w:rFonts w:ascii="Times New Roman" w:eastAsia="Times New Roman" w:hAnsi="Times New Roman" w:cs="Times New Roman"/>
          <w:sz w:val="28"/>
          <w:szCs w:val="28"/>
          <w:lang w:eastAsia="ru-RU"/>
        </w:rPr>
        <w:t xml:space="preserve"> развитие умения грамотно представлять результаты эксперимента в форме выводов и доказательств. Также здесь критически важно строгое соблюдение правил безопасной работы с лабораторным оборудованием и реактивами непосредственно в процессе выполнения опыта</w:t>
      </w:r>
    </w:p>
    <w:p w14:paraId="0597FDEC" w14:textId="77777777" w:rsidR="009D4744" w:rsidRPr="009D4744" w:rsidRDefault="009D4744" w:rsidP="009D4744">
      <w:pPr>
        <w:spacing w:after="0" w:line="276" w:lineRule="auto"/>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3. Расчетные задачи и химическая грамотность (задания № 18 и № 22)</w:t>
      </w:r>
    </w:p>
    <w:p w14:paraId="32F504DA"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Несмотря на высокий уровень владения математическим аппаратом, вычислительные ошибки остаются точкой потери баллов.</w:t>
      </w:r>
    </w:p>
    <w:p w14:paraId="7CC7E8EC" w14:textId="77777777" w:rsidR="009D4744" w:rsidRPr="009D4744" w:rsidRDefault="009D4744" w:rsidP="00FA0805">
      <w:pPr>
        <w:numPr>
          <w:ilvl w:val="0"/>
          <w:numId w:val="61"/>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 18:</w:t>
      </w:r>
      <w:r w:rsidRPr="009D4744">
        <w:rPr>
          <w:rFonts w:ascii="Times New Roman" w:eastAsia="Times New Roman" w:hAnsi="Times New Roman" w:cs="Times New Roman"/>
          <w:sz w:val="28"/>
          <w:szCs w:val="28"/>
          <w:lang w:eastAsia="ru-RU"/>
        </w:rPr>
        <w:t xml:space="preserve"> 15% учащихся не справились с этим заданием. Зоной роста является повышение внимательности при вычислении относительной молекулярной и молярной массы веществ, а также при расчете массовой доли химического элемента в соединении. </w:t>
      </w:r>
    </w:p>
    <w:p w14:paraId="1C3F9BC0" w14:textId="77777777" w:rsidR="009D4744" w:rsidRPr="009D4744" w:rsidRDefault="009D4744" w:rsidP="00FA0805">
      <w:pPr>
        <w:numPr>
          <w:ilvl w:val="0"/>
          <w:numId w:val="61"/>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Задание № 22:</w:t>
      </w:r>
      <w:r w:rsidRPr="009D4744">
        <w:rPr>
          <w:rFonts w:ascii="Times New Roman" w:eastAsia="Times New Roman" w:hAnsi="Times New Roman" w:cs="Times New Roman"/>
          <w:sz w:val="28"/>
          <w:szCs w:val="28"/>
          <w:lang w:eastAsia="ru-RU"/>
        </w:rPr>
        <w:t xml:space="preserve"> 10% отличников получили 2 балла вместо максимальных 3. Для достижения абсолютного результата требуется довести до автоматизма расчеты массовой доли вещества в растворе и нахождение количества вещества, объема или массы продуктов/реагентов по уравнениям химических реакций. </w:t>
      </w:r>
    </w:p>
    <w:p w14:paraId="4F46CB86" w14:textId="77777777" w:rsidR="009D4744" w:rsidRPr="009D4744" w:rsidRDefault="009D4744" w:rsidP="009D4744">
      <w:pPr>
        <w:spacing w:after="0" w:line="276" w:lineRule="auto"/>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4. Качественные реакции и экспериментальные навыки (задание № 17)</w:t>
      </w:r>
    </w:p>
    <w:p w14:paraId="69FAA50D"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В данном задании 15% учеников потеряли один балл (получили 1 балл из 2 возможных).</w:t>
      </w:r>
    </w:p>
    <w:p w14:paraId="4F9AC79A" w14:textId="77777777" w:rsidR="009D4744" w:rsidRPr="009D4744" w:rsidRDefault="009D4744" w:rsidP="00FA0805">
      <w:pPr>
        <w:numPr>
          <w:ilvl w:val="0"/>
          <w:numId w:val="62"/>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Зоной роста выступает систематизация знаний о качественных реакциях на катионы и анионы, присутствующие в водных растворах.</w:t>
      </w:r>
    </w:p>
    <w:p w14:paraId="7FE83DA7" w14:textId="77777777" w:rsidR="009D4744" w:rsidRPr="009D4744" w:rsidRDefault="009D4744" w:rsidP="00FA0805">
      <w:pPr>
        <w:numPr>
          <w:ilvl w:val="0"/>
          <w:numId w:val="62"/>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Необходимо закрепить навыки применения индикаторов (лакмуса, метилоранжа, фенолфталеина) для точного определения характера среды в растворах кислот и щелочей.</w:t>
      </w:r>
    </w:p>
    <w:p w14:paraId="0B92204A" w14:textId="77777777" w:rsidR="009D4744" w:rsidRPr="009D4744" w:rsidRDefault="009D4744" w:rsidP="009D4744">
      <w:pPr>
        <w:spacing w:after="0" w:line="276" w:lineRule="auto"/>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5. Шлифовка заданий высокого уровня (задания № 20 и № 21)</w:t>
      </w:r>
    </w:p>
    <w:p w14:paraId="7FED6AA8"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В заданиях № 20 и № 21 по 5% учеников получили 2 балла вместо 3.</w:t>
      </w:r>
    </w:p>
    <w:p w14:paraId="52219C93" w14:textId="77777777" w:rsidR="009D4744" w:rsidRPr="009D4744" w:rsidRDefault="009D4744" w:rsidP="00FA0805">
      <w:pPr>
        <w:numPr>
          <w:ilvl w:val="0"/>
          <w:numId w:val="63"/>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lastRenderedPageBreak/>
        <w:t>Для полного исключения ошибок нужно дополнительно тренировать составление молекулярных и ионных уравнений реакций.</w:t>
      </w:r>
    </w:p>
    <w:p w14:paraId="6E80A2D1" w14:textId="77777777" w:rsidR="009D4744" w:rsidRPr="009D4744" w:rsidRDefault="009D4744" w:rsidP="00FA0805">
      <w:pPr>
        <w:numPr>
          <w:ilvl w:val="0"/>
          <w:numId w:val="63"/>
        </w:numPr>
        <w:spacing w:after="0" w:line="276" w:lineRule="auto"/>
        <w:jc w:val="both"/>
        <w:rPr>
          <w:rFonts w:ascii="Times New Roman" w:eastAsia="Times New Roman" w:hAnsi="Times New Roman" w:cs="Times New Roman"/>
          <w:bCs/>
          <w:iCs/>
          <w:sz w:val="24"/>
          <w:szCs w:val="24"/>
          <w:lang w:eastAsia="ru-RU"/>
        </w:rPr>
      </w:pPr>
      <w:r w:rsidRPr="009D4744">
        <w:rPr>
          <w:rFonts w:ascii="Times New Roman" w:eastAsia="Times New Roman" w:hAnsi="Times New Roman" w:cs="Times New Roman"/>
          <w:sz w:val="28"/>
          <w:szCs w:val="28"/>
          <w:lang w:eastAsia="ru-RU"/>
        </w:rPr>
        <w:t>Требуется безупречное владение алгоритмами уравнивания окислительно-восстановительных реакций (№ 20) и реакций, подтверждающих генетическую взаимосвязь между изученными классами неорганических веществ (№ 21</w:t>
      </w:r>
      <w:r w:rsidRPr="009D4744">
        <w:rPr>
          <w:rFonts w:ascii="Times New Roman" w:eastAsia="Times New Roman" w:hAnsi="Times New Roman" w:cs="Times New Roman"/>
          <w:sz w:val="24"/>
          <w:szCs w:val="24"/>
          <w:lang w:eastAsia="ru-RU"/>
        </w:rPr>
        <w:t>).</w:t>
      </w:r>
    </w:p>
    <w:p w14:paraId="57F32FF3" w14:textId="77777777" w:rsidR="009D4744" w:rsidRPr="009D4744" w:rsidRDefault="009D4744" w:rsidP="009D4744">
      <w:pPr>
        <w:spacing w:after="0" w:line="240" w:lineRule="auto"/>
        <w:jc w:val="both"/>
        <w:rPr>
          <w:rFonts w:ascii="Times New Roman" w:eastAsia="Times New Roman" w:hAnsi="Times New Roman" w:cs="Times New Roman"/>
          <w:bCs/>
          <w:iCs/>
          <w:sz w:val="24"/>
          <w:szCs w:val="24"/>
          <w:lang w:eastAsia="ru-RU"/>
        </w:rPr>
      </w:pPr>
    </w:p>
    <w:p w14:paraId="27835937" w14:textId="77777777" w:rsidR="009D4744" w:rsidRPr="009D4744" w:rsidRDefault="009D4744" w:rsidP="009D4744">
      <w:pPr>
        <w:spacing w:after="0" w:line="240" w:lineRule="auto"/>
        <w:jc w:val="both"/>
        <w:rPr>
          <w:rFonts w:ascii="Times New Roman" w:eastAsia="Times New Roman" w:hAnsi="Times New Roman" w:cs="Times New Roman"/>
          <w:bCs/>
          <w:iCs/>
          <w:sz w:val="24"/>
          <w:szCs w:val="24"/>
          <w:lang w:eastAsia="ru-RU"/>
        </w:rPr>
      </w:pPr>
    </w:p>
    <w:p w14:paraId="750267F2" w14:textId="77777777" w:rsidR="009D4744" w:rsidRPr="009D4744" w:rsidRDefault="009D4744" w:rsidP="009D4744">
      <w:pPr>
        <w:keepNext/>
        <w:keepLines/>
        <w:numPr>
          <w:ilvl w:val="3"/>
          <w:numId w:val="2"/>
        </w:numPr>
        <w:tabs>
          <w:tab w:val="left" w:pos="567"/>
        </w:tabs>
        <w:spacing w:before="200" w:after="0" w:line="240" w:lineRule="auto"/>
        <w:ind w:left="1134"/>
        <w:jc w:val="center"/>
        <w:outlineLvl w:val="2"/>
        <w:rPr>
          <w:rFonts w:ascii="Cambria" w:eastAsia="Times New Roman" w:hAnsi="Cambria" w:cs="Times New Roman"/>
          <w:b/>
          <w:bCs/>
          <w:sz w:val="28"/>
          <w:szCs w:val="28"/>
          <w:lang w:eastAsia="ru-RU"/>
        </w:rPr>
      </w:pPr>
      <w:r w:rsidRPr="009D4744">
        <w:rPr>
          <w:rFonts w:ascii="Cambria" w:eastAsia="Times New Roman" w:hAnsi="Cambria" w:cs="Times New Roman"/>
          <w:b/>
          <w:bCs/>
          <w:sz w:val="28"/>
          <w:szCs w:val="28"/>
          <w:lang w:eastAsia="ru-RU"/>
        </w:rPr>
        <w:t>Рекомендации для учителей по совершенствованию преподавания учебного предмета группе обучающихся с высоким уровнем подготовки</w:t>
      </w:r>
    </w:p>
    <w:p w14:paraId="785AAE5D" w14:textId="77777777" w:rsidR="009D4744" w:rsidRPr="009D4744" w:rsidRDefault="009D4744" w:rsidP="009D4744">
      <w:pPr>
        <w:spacing w:after="0" w:line="240" w:lineRule="auto"/>
        <w:jc w:val="center"/>
        <w:rPr>
          <w:rFonts w:ascii="Times New Roman" w:eastAsia="Times New Roman" w:hAnsi="Times New Roman" w:cs="Times New Roman"/>
          <w:sz w:val="24"/>
          <w:szCs w:val="24"/>
          <w:lang w:eastAsia="ru-RU"/>
        </w:rPr>
      </w:pPr>
    </w:p>
    <w:p w14:paraId="49E024F0"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Основываясь на предоставленных статистических данных и методическом анализе, ниже представлены рекомендации для учителей по работе с группой учащихся, получивших отметку «5» по химии.</w:t>
      </w:r>
    </w:p>
    <w:p w14:paraId="36F5EE78"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 xml:space="preserve">Группа учащихся, сдавших ОГЭ на «5», ожидаемо демонстрирует высокий уровень химической компетенции, однако статистика 2026 года выявляет определенные тенденции: </w:t>
      </w:r>
    </w:p>
    <w:p w14:paraId="13CA3EEC" w14:textId="77777777" w:rsidR="009D4744" w:rsidRPr="009D4744" w:rsidRDefault="009D4744" w:rsidP="00FA0805">
      <w:pPr>
        <w:numPr>
          <w:ilvl w:val="0"/>
          <w:numId w:val="64"/>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Задания повышенного уровня сложности:</w:t>
      </w:r>
      <w:r w:rsidRPr="009D4744">
        <w:rPr>
          <w:rFonts w:ascii="Times New Roman" w:eastAsia="Times New Roman" w:hAnsi="Times New Roman" w:cs="Times New Roman"/>
          <w:sz w:val="28"/>
          <w:szCs w:val="28"/>
          <w:lang w:eastAsia="ru-RU"/>
        </w:rPr>
        <w:t xml:space="preserve"> выполняются учащимися практически безошибочно. Процент выполнения заданий № 4, 9, 10, 12 и 17 составляет от 96% до 100%. </w:t>
      </w:r>
    </w:p>
    <w:p w14:paraId="50DCA898" w14:textId="77777777" w:rsidR="009D4744" w:rsidRPr="009D4744" w:rsidRDefault="009D4744" w:rsidP="00FA0805">
      <w:pPr>
        <w:numPr>
          <w:ilvl w:val="0"/>
          <w:numId w:val="64"/>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Задания высокого уровня сложности:</w:t>
      </w:r>
      <w:r w:rsidRPr="009D4744">
        <w:rPr>
          <w:rFonts w:ascii="Times New Roman" w:eastAsia="Times New Roman" w:hAnsi="Times New Roman" w:cs="Times New Roman"/>
          <w:sz w:val="28"/>
          <w:szCs w:val="28"/>
          <w:lang w:eastAsia="ru-RU"/>
        </w:rPr>
        <w:t xml:space="preserve"> задания № 20, 21 и 22 выполнены данной группой со стопроцентной успешностью (100%). </w:t>
      </w:r>
    </w:p>
    <w:p w14:paraId="3C3CA649" w14:textId="77777777" w:rsidR="009D4744" w:rsidRPr="009D4744" w:rsidRDefault="009D4744" w:rsidP="00FA0805">
      <w:pPr>
        <w:numPr>
          <w:ilvl w:val="0"/>
          <w:numId w:val="64"/>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Практическая часть (задание 23):</w:t>
      </w:r>
      <w:r w:rsidRPr="009D4744">
        <w:rPr>
          <w:rFonts w:ascii="Times New Roman" w:eastAsia="Times New Roman" w:hAnsi="Times New Roman" w:cs="Times New Roman"/>
          <w:sz w:val="28"/>
          <w:szCs w:val="28"/>
          <w:lang w:eastAsia="ru-RU"/>
        </w:rPr>
        <w:t xml:space="preserve"> наблюдается высокий уровень сформированности навыков: планирование эксперимента (К1) выполнено на 95%, а его реализация — на 90%. </w:t>
      </w:r>
    </w:p>
    <w:p w14:paraId="7DC41AE7" w14:textId="77777777" w:rsidR="009D4744" w:rsidRPr="009D4744" w:rsidRDefault="009D4744" w:rsidP="00FA0805">
      <w:pPr>
        <w:numPr>
          <w:ilvl w:val="0"/>
          <w:numId w:val="64"/>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Предметный дефицит базового уровня:</w:t>
      </w:r>
      <w:r w:rsidRPr="009D4744">
        <w:rPr>
          <w:rFonts w:ascii="Times New Roman" w:eastAsia="Times New Roman" w:hAnsi="Times New Roman" w:cs="Times New Roman"/>
          <w:sz w:val="28"/>
          <w:szCs w:val="28"/>
          <w:lang w:eastAsia="ru-RU"/>
        </w:rPr>
        <w:t xml:space="preserve"> наименее успешно выполненным заданием в этой сильной группе стало задание № 16, с которым справились лишь 70% участников. </w:t>
      </w:r>
    </w:p>
    <w:p w14:paraId="67490EB2"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2. Идентификация и устранение выявленного дефицита (задание № 16)</w:t>
      </w:r>
      <w:r w:rsidRPr="009D4744">
        <w:rPr>
          <w:rFonts w:ascii="Times New Roman" w:eastAsia="Times New Roman" w:hAnsi="Times New Roman" w:cs="Times New Roman"/>
          <w:sz w:val="28"/>
          <w:szCs w:val="28"/>
          <w:lang w:eastAsia="ru-RU"/>
        </w:rPr>
        <w:t xml:space="preserve"> Задание № 16 проверяет владение основами безопасной работы с химическими веществами, лабораторным оборудованием и посудой, а также знания способов разделения смесей и правил поведения в целях сбережения здоровья. Потеря баллов у 30% отличников на этом базовом </w:t>
      </w:r>
      <w:r w:rsidRPr="009D4744">
        <w:rPr>
          <w:rFonts w:ascii="Times New Roman" w:eastAsia="Times New Roman" w:hAnsi="Times New Roman" w:cs="Times New Roman"/>
          <w:sz w:val="28"/>
          <w:szCs w:val="28"/>
          <w:lang w:eastAsia="ru-RU"/>
        </w:rPr>
        <w:lastRenderedPageBreak/>
        <w:t xml:space="preserve">задании свидетельствует о смещении фокуса внимания от базовой лабораторной химии при углубленном изучении сложных теоретических тем. </w:t>
      </w:r>
    </w:p>
    <w:p w14:paraId="78C5A963"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Для устранения этого дефицита учителям рекомендуется:</w:t>
      </w:r>
    </w:p>
    <w:p w14:paraId="52003C4A" w14:textId="77777777" w:rsidR="009D4744" w:rsidRPr="009D4744" w:rsidRDefault="009D4744" w:rsidP="00FA0805">
      <w:pPr>
        <w:numPr>
          <w:ilvl w:val="0"/>
          <w:numId w:val="65"/>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Интегрировать вопросы безопасности в сложные задачи:</w:t>
      </w:r>
      <w:r w:rsidRPr="009D4744">
        <w:rPr>
          <w:rFonts w:ascii="Times New Roman" w:eastAsia="Times New Roman" w:hAnsi="Times New Roman" w:cs="Times New Roman"/>
          <w:sz w:val="28"/>
          <w:szCs w:val="28"/>
          <w:lang w:eastAsia="ru-RU"/>
        </w:rPr>
        <w:t xml:space="preserve"> не выделять технику безопасности в отдельные уроки, а включать вопросы о правилах обращения с веществами в задания высокого уровня. Например, при решении задачи № 22 на расчет массовой доли, можно добавить вопрос о правилах безопасного разбавления полученного раствора кислоты. </w:t>
      </w:r>
    </w:p>
    <w:p w14:paraId="6E15D080" w14:textId="77777777" w:rsidR="009D4744" w:rsidRPr="009D4744" w:rsidRDefault="009D4744" w:rsidP="00FA0805">
      <w:pPr>
        <w:numPr>
          <w:ilvl w:val="0"/>
          <w:numId w:val="65"/>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Применять визуализацию:</w:t>
      </w:r>
      <w:r w:rsidRPr="009D4744">
        <w:rPr>
          <w:rFonts w:ascii="Times New Roman" w:eastAsia="Times New Roman" w:hAnsi="Times New Roman" w:cs="Times New Roman"/>
          <w:sz w:val="28"/>
          <w:szCs w:val="28"/>
          <w:lang w:eastAsia="ru-RU"/>
        </w:rPr>
        <w:t xml:space="preserve"> регулярно использовать реальную химическую посуду на уроках, чтобы обучающиеся четко различали колбы, воронки, ступки и тигли и знали их строгое предназначение. </w:t>
      </w:r>
    </w:p>
    <w:p w14:paraId="55ECB4BC" w14:textId="77777777" w:rsidR="009D4744" w:rsidRPr="009D4744" w:rsidRDefault="009D4744" w:rsidP="00FA0805">
      <w:pPr>
        <w:numPr>
          <w:ilvl w:val="0"/>
          <w:numId w:val="65"/>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Прорабатывать методы разделения смесей:</w:t>
      </w:r>
      <w:r w:rsidRPr="009D4744">
        <w:rPr>
          <w:rFonts w:ascii="Times New Roman" w:eastAsia="Times New Roman" w:hAnsi="Times New Roman" w:cs="Times New Roman"/>
          <w:sz w:val="28"/>
          <w:szCs w:val="28"/>
          <w:lang w:eastAsia="ru-RU"/>
        </w:rPr>
        <w:t xml:space="preserve"> уделить особое внимание повторению физических методов разделения (дистилляция, хроматография, возгонка, фильтрование, отстаивание), так как эти элементы часто забываются отличниками к концу 9 класса. </w:t>
      </w:r>
    </w:p>
    <w:p w14:paraId="74DE8269"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3. Рекомендации по развитию практических навыков (задания № 17 и 23)</w:t>
      </w:r>
      <w:r w:rsidRPr="009D4744">
        <w:rPr>
          <w:rFonts w:ascii="Times New Roman" w:eastAsia="Times New Roman" w:hAnsi="Times New Roman" w:cs="Times New Roman"/>
          <w:sz w:val="28"/>
          <w:szCs w:val="28"/>
          <w:lang w:eastAsia="ru-RU"/>
        </w:rPr>
        <w:t xml:space="preserve"> Задание № 17, проверяющее качественные реакции на ионы и применение индикаторов, выполнено на 100%. Несмотря на высокие результаты выполнения заданий 23 К1 (95%) и 23 К2 (90%), учителям следует стремиться к стопроцентному результату: </w:t>
      </w:r>
    </w:p>
    <w:p w14:paraId="173DE87D" w14:textId="77777777" w:rsidR="009D4744" w:rsidRPr="009D4744" w:rsidRDefault="009D4744" w:rsidP="00FA0805">
      <w:pPr>
        <w:numPr>
          <w:ilvl w:val="0"/>
          <w:numId w:val="66"/>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Самостоятельное конструирование эксперимента:</w:t>
      </w:r>
      <w:r w:rsidRPr="009D4744">
        <w:rPr>
          <w:rFonts w:ascii="Times New Roman" w:eastAsia="Times New Roman" w:hAnsi="Times New Roman" w:cs="Times New Roman"/>
          <w:sz w:val="28"/>
          <w:szCs w:val="28"/>
          <w:lang w:eastAsia="ru-RU"/>
        </w:rPr>
        <w:t xml:space="preserve"> рекомендуется переходить от выполнения опытов по строгой инструкции к исследовательскому подходу. Ученики должны сами подбирать реагенты, в том числе из списка с «веществами-ловушками», и обосновывать свой выбор. </w:t>
      </w:r>
    </w:p>
    <w:p w14:paraId="3D0CBE14" w14:textId="77777777" w:rsidR="009D4744" w:rsidRPr="009D4744" w:rsidRDefault="009D4744" w:rsidP="00FA0805">
      <w:pPr>
        <w:numPr>
          <w:ilvl w:val="0"/>
          <w:numId w:val="66"/>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Усиление контроля за оформлением:</w:t>
      </w:r>
      <w:r w:rsidRPr="009D4744">
        <w:rPr>
          <w:rFonts w:ascii="Times New Roman" w:eastAsia="Times New Roman" w:hAnsi="Times New Roman" w:cs="Times New Roman"/>
          <w:sz w:val="28"/>
          <w:szCs w:val="28"/>
          <w:lang w:eastAsia="ru-RU"/>
        </w:rPr>
        <w:t xml:space="preserve"> необходимо требовать от учащихся точного письменного указания цветов осадков и характеристик выделяющихся газов в соответствии с критериями ОГЭ. </w:t>
      </w:r>
    </w:p>
    <w:p w14:paraId="2CE4E7B9"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4. Выход за рамки ОГЭ и ранняя профилизация.</w:t>
      </w:r>
      <w:r w:rsidRPr="009D4744">
        <w:rPr>
          <w:rFonts w:ascii="Times New Roman" w:eastAsia="Times New Roman" w:hAnsi="Times New Roman" w:cs="Times New Roman"/>
          <w:sz w:val="28"/>
          <w:szCs w:val="28"/>
          <w:lang w:eastAsia="ru-RU"/>
        </w:rPr>
        <w:t xml:space="preserve"> Поскольку ученики отлично справляются с расчетами (задание № 22 — 100%), составлением сложных уравнений, включая ОВР и реакции ионного обмена (задания № 20 и 21 — 100%), им необходимо расширение образовательного горизонта: </w:t>
      </w:r>
    </w:p>
    <w:p w14:paraId="649A719B" w14:textId="77777777" w:rsidR="009D4744" w:rsidRPr="009D4744" w:rsidRDefault="009D4744" w:rsidP="00FA0805">
      <w:pPr>
        <w:numPr>
          <w:ilvl w:val="0"/>
          <w:numId w:val="67"/>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Введение элементов программы старшей школы:</w:t>
      </w:r>
      <w:r w:rsidRPr="009D4744">
        <w:rPr>
          <w:rFonts w:ascii="Times New Roman" w:eastAsia="Times New Roman" w:hAnsi="Times New Roman" w:cs="Times New Roman"/>
          <w:sz w:val="28"/>
          <w:szCs w:val="28"/>
          <w:lang w:eastAsia="ru-RU"/>
        </w:rPr>
        <w:t xml:space="preserve"> при изучении неорганической химии рекомендуется на качественном уровне интегрировать базовые понятия физической химии, такие как энтальпия, энтропия и константа равновесия. </w:t>
      </w:r>
    </w:p>
    <w:p w14:paraId="14053981" w14:textId="77777777" w:rsidR="009D4744" w:rsidRPr="009D4744" w:rsidRDefault="009D4744" w:rsidP="00FA0805">
      <w:pPr>
        <w:numPr>
          <w:ilvl w:val="0"/>
          <w:numId w:val="67"/>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Использование олимпиадных задач:</w:t>
      </w:r>
      <w:r w:rsidRPr="009D4744">
        <w:rPr>
          <w:rFonts w:ascii="Times New Roman" w:eastAsia="Times New Roman" w:hAnsi="Times New Roman" w:cs="Times New Roman"/>
          <w:sz w:val="28"/>
          <w:szCs w:val="28"/>
          <w:lang w:eastAsia="ru-RU"/>
        </w:rPr>
        <w:t xml:space="preserve"> учителям следует предлагать задачи муниципальных и региональных этапов ВсОШ для стимуляции нестандартного мышления, уходя от простого алгоритмического решения типовых КИМ. </w:t>
      </w:r>
    </w:p>
    <w:p w14:paraId="277BB673" w14:textId="77777777" w:rsidR="009D4744" w:rsidRPr="009D4744" w:rsidRDefault="009D4744" w:rsidP="00FA0805">
      <w:pPr>
        <w:numPr>
          <w:ilvl w:val="0"/>
          <w:numId w:val="67"/>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Решение качественных задач «из жизни»:</w:t>
      </w:r>
      <w:r w:rsidRPr="009D4744">
        <w:rPr>
          <w:rFonts w:ascii="Times New Roman" w:eastAsia="Times New Roman" w:hAnsi="Times New Roman" w:cs="Times New Roman"/>
          <w:sz w:val="28"/>
          <w:szCs w:val="28"/>
          <w:lang w:eastAsia="ru-RU"/>
        </w:rPr>
        <w:t xml:space="preserve"> задания на прогнозирование свойств веществ и их применение (№ 9 и 10) выполняются на 98%. Рекомендуется развивать этот успех, предлагая кейс-задачи на химию в быту, экологии и фармакологии. </w:t>
      </w:r>
    </w:p>
    <w:p w14:paraId="5013102D" w14:textId="77777777" w:rsidR="009D4744" w:rsidRPr="009D4744" w:rsidRDefault="009D4744" w:rsidP="009D4744">
      <w:pPr>
        <w:keepNext/>
        <w:keepLines/>
        <w:numPr>
          <w:ilvl w:val="1"/>
          <w:numId w:val="2"/>
        </w:numPr>
        <w:spacing w:before="200" w:after="0" w:line="240" w:lineRule="auto"/>
        <w:ind w:left="999"/>
        <w:jc w:val="center"/>
        <w:outlineLvl w:val="2"/>
        <w:rPr>
          <w:rFonts w:ascii="Times New Roman" w:eastAsia="Times New Roman" w:hAnsi="Times New Roman" w:cs="Times New Roman"/>
          <w:b/>
          <w:sz w:val="28"/>
          <w:szCs w:val="28"/>
          <w:lang w:eastAsia="ru-RU"/>
        </w:rPr>
      </w:pPr>
      <w:r w:rsidRPr="009D4744">
        <w:rPr>
          <w:rFonts w:ascii="Times New Roman" w:eastAsia="Times New Roman" w:hAnsi="Times New Roman" w:cs="Times New Roman"/>
          <w:b/>
          <w:sz w:val="28"/>
          <w:szCs w:val="28"/>
          <w:lang w:eastAsia="ru-RU"/>
        </w:rPr>
        <w:t xml:space="preserve"> 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учебного предмета</w:t>
      </w:r>
    </w:p>
    <w:p w14:paraId="0660633F" w14:textId="77777777" w:rsidR="009D4744" w:rsidRPr="009D4744" w:rsidRDefault="009D4744" w:rsidP="009D4744">
      <w:pPr>
        <w:spacing w:after="0" w:line="240" w:lineRule="auto"/>
        <w:jc w:val="center"/>
        <w:rPr>
          <w:rFonts w:ascii="Times New Roman" w:eastAsia="Times New Roman" w:hAnsi="Times New Roman" w:cs="Times New Roman"/>
          <w:sz w:val="24"/>
          <w:szCs w:val="24"/>
          <w:lang w:eastAsia="ru-RU"/>
        </w:rPr>
      </w:pPr>
    </w:p>
    <w:p w14:paraId="3ACC13A5" w14:textId="77777777" w:rsidR="009D4744" w:rsidRPr="009D4744" w:rsidRDefault="009D4744" w:rsidP="009D4744">
      <w:pPr>
        <w:spacing w:after="0" w:line="240" w:lineRule="auto"/>
        <w:jc w:val="center"/>
        <w:rPr>
          <w:rFonts w:ascii="Times New Roman" w:eastAsia="Times New Roman" w:hAnsi="Times New Roman" w:cs="Times New Roman"/>
          <w:b/>
          <w:sz w:val="24"/>
          <w:szCs w:val="24"/>
          <w:lang w:val="x-none" w:eastAsia="ru-RU"/>
        </w:rPr>
      </w:pPr>
    </w:p>
    <w:p w14:paraId="421A7DC7" w14:textId="77777777" w:rsidR="009D4744" w:rsidRPr="009D4744" w:rsidRDefault="009D4744" w:rsidP="009D4744">
      <w:pPr>
        <w:keepNext/>
        <w:keepLines/>
        <w:numPr>
          <w:ilvl w:val="2"/>
          <w:numId w:val="2"/>
        </w:numPr>
        <w:tabs>
          <w:tab w:val="left" w:pos="567"/>
        </w:tabs>
        <w:spacing w:after="0" w:line="240" w:lineRule="auto"/>
        <w:ind w:left="851"/>
        <w:jc w:val="center"/>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iCs/>
          <w:sz w:val="28"/>
          <w:szCs w:val="28"/>
          <w:lang w:eastAsia="ru-RU"/>
        </w:rPr>
        <w:t>Рекомендуемые</w:t>
      </w:r>
      <w:r w:rsidRPr="009D4744">
        <w:rPr>
          <w:rFonts w:ascii="Times New Roman" w:eastAsia="Times New Roman" w:hAnsi="Times New Roman" w:cs="Times New Roman"/>
          <w:b/>
          <w:bCs/>
          <w:sz w:val="28"/>
          <w:szCs w:val="28"/>
          <w:lang w:eastAsia="ru-RU"/>
        </w:rPr>
        <w:t xml:space="preserve"> темы для обсуждения /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ОГЭ</w:t>
      </w:r>
    </w:p>
    <w:p w14:paraId="0D581729" w14:textId="77777777" w:rsidR="009D4744" w:rsidRPr="009D4744" w:rsidRDefault="009D4744" w:rsidP="009D4744">
      <w:pPr>
        <w:spacing w:after="0" w:line="240" w:lineRule="auto"/>
        <w:rPr>
          <w:rFonts w:ascii="Times New Roman" w:eastAsia="Times New Roman" w:hAnsi="Times New Roman" w:cs="Times New Roman"/>
          <w:sz w:val="24"/>
          <w:szCs w:val="24"/>
          <w:lang w:eastAsia="ru-RU"/>
        </w:rPr>
      </w:pPr>
    </w:p>
    <w:p w14:paraId="077D2789"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Опираясь на представленные статистические данные выполнения заданий КИМ ОГЭ по химии в разрезе групп обучающихся (получивших отметки «2», «3», «4» и «5»), предлагается следующий комплексный план тем для обсуждения на заседаниях школьных методических объединений (ШМО) учителей химии.</w:t>
      </w:r>
    </w:p>
    <w:p w14:paraId="6762699D" w14:textId="77777777" w:rsidR="009D4744" w:rsidRPr="009D4744" w:rsidRDefault="009D4744" w:rsidP="009D4744">
      <w:pPr>
        <w:spacing w:after="0" w:line="276" w:lineRule="auto"/>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1. Преодоление критических дефицитов в заданиях базового уровня</w:t>
      </w:r>
    </w:p>
    <w:p w14:paraId="457AAABD"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Анализ показывает, что ряд заданий базового уровня (Б) вызывает серьезные трудности у большинства школьников, особенно в группах, получивших «3» и «4».</w:t>
      </w:r>
    </w:p>
    <w:p w14:paraId="0DF4F46C" w14:textId="77777777" w:rsidR="009D4744" w:rsidRPr="009D4744" w:rsidRDefault="009D4744" w:rsidP="00FA0805">
      <w:pPr>
        <w:numPr>
          <w:ilvl w:val="0"/>
          <w:numId w:val="68"/>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Тема ШМО: «Формирование базовой химической грамотности и понятийного аппарата: работа над ошибками в задании №1»</w:t>
      </w:r>
    </w:p>
    <w:p w14:paraId="09518BF5" w14:textId="77777777" w:rsidR="009D4744" w:rsidRPr="009D4744" w:rsidRDefault="009D4744" w:rsidP="009D4744">
      <w:pPr>
        <w:tabs>
          <w:tab w:val="num" w:pos="1440"/>
        </w:tabs>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lastRenderedPageBreak/>
        <w:t>Обоснование:</w:t>
      </w:r>
      <w:r w:rsidRPr="009D4744">
        <w:rPr>
          <w:rFonts w:ascii="Times New Roman" w:eastAsia="Times New Roman" w:hAnsi="Times New Roman" w:cs="Times New Roman"/>
          <w:sz w:val="28"/>
          <w:szCs w:val="28"/>
          <w:lang w:eastAsia="ru-RU"/>
        </w:rPr>
        <w:t xml:space="preserve"> Задание №1 имеет средний процент выполнения 77%, при этом в группе «3» с ним справляются лишь 20% учащихся, а в группе «4» — 70%.</w:t>
      </w:r>
    </w:p>
    <w:p w14:paraId="1872FCBD" w14:textId="77777777" w:rsidR="009D4744" w:rsidRPr="009D4744" w:rsidRDefault="009D4744" w:rsidP="009D4744">
      <w:pPr>
        <w:tabs>
          <w:tab w:val="num" w:pos="1440"/>
        </w:tabs>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Вопросы для обсуждения:</w:t>
      </w:r>
      <w:r w:rsidRPr="009D4744">
        <w:rPr>
          <w:rFonts w:ascii="Times New Roman" w:eastAsia="Times New Roman" w:hAnsi="Times New Roman" w:cs="Times New Roman"/>
          <w:sz w:val="28"/>
          <w:szCs w:val="28"/>
          <w:lang w:eastAsia="ru-RU"/>
        </w:rPr>
        <w:t xml:space="preserve"> Методики разграничения понятий «простое вещество» и «химический элемент». Использование контекстных задач из повседневной жизни для иллюстрации применения веществ и материалов.</w:t>
      </w:r>
    </w:p>
    <w:p w14:paraId="0E56A41F" w14:textId="77777777" w:rsidR="009D4744" w:rsidRPr="009D4744" w:rsidRDefault="009D4744" w:rsidP="00FA0805">
      <w:pPr>
        <w:numPr>
          <w:ilvl w:val="0"/>
          <w:numId w:val="68"/>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Тема ШМО: «Интеграция вопросов техники безопасности и практической химии в регулярный учебный процесс (на примере задания №16)»</w:t>
      </w:r>
    </w:p>
    <w:p w14:paraId="2CE2FB5A" w14:textId="77777777" w:rsidR="009D4744" w:rsidRPr="009D4744" w:rsidRDefault="009D4744" w:rsidP="009D4744">
      <w:pPr>
        <w:tabs>
          <w:tab w:val="num" w:pos="1440"/>
        </w:tabs>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Обоснование:</w:t>
      </w:r>
      <w:r w:rsidRPr="009D4744">
        <w:rPr>
          <w:rFonts w:ascii="Times New Roman" w:eastAsia="Times New Roman" w:hAnsi="Times New Roman" w:cs="Times New Roman"/>
          <w:sz w:val="28"/>
          <w:szCs w:val="28"/>
          <w:lang w:eastAsia="ru-RU"/>
        </w:rPr>
        <w:t xml:space="preserve"> задание №16 является </w:t>
      </w:r>
      <w:r w:rsidRPr="009D4744">
        <w:rPr>
          <w:rFonts w:ascii="Times New Roman" w:eastAsia="Times New Roman" w:hAnsi="Times New Roman" w:cs="Times New Roman"/>
          <w:b/>
          <w:bCs/>
          <w:sz w:val="28"/>
          <w:szCs w:val="28"/>
          <w:lang w:eastAsia="ru-RU"/>
        </w:rPr>
        <w:t>самым провальным</w:t>
      </w:r>
      <w:r w:rsidRPr="009D4744">
        <w:rPr>
          <w:rFonts w:ascii="Times New Roman" w:eastAsia="Times New Roman" w:hAnsi="Times New Roman" w:cs="Times New Roman"/>
          <w:sz w:val="28"/>
          <w:szCs w:val="28"/>
          <w:lang w:eastAsia="ru-RU"/>
        </w:rPr>
        <w:t xml:space="preserve"> среди заданий базового уровня — средний процент выполнения всего 61%. В группе «3» его выполнили 0% учащихся, в группе «4» — 40%, а среди отличников — 70%.</w:t>
      </w:r>
    </w:p>
    <w:p w14:paraId="1AD1671E" w14:textId="77777777" w:rsidR="009D4744" w:rsidRPr="009D4744" w:rsidRDefault="009D4744" w:rsidP="009D4744">
      <w:pPr>
        <w:tabs>
          <w:tab w:val="num" w:pos="1440"/>
        </w:tabs>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Вопросы для обсуждения:</w:t>
      </w:r>
      <w:r w:rsidRPr="009D4744">
        <w:rPr>
          <w:rFonts w:ascii="Times New Roman" w:eastAsia="Times New Roman" w:hAnsi="Times New Roman" w:cs="Times New Roman"/>
          <w:sz w:val="28"/>
          <w:szCs w:val="28"/>
          <w:lang w:eastAsia="ru-RU"/>
        </w:rPr>
        <w:t xml:space="preserve"> способы постоянного, а не эпизодического повторения правил техники безопасности, устройства лабораторной посуды и методов разделения смесей. Мастер-класс от опытных педагогов по использованию мнемонических правил и наглядного оборудования на каждом уроке.</w:t>
      </w:r>
    </w:p>
    <w:p w14:paraId="6E6D9EF2" w14:textId="77777777" w:rsidR="009D4744" w:rsidRPr="009D4744" w:rsidRDefault="009D4744" w:rsidP="00FA0805">
      <w:pPr>
        <w:numPr>
          <w:ilvl w:val="0"/>
          <w:numId w:val="68"/>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Тема ШМО: «Методика преподавания первичных расчётных задач (задание №18): от алгоритма к осознанному пониманию»</w:t>
      </w:r>
    </w:p>
    <w:p w14:paraId="7E779AD4" w14:textId="77777777" w:rsidR="009D4744" w:rsidRPr="009D4744" w:rsidRDefault="009D4744" w:rsidP="009D4744">
      <w:pPr>
        <w:tabs>
          <w:tab w:val="num" w:pos="1440"/>
        </w:tabs>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Обоснование:</w:t>
      </w:r>
      <w:r w:rsidRPr="009D4744">
        <w:rPr>
          <w:rFonts w:ascii="Times New Roman" w:eastAsia="Times New Roman" w:hAnsi="Times New Roman" w:cs="Times New Roman"/>
          <w:sz w:val="28"/>
          <w:szCs w:val="28"/>
          <w:lang w:eastAsia="ru-RU"/>
        </w:rPr>
        <w:t xml:space="preserve"> средний процент выполнения задания №18 составляет 66%. Результаты нестабильны во всех группах (группа «3» — 55%, группа «4» — 60%).</w:t>
      </w:r>
    </w:p>
    <w:p w14:paraId="4D7BAD07" w14:textId="77777777" w:rsidR="009D4744" w:rsidRPr="009D4744" w:rsidRDefault="009D4744" w:rsidP="009D4744">
      <w:pPr>
        <w:tabs>
          <w:tab w:val="num" w:pos="1440"/>
        </w:tabs>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Вопросы для обсуждения:</w:t>
      </w:r>
      <w:r w:rsidRPr="009D4744">
        <w:rPr>
          <w:rFonts w:ascii="Times New Roman" w:eastAsia="Times New Roman" w:hAnsi="Times New Roman" w:cs="Times New Roman"/>
          <w:sz w:val="28"/>
          <w:szCs w:val="28"/>
          <w:lang w:eastAsia="ru-RU"/>
        </w:rPr>
        <w:t xml:space="preserve"> эффективные алгоритмы вычисления молярной массы и массовой доли элемента. Разбор типичных математических ошибок школьников.</w:t>
      </w:r>
    </w:p>
    <w:p w14:paraId="1CA9C2AE" w14:textId="77777777" w:rsidR="009D4744" w:rsidRPr="009D4744" w:rsidRDefault="009D4744" w:rsidP="009D4744">
      <w:pPr>
        <w:tabs>
          <w:tab w:val="num" w:pos="360"/>
        </w:tabs>
        <w:spacing w:after="0" w:line="276" w:lineRule="auto"/>
        <w:ind w:left="142"/>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2. Совершенствование навыков реального химического эксперимента (задание №23)</w:t>
      </w:r>
    </w:p>
    <w:p w14:paraId="379E5E95" w14:textId="77777777" w:rsidR="009D4744" w:rsidRPr="009D4744" w:rsidRDefault="009D4744" w:rsidP="009D4744">
      <w:pPr>
        <w:tabs>
          <w:tab w:val="num" w:pos="360"/>
        </w:tabs>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Практическая часть ОГЭ остается наиболее сложным компонентом экзамена, требующим системной подготовки и отдельного внимания методического объединения.</w:t>
      </w:r>
    </w:p>
    <w:p w14:paraId="519F5E02" w14:textId="77777777" w:rsidR="009D4744" w:rsidRPr="009D4744" w:rsidRDefault="009D4744" w:rsidP="00FA0805">
      <w:pPr>
        <w:numPr>
          <w:ilvl w:val="0"/>
          <w:numId w:val="69"/>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Тема ШМО: «Организация и проведение химического эксперимента: от теоретического планирования (К1) к грамотному оформлению результатов (К2)»</w:t>
      </w:r>
    </w:p>
    <w:p w14:paraId="69E6516F" w14:textId="77777777" w:rsidR="009D4744" w:rsidRPr="009D4744" w:rsidRDefault="009D4744" w:rsidP="009D4744">
      <w:pPr>
        <w:tabs>
          <w:tab w:val="num" w:pos="1440"/>
        </w:tabs>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Обоснование:</w:t>
      </w:r>
      <w:r w:rsidRPr="009D4744">
        <w:rPr>
          <w:rFonts w:ascii="Times New Roman" w:eastAsia="Times New Roman" w:hAnsi="Times New Roman" w:cs="Times New Roman"/>
          <w:sz w:val="28"/>
          <w:szCs w:val="28"/>
          <w:lang w:eastAsia="ru-RU"/>
        </w:rPr>
        <w:t xml:space="preserve"> если с планированием эксперимента (23 К1) школьники справляются сносно (в среднем 62%, группа «4» — 70%), то оформление выводов и результатов (23 К2) имеет </w:t>
      </w:r>
      <w:r w:rsidRPr="009D4744">
        <w:rPr>
          <w:rFonts w:ascii="Times New Roman" w:eastAsia="Times New Roman" w:hAnsi="Times New Roman" w:cs="Times New Roman"/>
          <w:b/>
          <w:bCs/>
          <w:sz w:val="28"/>
          <w:szCs w:val="28"/>
          <w:lang w:eastAsia="ru-RU"/>
        </w:rPr>
        <w:t>самый низкий средний показатель по всему экзамену — 43%</w:t>
      </w:r>
      <w:r w:rsidRPr="009D4744">
        <w:rPr>
          <w:rFonts w:ascii="Times New Roman" w:eastAsia="Times New Roman" w:hAnsi="Times New Roman" w:cs="Times New Roman"/>
          <w:sz w:val="28"/>
          <w:szCs w:val="28"/>
          <w:lang w:eastAsia="ru-RU"/>
        </w:rPr>
        <w:t>. В группе «3» это всего 20%, а в группе «4» — 60%.</w:t>
      </w:r>
    </w:p>
    <w:p w14:paraId="43CEFFF1" w14:textId="77777777" w:rsidR="009D4744" w:rsidRPr="009D4744" w:rsidRDefault="009D4744" w:rsidP="009D4744">
      <w:pPr>
        <w:tabs>
          <w:tab w:val="num" w:pos="1440"/>
        </w:tabs>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lastRenderedPageBreak/>
        <w:t>Трансляция опыта:</w:t>
      </w:r>
      <w:r w:rsidRPr="009D4744">
        <w:rPr>
          <w:rFonts w:ascii="Times New Roman" w:eastAsia="Times New Roman" w:hAnsi="Times New Roman" w:cs="Times New Roman"/>
          <w:sz w:val="28"/>
          <w:szCs w:val="28"/>
          <w:lang w:eastAsia="ru-RU"/>
        </w:rPr>
        <w:t xml:space="preserve"> выступление учителей школ со стабильно высокими результатами. Демонстрация чек-листов и шаблонов, по которым ученики учатся формулировать признаки реакций (цвет осадков, выделение газа) в строгом соответствии с критериями ФИПИ. Практикум для самих учителей по оцениванию реальных бланков выпускников прошлых лет.</w:t>
      </w:r>
    </w:p>
    <w:p w14:paraId="773D9A9D" w14:textId="77777777" w:rsidR="009D4744" w:rsidRPr="009D4744" w:rsidRDefault="009D4744" w:rsidP="009D4744">
      <w:pPr>
        <w:tabs>
          <w:tab w:val="num" w:pos="360"/>
        </w:tabs>
        <w:spacing w:after="0" w:line="276" w:lineRule="auto"/>
        <w:ind w:left="142"/>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3. Поддержание и развитие высоких результатов (задания повышенного и высокого уровней)</w:t>
      </w:r>
    </w:p>
    <w:p w14:paraId="11615F9D" w14:textId="77777777" w:rsidR="009D4744" w:rsidRPr="009D4744" w:rsidRDefault="009D4744" w:rsidP="009D4744">
      <w:pPr>
        <w:tabs>
          <w:tab w:val="num" w:pos="360"/>
        </w:tabs>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Статистика показывает, что сложные задания (П и В) в регионе выполняются на достаточном уровне, что говорит о наличии сильных педагогических практик, которые необходимо масштабировать.</w:t>
      </w:r>
    </w:p>
    <w:p w14:paraId="5F9DD723" w14:textId="77777777" w:rsidR="009D4744" w:rsidRPr="009D4744" w:rsidRDefault="009D4744" w:rsidP="00FA0805">
      <w:pPr>
        <w:numPr>
          <w:ilvl w:val="0"/>
          <w:numId w:val="70"/>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Тема ШМО: «Секреты успеха: эффективные методики подготовки к решению уравнений реакций и ОВР (задания №20, 21 и 22)»</w:t>
      </w:r>
    </w:p>
    <w:p w14:paraId="45533008" w14:textId="77777777" w:rsidR="009D4744" w:rsidRPr="009D4744" w:rsidRDefault="009D4744" w:rsidP="009D4744">
      <w:pPr>
        <w:tabs>
          <w:tab w:val="num" w:pos="1440"/>
        </w:tabs>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Обоснование:</w:t>
      </w:r>
      <w:r w:rsidRPr="009D4744">
        <w:rPr>
          <w:rFonts w:ascii="Times New Roman" w:eastAsia="Times New Roman" w:hAnsi="Times New Roman" w:cs="Times New Roman"/>
          <w:sz w:val="28"/>
          <w:szCs w:val="28"/>
          <w:lang w:eastAsia="ru-RU"/>
        </w:rPr>
        <w:t xml:space="preserve"> средний процент выполнения задания №20 феноменально высок — 97%, задания №21 и №22 — по 82%. Группа «5» демонстрирует 100% успех, а группа «4» показывает хорошие результаты (85-95%).</w:t>
      </w:r>
    </w:p>
    <w:p w14:paraId="23668657" w14:textId="77777777" w:rsidR="009D4744" w:rsidRPr="009D4744" w:rsidRDefault="009D4744" w:rsidP="009D4744">
      <w:pPr>
        <w:tabs>
          <w:tab w:val="num" w:pos="1440"/>
        </w:tabs>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Трансляция опыта:</w:t>
      </w:r>
      <w:r w:rsidRPr="009D4744">
        <w:rPr>
          <w:rFonts w:ascii="Times New Roman" w:eastAsia="Times New Roman" w:hAnsi="Times New Roman" w:cs="Times New Roman"/>
          <w:sz w:val="28"/>
          <w:szCs w:val="28"/>
          <w:lang w:eastAsia="ru-RU"/>
        </w:rPr>
        <w:t xml:space="preserve"> открытые микрофоны и круглые столы, где педагоги-лидеры делятся своими методиками отработки окислительно-восстановительных реакций методом электронного баланса и алгоритмами решения цепочек превращений (ионного обмена и генетической связи).</w:t>
      </w:r>
    </w:p>
    <w:p w14:paraId="2F3C6C82" w14:textId="77777777" w:rsidR="009D4744" w:rsidRPr="009D4744" w:rsidRDefault="009D4744" w:rsidP="00FA0805">
      <w:pPr>
        <w:numPr>
          <w:ilvl w:val="0"/>
          <w:numId w:val="70"/>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Тема ШМО: «Дифференцированный подход: как подтянуть "троечника" за счет заданий повышенного уровня»</w:t>
      </w:r>
    </w:p>
    <w:p w14:paraId="3C1B73D8" w14:textId="77777777" w:rsidR="009D4744" w:rsidRPr="009D4744" w:rsidRDefault="009D4744" w:rsidP="009D4744">
      <w:pPr>
        <w:tabs>
          <w:tab w:val="num" w:pos="1440"/>
        </w:tabs>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Обоснование:</w:t>
      </w:r>
      <w:r w:rsidRPr="009D4744">
        <w:rPr>
          <w:rFonts w:ascii="Times New Roman" w:eastAsia="Times New Roman" w:hAnsi="Times New Roman" w:cs="Times New Roman"/>
          <w:sz w:val="28"/>
          <w:szCs w:val="28"/>
          <w:lang w:eastAsia="ru-RU"/>
        </w:rPr>
        <w:t xml:space="preserve"> интересный статистический феномен: задание №20 (высокий уровень, ОВР) группа «3» выполняет на 50%, а задание №21 — на 70%, что значительно лучше, чем их результаты в базовом блоке (например, №16 — 0%).</w:t>
      </w:r>
    </w:p>
    <w:p w14:paraId="0437FD4A" w14:textId="77777777" w:rsidR="009D4744" w:rsidRPr="009D4744" w:rsidRDefault="009D4744" w:rsidP="009D4744">
      <w:pPr>
        <w:tabs>
          <w:tab w:val="num" w:pos="1440"/>
        </w:tabs>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Вопросы для обсуждения:</w:t>
      </w:r>
      <w:r w:rsidRPr="009D4744">
        <w:rPr>
          <w:rFonts w:ascii="Times New Roman" w:eastAsia="Times New Roman" w:hAnsi="Times New Roman" w:cs="Times New Roman"/>
          <w:sz w:val="28"/>
          <w:szCs w:val="28"/>
          <w:lang w:eastAsia="ru-RU"/>
        </w:rPr>
        <w:t xml:space="preserve"> обмен опытом по созданию индивидуальных образовательных маршрутов. Как использовать склонность учащихся к алгоритмическим действиям (как в ОВР) для повышения общего балла.</w:t>
      </w:r>
    </w:p>
    <w:p w14:paraId="72FCAEDC" w14:textId="77777777" w:rsidR="009D4744" w:rsidRPr="009D4744" w:rsidRDefault="009D4744" w:rsidP="009D4744">
      <w:pPr>
        <w:tabs>
          <w:tab w:val="num" w:pos="360"/>
        </w:tabs>
        <w:spacing w:after="0" w:line="276" w:lineRule="auto"/>
        <w:ind w:left="142"/>
        <w:jc w:val="both"/>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Рекомендуемые форматы проведения заседаний ШМО</w:t>
      </w:r>
    </w:p>
    <w:p w14:paraId="62CD29DA" w14:textId="77777777" w:rsidR="009D4744" w:rsidRPr="009D4744" w:rsidRDefault="009D4744" w:rsidP="009D4744">
      <w:pPr>
        <w:tabs>
          <w:tab w:val="num" w:pos="360"/>
        </w:tabs>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Для максимальной эффективности обсуждения рекомендуется отойти от формата простых докладов и использовать следующие интерактивные формы:</w:t>
      </w:r>
    </w:p>
    <w:p w14:paraId="73CB7AD1" w14:textId="77777777" w:rsidR="009D4744" w:rsidRPr="009D4744" w:rsidRDefault="009D4744" w:rsidP="00FA0805">
      <w:pPr>
        <w:numPr>
          <w:ilvl w:val="0"/>
          <w:numId w:val="71"/>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 xml:space="preserve">Практические семинары: </w:t>
      </w:r>
      <w:r w:rsidRPr="009D4744">
        <w:rPr>
          <w:rFonts w:ascii="Times New Roman" w:eastAsia="Times New Roman" w:hAnsi="Times New Roman" w:cs="Times New Roman"/>
          <w:sz w:val="28"/>
          <w:szCs w:val="28"/>
          <w:lang w:eastAsia="ru-RU"/>
        </w:rPr>
        <w:t>например,</w:t>
      </w:r>
      <w:r w:rsidRPr="009D4744">
        <w:rPr>
          <w:rFonts w:ascii="Times New Roman" w:eastAsia="Times New Roman" w:hAnsi="Times New Roman" w:cs="Times New Roman"/>
          <w:b/>
          <w:bCs/>
          <w:sz w:val="28"/>
          <w:szCs w:val="28"/>
          <w:lang w:eastAsia="ru-RU"/>
        </w:rPr>
        <w:t xml:space="preserve"> «</w:t>
      </w:r>
      <w:r w:rsidRPr="009D4744">
        <w:rPr>
          <w:rFonts w:ascii="Times New Roman" w:eastAsia="Times New Roman" w:hAnsi="Times New Roman" w:cs="Times New Roman"/>
          <w:sz w:val="28"/>
          <w:szCs w:val="28"/>
          <w:lang w:eastAsia="ru-RU"/>
        </w:rPr>
        <w:t>Совместное составление учителями «банка ловушек» по заданию №16 и №23»</w:t>
      </w:r>
    </w:p>
    <w:p w14:paraId="60338FF9" w14:textId="77777777" w:rsidR="009D4744" w:rsidRPr="009D4744" w:rsidRDefault="009D4744" w:rsidP="00FA0805">
      <w:pPr>
        <w:numPr>
          <w:ilvl w:val="0"/>
          <w:numId w:val="71"/>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Взаимопосещение уроков:</w:t>
      </w:r>
      <w:r w:rsidRPr="009D4744">
        <w:rPr>
          <w:rFonts w:ascii="Times New Roman" w:eastAsia="Times New Roman" w:hAnsi="Times New Roman" w:cs="Times New Roman"/>
          <w:sz w:val="28"/>
          <w:szCs w:val="28"/>
          <w:lang w:eastAsia="ru-RU"/>
        </w:rPr>
        <w:t xml:space="preserve"> организация открытых уроков в школах, чьи ученики стабильно набирают 100% в заданиях №12, №17 и №23 К1/К2, с последующим методическим разбором занятия.</w:t>
      </w:r>
    </w:p>
    <w:p w14:paraId="35271A9A" w14:textId="77777777" w:rsidR="009D4744" w:rsidRPr="009D4744" w:rsidRDefault="009D4744" w:rsidP="00FA0805">
      <w:pPr>
        <w:numPr>
          <w:ilvl w:val="0"/>
          <w:numId w:val="71"/>
        </w:numPr>
        <w:spacing w:after="0" w:line="276" w:lineRule="auto"/>
        <w:ind w:left="142"/>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Обсуждение на ШМО: разбор типичных ошибок учащихся групп «2» и «3» с целью выявления причин (математические дефициты, непонимание химического языка, проблемы с читательской грамотностью) и разработки мер реагирования.</w:t>
      </w:r>
    </w:p>
    <w:p w14:paraId="383442F0" w14:textId="77777777" w:rsidR="009D4744" w:rsidRPr="009D4744" w:rsidRDefault="009D4744" w:rsidP="009D4744">
      <w:pPr>
        <w:spacing w:after="0" w:line="276" w:lineRule="auto"/>
        <w:ind w:left="142"/>
        <w:jc w:val="center"/>
        <w:rPr>
          <w:rFonts w:ascii="Times New Roman" w:eastAsia="Times New Roman" w:hAnsi="Times New Roman" w:cs="Times New Roman"/>
          <w:sz w:val="28"/>
          <w:szCs w:val="28"/>
          <w:lang w:eastAsia="ru-RU"/>
        </w:rPr>
      </w:pPr>
    </w:p>
    <w:p w14:paraId="47F8C57B" w14:textId="77777777" w:rsidR="009D4744" w:rsidRPr="009D4744" w:rsidRDefault="009D4744" w:rsidP="009D4744">
      <w:pPr>
        <w:keepNext/>
        <w:keepLines/>
        <w:numPr>
          <w:ilvl w:val="2"/>
          <w:numId w:val="2"/>
        </w:numPr>
        <w:tabs>
          <w:tab w:val="left" w:pos="567"/>
        </w:tabs>
        <w:spacing w:after="0" w:line="240" w:lineRule="auto"/>
        <w:ind w:left="709"/>
        <w:jc w:val="center"/>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iCs/>
          <w:sz w:val="28"/>
          <w:szCs w:val="28"/>
          <w:lang w:eastAsia="ru-RU"/>
        </w:rPr>
        <w:t>Рекомендуемые</w:t>
      </w:r>
      <w:r w:rsidRPr="009D4744">
        <w:rPr>
          <w:rFonts w:ascii="Times New Roman" w:eastAsia="Times New Roman" w:hAnsi="Times New Roman" w:cs="Times New Roman"/>
          <w:b/>
          <w:bCs/>
          <w:sz w:val="28"/>
          <w:szCs w:val="28"/>
          <w:lang w:eastAsia="ru-RU"/>
        </w:rPr>
        <w:t xml:space="preserve"> ИПК / ИРО, иным организациям, реализующим программы профессионального развития учителей, направления повышения квалификации (в форме курсов, отдельных мероприятий, консультаций и т.п.)  с учетом выявленных дефицитов предметной подготовки</w:t>
      </w:r>
    </w:p>
    <w:p w14:paraId="2DBCE6C9" w14:textId="77777777" w:rsidR="009D4744" w:rsidRPr="009D4744" w:rsidRDefault="009D4744" w:rsidP="009D4744">
      <w:pPr>
        <w:spacing w:after="0" w:line="240" w:lineRule="auto"/>
        <w:rPr>
          <w:rFonts w:ascii="Times New Roman" w:eastAsia="Times New Roman" w:hAnsi="Times New Roman" w:cs="Times New Roman"/>
          <w:sz w:val="24"/>
          <w:szCs w:val="24"/>
          <w:lang w:eastAsia="ru-RU"/>
        </w:rPr>
      </w:pPr>
    </w:p>
    <w:p w14:paraId="42EE8476"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 xml:space="preserve">       На основе детального анализа статистических данных ОГЭ по химии, выявленных предметных дефицитов и аномалий в результатах различных групп учащихся (особенно «3» и «4», а также потери баллов отличниками в базовых заданиях), для ИПК РО РИ, рекомендуются следующие ключевые направления и программы профессионального развития учителей.</w:t>
      </w:r>
    </w:p>
    <w:p w14:paraId="535C7BBB" w14:textId="77777777" w:rsidR="009D4744" w:rsidRPr="009D4744" w:rsidRDefault="009D4744" w:rsidP="009D4744">
      <w:pPr>
        <w:spacing w:after="0" w:line="276" w:lineRule="auto"/>
        <w:jc w:val="both"/>
        <w:outlineLvl w:val="3"/>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Направление 1: Методика организации и проведения реального химического эксперимента в условиях ФГОС (задания № 16, 17, 23)</w:t>
      </w:r>
    </w:p>
    <w:p w14:paraId="1E039F1C"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Обоснование: задание № 16 (лабораторное оборудование, ТБ, разделение смесей) имеет самый низкий процент выполнения в базовом блоке (61%). Оформление результатов эксперимента (задание № 23 К2) имеет критически низкий показатель — 43%.</w:t>
      </w:r>
    </w:p>
    <w:p w14:paraId="0BFBB769"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Рекомендуемые темы курсов и модулей:</w:t>
      </w:r>
    </w:p>
    <w:p w14:paraId="52B80080" w14:textId="77777777" w:rsidR="009D4744" w:rsidRPr="009D4744" w:rsidRDefault="009D4744" w:rsidP="00FA0805">
      <w:pPr>
        <w:numPr>
          <w:ilvl w:val="0"/>
          <w:numId w:val="72"/>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«Школьный химический эксперимент: от техники безопасности до исследовательской деятельности».</w:t>
      </w:r>
      <w:r w:rsidRPr="009D4744">
        <w:rPr>
          <w:rFonts w:ascii="Times New Roman" w:eastAsia="Times New Roman" w:hAnsi="Times New Roman" w:cs="Times New Roman"/>
          <w:sz w:val="28"/>
          <w:szCs w:val="28"/>
          <w:lang w:eastAsia="ru-RU"/>
        </w:rPr>
        <w:t xml:space="preserve"> Практические интенсивы на базе технопарков «Кванториум» или «Точка роста» по актуализации знаний о правилах работы с веществами и посудой.</w:t>
      </w:r>
    </w:p>
    <w:p w14:paraId="77F801AB" w14:textId="77777777" w:rsidR="009D4744" w:rsidRPr="009D4744" w:rsidRDefault="009D4744" w:rsidP="00FA0805">
      <w:pPr>
        <w:numPr>
          <w:ilvl w:val="0"/>
          <w:numId w:val="72"/>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«Критериальное оценивание практической части ОГЭ (задание 23)».</w:t>
      </w:r>
      <w:r w:rsidRPr="009D4744">
        <w:rPr>
          <w:rFonts w:ascii="Times New Roman" w:eastAsia="Times New Roman" w:hAnsi="Times New Roman" w:cs="Times New Roman"/>
          <w:sz w:val="28"/>
          <w:szCs w:val="28"/>
          <w:lang w:eastAsia="ru-RU"/>
        </w:rPr>
        <w:t xml:space="preserve"> Обучение учителей (даже не являющихся региональными экспертами ОГЭ) строгим критериям оценивания ФИПИ: как правильно обучить школьников фиксировать наблюдения (цвет, запах, агрегатное состояние) и делать корректные выводы.</w:t>
      </w:r>
    </w:p>
    <w:p w14:paraId="0064EECB" w14:textId="77777777" w:rsidR="009D4744" w:rsidRPr="009D4744" w:rsidRDefault="009D4744" w:rsidP="00FA0805">
      <w:pPr>
        <w:numPr>
          <w:ilvl w:val="0"/>
          <w:numId w:val="72"/>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lastRenderedPageBreak/>
        <w:t>Мастер-классы:</w:t>
      </w:r>
      <w:r w:rsidRPr="009D4744">
        <w:rPr>
          <w:rFonts w:ascii="Times New Roman" w:eastAsia="Times New Roman" w:hAnsi="Times New Roman" w:cs="Times New Roman"/>
          <w:sz w:val="28"/>
          <w:szCs w:val="28"/>
          <w:lang w:eastAsia="ru-RU"/>
        </w:rPr>
        <w:t xml:space="preserve"> «Эффективные приемы запоминания видов химической посуды и способов разделения смесей» (для устранения дефицитов по заданию № 16).</w:t>
      </w:r>
    </w:p>
    <w:p w14:paraId="3B2983FD" w14:textId="77777777" w:rsidR="009D4744" w:rsidRPr="009D4744" w:rsidRDefault="009D4744" w:rsidP="009D4744">
      <w:pPr>
        <w:spacing w:after="0" w:line="276" w:lineRule="auto"/>
        <w:jc w:val="both"/>
        <w:outlineLvl w:val="3"/>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Направление 2: Формирование базовой понятийной базы и естественно-научной грамотности (задания № 1, 7, 8, 14, 18)</w:t>
      </w:r>
    </w:p>
    <w:p w14:paraId="42B95B20"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Обоснование: учащиеся групп «3» и «4» демонстрируют слабые результаты в понимании разницы между химическим элементом и простым веществом (№ 1 — 77%), классификации веществ (№ 7 — 88%), а также в первичных расчетах (№ 18 — 66%).</w:t>
      </w:r>
    </w:p>
    <w:p w14:paraId="5BE9B729"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Рекомендуемые темы курсов и модулей:</w:t>
      </w:r>
    </w:p>
    <w:p w14:paraId="3024863F" w14:textId="77777777" w:rsidR="009D4744" w:rsidRPr="009D4744" w:rsidRDefault="009D4744" w:rsidP="00FA0805">
      <w:pPr>
        <w:numPr>
          <w:ilvl w:val="0"/>
          <w:numId w:val="73"/>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«Трудные вопросы неорганической химии в основной школе: формирование базовых понятий».</w:t>
      </w:r>
      <w:r w:rsidRPr="009D4744">
        <w:rPr>
          <w:rFonts w:ascii="Times New Roman" w:eastAsia="Times New Roman" w:hAnsi="Times New Roman" w:cs="Times New Roman"/>
          <w:sz w:val="28"/>
          <w:szCs w:val="28"/>
          <w:lang w:eastAsia="ru-RU"/>
        </w:rPr>
        <w:t xml:space="preserve"> Методика преподавания тем: атом, молекула, простое/сложное вещество, физические и химические явления.</w:t>
      </w:r>
    </w:p>
    <w:p w14:paraId="043EFD60" w14:textId="77777777" w:rsidR="009D4744" w:rsidRPr="009D4744" w:rsidRDefault="009D4744" w:rsidP="00FA0805">
      <w:pPr>
        <w:numPr>
          <w:ilvl w:val="0"/>
          <w:numId w:val="73"/>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«Интеграция контекстных задач в уроки химии».</w:t>
      </w:r>
      <w:r w:rsidRPr="009D4744">
        <w:rPr>
          <w:rFonts w:ascii="Times New Roman" w:eastAsia="Times New Roman" w:hAnsi="Times New Roman" w:cs="Times New Roman"/>
          <w:sz w:val="28"/>
          <w:szCs w:val="28"/>
          <w:lang w:eastAsia="ru-RU"/>
        </w:rPr>
        <w:t xml:space="preserve"> Обучение педагогов созданию и применению практико-ориентированных задач (химия в быту, экологии, медицине), что напрямую работает на успешность задания № 1.</w:t>
      </w:r>
    </w:p>
    <w:p w14:paraId="7F8B0138" w14:textId="77777777" w:rsidR="009D4744" w:rsidRPr="009D4744" w:rsidRDefault="009D4744" w:rsidP="00FA0805">
      <w:pPr>
        <w:numPr>
          <w:ilvl w:val="0"/>
          <w:numId w:val="73"/>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Семинары-практикумы:</w:t>
      </w:r>
      <w:r w:rsidRPr="009D4744">
        <w:rPr>
          <w:rFonts w:ascii="Times New Roman" w:eastAsia="Times New Roman" w:hAnsi="Times New Roman" w:cs="Times New Roman"/>
          <w:sz w:val="28"/>
          <w:szCs w:val="28"/>
          <w:lang w:eastAsia="ru-RU"/>
        </w:rPr>
        <w:t xml:space="preserve"> «Преодоление математических дефицитов на уроках химии: алгоритмы решения задач на вычисление массовой доли и молярной массы (задание № 18)».</w:t>
      </w:r>
    </w:p>
    <w:p w14:paraId="12BACE23" w14:textId="77777777" w:rsidR="009D4744" w:rsidRPr="009D4744" w:rsidRDefault="009D4744" w:rsidP="009D4744">
      <w:pPr>
        <w:spacing w:after="0" w:line="276" w:lineRule="auto"/>
        <w:jc w:val="both"/>
        <w:outlineLvl w:val="3"/>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bCs/>
          <w:sz w:val="28"/>
          <w:szCs w:val="28"/>
          <w:lang w:eastAsia="ru-RU"/>
        </w:rPr>
        <w:t>Направление 3: Дифференцированный подход в обучении химии (работа с разными целевыми группами)</w:t>
      </w:r>
    </w:p>
    <w:p w14:paraId="2382D3E2"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i/>
          <w:iCs/>
          <w:sz w:val="28"/>
          <w:szCs w:val="28"/>
          <w:lang w:eastAsia="ru-RU"/>
        </w:rPr>
        <w:t>Обоснование: статистика выявила парадоксы, когда слабые ученики (группа «3») пишут сложные ОВР (№ 20 — 50%) лучше, чем отвечают на базовые вопросы по технике безопасности (№ 16 — 0%) или планируют эксперимент (№ 23 К1 — 30%). Отличники также теряют баллы на базовом задании № 16 (70%).</w:t>
      </w:r>
    </w:p>
    <w:p w14:paraId="6D073D4C"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Рекомендуемые темы курсов и модулей:</w:t>
      </w:r>
    </w:p>
    <w:p w14:paraId="49C76F4A" w14:textId="77777777" w:rsidR="009D4744" w:rsidRPr="009D4744" w:rsidRDefault="009D4744" w:rsidP="00FA0805">
      <w:pPr>
        <w:numPr>
          <w:ilvl w:val="0"/>
          <w:numId w:val="74"/>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«Технологии индивидуализации обучения химии: от профилактики неуспешности до подготовки высокобалльников».</w:t>
      </w:r>
      <w:r w:rsidRPr="009D4744">
        <w:rPr>
          <w:rFonts w:ascii="Times New Roman" w:eastAsia="Times New Roman" w:hAnsi="Times New Roman" w:cs="Times New Roman"/>
          <w:sz w:val="28"/>
          <w:szCs w:val="28"/>
          <w:lang w:eastAsia="ru-RU"/>
        </w:rPr>
        <w:t xml:space="preserve"> Как выстроить урок так, чтобы отличники не теряли базу из-за «перегруза» сложной теорией, а слабые ученики осваивали необходимый минимум.</w:t>
      </w:r>
    </w:p>
    <w:p w14:paraId="03054C45" w14:textId="77777777" w:rsidR="009D4744" w:rsidRPr="009D4744" w:rsidRDefault="009D4744" w:rsidP="00FA0805">
      <w:pPr>
        <w:numPr>
          <w:ilvl w:val="0"/>
          <w:numId w:val="74"/>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Проектировочные сессии:</w:t>
      </w:r>
      <w:r w:rsidRPr="009D4744">
        <w:rPr>
          <w:rFonts w:ascii="Times New Roman" w:eastAsia="Times New Roman" w:hAnsi="Times New Roman" w:cs="Times New Roman"/>
          <w:sz w:val="28"/>
          <w:szCs w:val="28"/>
          <w:lang w:eastAsia="ru-RU"/>
        </w:rPr>
        <w:t xml:space="preserve"> Разработка индивидуальных образовательных маршрутов (ИОМ) для учащихся «группы риска» (на грани «2» и «3»). Использование их способности к алгоритмическим действиям (как в заданиях 20, 21) для компенсации непонимания теории.</w:t>
      </w:r>
    </w:p>
    <w:p w14:paraId="7D4B9322" w14:textId="77777777" w:rsidR="009D4744" w:rsidRPr="009D4744" w:rsidRDefault="009D4744" w:rsidP="009D4744">
      <w:p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lastRenderedPageBreak/>
        <w:t xml:space="preserve">     Для того чтобы повышение квалификации не носило формальный характер, ИПК РО РИ рекомендуется использовать следующие форматы:</w:t>
      </w:r>
    </w:p>
    <w:p w14:paraId="575875AA" w14:textId="77777777" w:rsidR="009D4744" w:rsidRPr="009D4744" w:rsidRDefault="009D4744" w:rsidP="00FA0805">
      <w:pPr>
        <w:numPr>
          <w:ilvl w:val="0"/>
          <w:numId w:val="75"/>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Очные стажировочные площадки:</w:t>
      </w:r>
      <w:r w:rsidRPr="009D4744">
        <w:rPr>
          <w:rFonts w:ascii="Times New Roman" w:eastAsia="Times New Roman" w:hAnsi="Times New Roman" w:cs="Times New Roman"/>
          <w:sz w:val="28"/>
          <w:szCs w:val="28"/>
          <w:lang w:eastAsia="ru-RU"/>
        </w:rPr>
        <w:t xml:space="preserve"> организация практик на базе школ-лидеров региона, где стабильно высокие результаты ОГЭ. Учителя должны работать руками в лабораториях, воссоздавая условия сдачи задания № 23.</w:t>
      </w:r>
    </w:p>
    <w:p w14:paraId="77A6E454" w14:textId="77777777" w:rsidR="009D4744" w:rsidRPr="009D4744" w:rsidRDefault="009D4744" w:rsidP="00FA0805">
      <w:pPr>
        <w:numPr>
          <w:ilvl w:val="0"/>
          <w:numId w:val="75"/>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Школа эксперта:</w:t>
      </w:r>
      <w:r w:rsidRPr="009D4744">
        <w:rPr>
          <w:rFonts w:ascii="Times New Roman" w:eastAsia="Times New Roman" w:hAnsi="Times New Roman" w:cs="Times New Roman"/>
          <w:sz w:val="28"/>
          <w:szCs w:val="28"/>
          <w:lang w:eastAsia="ru-RU"/>
        </w:rPr>
        <w:t xml:space="preserve"> серия коротких онлайн-консультаций (вебинаров) по разбору реальных бланков ответов выпускников. Анализ типичных ошибок в ОВР (№ 20) и реакциях ионного обмена (№ 21) на примерах работ региональной кампании.</w:t>
      </w:r>
    </w:p>
    <w:p w14:paraId="58926818" w14:textId="77777777" w:rsidR="009D4744" w:rsidRPr="009D4744" w:rsidRDefault="009D4744" w:rsidP="00FA0805">
      <w:pPr>
        <w:numPr>
          <w:ilvl w:val="0"/>
          <w:numId w:val="75"/>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Курсы: т</w:t>
      </w:r>
      <w:r w:rsidRPr="009D4744">
        <w:rPr>
          <w:rFonts w:ascii="Times New Roman" w:eastAsia="Times New Roman" w:hAnsi="Times New Roman" w:cs="Times New Roman"/>
          <w:sz w:val="28"/>
          <w:szCs w:val="28"/>
          <w:lang w:eastAsia="ru-RU"/>
        </w:rPr>
        <w:t>еоретическая часть (нормативная база, спецификация КИМ) изучается педагогами дистанционно, а очные встречи посвящаются исключительно решению методических кейсов (например, «Как за 10 минут урока повторить правила разделения смесей?»).</w:t>
      </w:r>
    </w:p>
    <w:p w14:paraId="03B04B0C" w14:textId="77777777" w:rsidR="009D4744" w:rsidRPr="009D4744" w:rsidRDefault="009D4744" w:rsidP="00FA0805">
      <w:pPr>
        <w:numPr>
          <w:ilvl w:val="0"/>
          <w:numId w:val="75"/>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Банк методических материалов:</w:t>
      </w:r>
      <w:r w:rsidRPr="009D4744">
        <w:rPr>
          <w:rFonts w:ascii="Times New Roman" w:eastAsia="Times New Roman" w:hAnsi="Times New Roman" w:cs="Times New Roman"/>
          <w:sz w:val="28"/>
          <w:szCs w:val="28"/>
          <w:lang w:eastAsia="ru-RU"/>
        </w:rPr>
        <w:t xml:space="preserve"> создание региональным ИПК РО РИ открытого электронного банка дидактических материалов, видео-инструкций опытов и чек-листов, направленных на ликвидацию выявленных точечных дефицитов (особенно по заданиям № 16 и 23).</w:t>
      </w:r>
    </w:p>
    <w:p w14:paraId="1D3BB52C" w14:textId="77777777" w:rsidR="009D4744" w:rsidRPr="009D4744" w:rsidRDefault="009D4744" w:rsidP="009D4744">
      <w:pPr>
        <w:spacing w:after="0" w:line="240" w:lineRule="auto"/>
        <w:rPr>
          <w:rFonts w:ascii="Times New Roman" w:eastAsia="Times New Roman" w:hAnsi="Times New Roman" w:cs="Times New Roman"/>
          <w:sz w:val="24"/>
          <w:szCs w:val="24"/>
          <w:lang w:eastAsia="ru-RU"/>
        </w:rPr>
      </w:pPr>
    </w:p>
    <w:p w14:paraId="16A21A1A" w14:textId="77777777" w:rsidR="009D4744" w:rsidRPr="009D4744" w:rsidRDefault="009D4744" w:rsidP="009D4744">
      <w:pPr>
        <w:keepNext/>
        <w:keepLines/>
        <w:numPr>
          <w:ilvl w:val="2"/>
          <w:numId w:val="2"/>
        </w:numPr>
        <w:tabs>
          <w:tab w:val="left" w:pos="567"/>
        </w:tabs>
        <w:spacing w:before="200" w:after="0" w:line="240" w:lineRule="auto"/>
        <w:ind w:left="1639"/>
        <w:jc w:val="center"/>
        <w:outlineLvl w:val="2"/>
        <w:rPr>
          <w:rFonts w:ascii="Times New Roman" w:eastAsia="Times New Roman" w:hAnsi="Times New Roman" w:cs="Times New Roman"/>
          <w:b/>
          <w:bCs/>
          <w:sz w:val="28"/>
          <w:szCs w:val="28"/>
          <w:lang w:eastAsia="ru-RU"/>
        </w:rPr>
      </w:pPr>
      <w:r w:rsidRPr="009D4744">
        <w:rPr>
          <w:rFonts w:ascii="Times New Roman" w:eastAsia="Times New Roman" w:hAnsi="Times New Roman" w:cs="Times New Roman"/>
          <w:b/>
          <w:iCs/>
          <w:sz w:val="28"/>
          <w:szCs w:val="28"/>
          <w:lang w:eastAsia="ru-RU"/>
        </w:rPr>
        <w:t>Рекомендации</w:t>
      </w:r>
      <w:r w:rsidRPr="009D4744">
        <w:rPr>
          <w:rFonts w:ascii="Times New Roman" w:eastAsia="Times New Roman" w:hAnsi="Times New Roman" w:cs="Times New Roman"/>
          <w:b/>
          <w:bCs/>
          <w:sz w:val="28"/>
          <w:szCs w:val="28"/>
          <w:lang w:eastAsia="ru-RU"/>
        </w:rPr>
        <w:t xml:space="preserve"> по другим направлениям (при наличии)</w:t>
      </w:r>
    </w:p>
    <w:p w14:paraId="63D00500" w14:textId="77777777" w:rsidR="009D4744" w:rsidRPr="009D4744" w:rsidRDefault="009D4744" w:rsidP="009D4744">
      <w:pPr>
        <w:spacing w:after="0" w:line="240" w:lineRule="auto"/>
        <w:rPr>
          <w:rFonts w:ascii="Times New Roman" w:eastAsia="Times New Roman" w:hAnsi="Times New Roman" w:cs="Times New Roman"/>
          <w:sz w:val="24"/>
          <w:szCs w:val="24"/>
          <w:lang w:eastAsia="ru-RU"/>
        </w:rPr>
      </w:pPr>
    </w:p>
    <w:p w14:paraId="3E5CBBA0" w14:textId="77777777" w:rsidR="009D4744" w:rsidRPr="009D4744" w:rsidRDefault="009D4744" w:rsidP="009D4744">
      <w:pPr>
        <w:spacing w:before="100" w:beforeAutospacing="1" w:after="100" w:afterAutospacing="1" w:line="240" w:lineRule="auto"/>
        <w:ind w:firstLine="708"/>
        <w:rPr>
          <w:rFonts w:ascii="Times New Roman" w:eastAsia="Times New Roman" w:hAnsi="Times New Roman" w:cs="Times New Roman"/>
          <w:sz w:val="28"/>
          <w:szCs w:val="28"/>
          <w:lang w:eastAsia="ru-RU"/>
        </w:rPr>
      </w:pPr>
      <w:r w:rsidRPr="009D4744">
        <w:rPr>
          <w:rFonts w:ascii="Times New Roman" w:eastAsia="Times New Roman" w:hAnsi="Times New Roman" w:cs="Times New Roman"/>
          <w:sz w:val="28"/>
          <w:szCs w:val="28"/>
          <w:lang w:eastAsia="ru-RU"/>
        </w:rPr>
        <w:t>В дополнение к рекомендациям для учителей и организаций дополнительного профессионального образования, для комплексного решения выявленных проблем в химической подготовке обучающихся (особенно в части выполнения практических заданий №16 и №23) предлагаются рекомендации по следующим направлениям:</w:t>
      </w:r>
    </w:p>
    <w:p w14:paraId="0696AED0" w14:textId="77777777" w:rsidR="009D4744" w:rsidRPr="009D4744" w:rsidRDefault="009D4744" w:rsidP="00FA0805">
      <w:pPr>
        <w:numPr>
          <w:ilvl w:val="0"/>
          <w:numId w:val="76"/>
        </w:numPr>
        <w:spacing w:after="100" w:afterAutospacing="1"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Оснащение кабинетов химии:</w:t>
      </w:r>
      <w:r w:rsidRPr="009D4744">
        <w:rPr>
          <w:rFonts w:ascii="Times New Roman" w:eastAsia="Times New Roman" w:hAnsi="Times New Roman" w:cs="Times New Roman"/>
          <w:sz w:val="28"/>
          <w:szCs w:val="28"/>
          <w:lang w:eastAsia="ru-RU"/>
        </w:rPr>
        <w:t xml:space="preserve"> рекомендуется провести аудит материально-технической базы кабинетов химии в общеобразовательных организациях на предмет наличия необходимых реактивов, химической посуды и оборудования, требуемых для выполнения практической части ОГЭ.</w:t>
      </w:r>
    </w:p>
    <w:p w14:paraId="5DBD1231" w14:textId="77777777" w:rsidR="009D4744" w:rsidRPr="009D4744" w:rsidRDefault="009D4744" w:rsidP="00FA0805">
      <w:pPr>
        <w:numPr>
          <w:ilvl w:val="0"/>
          <w:numId w:val="76"/>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Развитие сетевого взаимодействия:</w:t>
      </w:r>
      <w:r w:rsidRPr="009D4744">
        <w:rPr>
          <w:rFonts w:ascii="Times New Roman" w:eastAsia="Times New Roman" w:hAnsi="Times New Roman" w:cs="Times New Roman"/>
          <w:sz w:val="28"/>
          <w:szCs w:val="28"/>
          <w:lang w:eastAsia="ru-RU"/>
        </w:rPr>
        <w:t xml:space="preserve"> школам, испытывающим острый дефицит в лабораторном оборудовании, рекомендуется заключать договоры о сетевом взаимодействии с образовательными центрами (например, </w:t>
      </w:r>
      <w:r w:rsidRPr="009D4744">
        <w:rPr>
          <w:rFonts w:ascii="Times New Roman" w:eastAsia="Times New Roman" w:hAnsi="Times New Roman" w:cs="Times New Roman"/>
          <w:sz w:val="28"/>
          <w:szCs w:val="28"/>
          <w:lang w:eastAsia="ru-RU"/>
        </w:rPr>
        <w:lastRenderedPageBreak/>
        <w:t>центрами «Точка роста», детскими технопарками «Кванториум», профильными колледжами и ВУЗами) для проведения лабораторных практикумов на их базе.</w:t>
      </w:r>
    </w:p>
    <w:p w14:paraId="396FB738" w14:textId="77777777" w:rsidR="009D4744" w:rsidRPr="009D4744" w:rsidRDefault="009D4744" w:rsidP="00FA0805">
      <w:pPr>
        <w:numPr>
          <w:ilvl w:val="0"/>
          <w:numId w:val="77"/>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Создание регионального видеобанка химических опытов:</w:t>
      </w:r>
      <w:r w:rsidRPr="009D4744">
        <w:rPr>
          <w:rFonts w:ascii="Times New Roman" w:eastAsia="Times New Roman" w:hAnsi="Times New Roman" w:cs="Times New Roman"/>
          <w:sz w:val="28"/>
          <w:szCs w:val="28"/>
          <w:lang w:eastAsia="ru-RU"/>
        </w:rPr>
        <w:t xml:space="preserve"> рекомендуется силами методических объединений и регионального ИПК РО РИ создать и регулярно пополнять открытый банк видеозаписей демонстрационных и лабораторных опытов, строго соответствующих спецификации ОГЭ. Это позволит учителям визуализировать процессы даже при временном отсутствии реактивов.</w:t>
      </w:r>
    </w:p>
    <w:p w14:paraId="0DD4BBE2" w14:textId="77777777" w:rsidR="009D4744" w:rsidRPr="009D4744" w:rsidRDefault="009D4744" w:rsidP="00FA0805">
      <w:pPr>
        <w:numPr>
          <w:ilvl w:val="0"/>
          <w:numId w:val="78"/>
        </w:numPr>
        <w:spacing w:after="100" w:afterAutospacing="1"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Внутришкольный контроль реализации практической части программ:</w:t>
      </w:r>
      <w:r w:rsidRPr="009D4744">
        <w:rPr>
          <w:rFonts w:ascii="Times New Roman" w:eastAsia="Times New Roman" w:hAnsi="Times New Roman" w:cs="Times New Roman"/>
          <w:sz w:val="28"/>
          <w:szCs w:val="28"/>
          <w:lang w:eastAsia="ru-RU"/>
        </w:rPr>
        <w:t xml:space="preserve"> администрации школ рекомендуется усилить контроль за фактическим выполнением практической части рабочих программ по химии (проведением всех запланированных лабораторных опытов и практических работ).</w:t>
      </w:r>
    </w:p>
    <w:p w14:paraId="35388D17" w14:textId="77777777" w:rsidR="009D4744" w:rsidRPr="009D4744" w:rsidRDefault="009D4744" w:rsidP="00FA0805">
      <w:pPr>
        <w:numPr>
          <w:ilvl w:val="0"/>
          <w:numId w:val="78"/>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Внедрение предпрофильной подготовки:</w:t>
      </w:r>
      <w:r w:rsidRPr="009D4744">
        <w:rPr>
          <w:rFonts w:ascii="Times New Roman" w:eastAsia="Times New Roman" w:hAnsi="Times New Roman" w:cs="Times New Roman"/>
          <w:sz w:val="28"/>
          <w:szCs w:val="28"/>
          <w:lang w:eastAsia="ru-RU"/>
        </w:rPr>
        <w:t xml:space="preserve"> в целях повышения качества знаний в 8–9 классах рекомендуется вводить курсы внеурочной деятельности химической направленности (например, «Химия в быту», «Занимательная химия», «Основы химического анализа»), что будет способствовать повышению мотивации и улучшению показателей выполнения качественных и расчетных задач (№ 18, 22).</w:t>
      </w:r>
    </w:p>
    <w:p w14:paraId="558989D7" w14:textId="77777777" w:rsidR="009D4744" w:rsidRPr="009D4744" w:rsidRDefault="009D4744" w:rsidP="00FA0805">
      <w:pPr>
        <w:numPr>
          <w:ilvl w:val="0"/>
          <w:numId w:val="79"/>
        </w:numPr>
        <w:spacing w:after="0" w:line="276" w:lineRule="auto"/>
        <w:jc w:val="both"/>
        <w:rPr>
          <w:rFonts w:ascii="Times New Roman" w:eastAsia="Times New Roman" w:hAnsi="Times New Roman" w:cs="Times New Roman"/>
          <w:sz w:val="28"/>
          <w:szCs w:val="28"/>
          <w:lang w:eastAsia="ru-RU"/>
        </w:rPr>
      </w:pPr>
      <w:r w:rsidRPr="009D4744">
        <w:rPr>
          <w:rFonts w:ascii="Times New Roman" w:eastAsia="Times New Roman" w:hAnsi="Times New Roman" w:cs="Times New Roman"/>
          <w:b/>
          <w:bCs/>
          <w:sz w:val="28"/>
          <w:szCs w:val="28"/>
          <w:lang w:eastAsia="ru-RU"/>
        </w:rPr>
        <w:t>Психологическая подготовка к практической части ОГЭ:</w:t>
      </w:r>
      <w:r w:rsidRPr="009D4744">
        <w:rPr>
          <w:rFonts w:ascii="Times New Roman" w:eastAsia="Times New Roman" w:hAnsi="Times New Roman" w:cs="Times New Roman"/>
          <w:sz w:val="28"/>
          <w:szCs w:val="28"/>
          <w:lang w:eastAsia="ru-RU"/>
        </w:rPr>
        <w:t xml:space="preserve"> выполнение задания № 23 с реальными реактивами в присутствии экспертов часто вызывает у школьников повышенную тревожность, что ведет к ошибкам даже при хорошей теоретической подготовке (разница между успешностью планирования 23 К1 и реализацией 23 К2). Рекомендуется привлекать педагогов-психологов для проведения тренингов по снижению экзаменационного стресса и обучению методам саморегуляции во время работы в лаборатории.</w:t>
      </w:r>
    </w:p>
    <w:p w14:paraId="1879D8D2" w14:textId="77777777" w:rsidR="009D4744" w:rsidRPr="009D4744" w:rsidRDefault="009D4744" w:rsidP="009D4744">
      <w:pPr>
        <w:spacing w:after="0" w:line="240" w:lineRule="auto"/>
        <w:rPr>
          <w:rFonts w:ascii="Times New Roman" w:eastAsia="Times New Roman" w:hAnsi="Times New Roman" w:cs="Times New Roman"/>
          <w:sz w:val="24"/>
          <w:szCs w:val="24"/>
          <w:lang w:eastAsia="ru-RU"/>
        </w:rPr>
      </w:pPr>
    </w:p>
    <w:p w14:paraId="157FB05B" w14:textId="77777777" w:rsidR="009D4744" w:rsidRPr="009D4744" w:rsidRDefault="009D4744" w:rsidP="009D4744">
      <w:pPr>
        <w:spacing w:after="0" w:line="240" w:lineRule="auto"/>
        <w:rPr>
          <w:rFonts w:ascii="Times New Roman" w:eastAsia="Times New Roman" w:hAnsi="Times New Roman" w:cs="Times New Roman"/>
          <w:sz w:val="24"/>
          <w:szCs w:val="24"/>
          <w:lang w:eastAsia="ru-RU"/>
        </w:rPr>
      </w:pPr>
    </w:p>
    <w:p w14:paraId="5E9D5226" w14:textId="77777777" w:rsidR="009D4744" w:rsidRPr="009D4744" w:rsidRDefault="009D4744" w:rsidP="009D4744">
      <w:pPr>
        <w:spacing w:after="0" w:line="240" w:lineRule="auto"/>
        <w:rPr>
          <w:rFonts w:ascii="Times New Roman" w:eastAsia="Times New Roman" w:hAnsi="Times New Roman" w:cs="Times New Roman"/>
          <w:sz w:val="24"/>
          <w:szCs w:val="24"/>
          <w:lang w:eastAsia="ru-RU"/>
        </w:rPr>
      </w:pPr>
    </w:p>
    <w:p w14:paraId="54655365" w14:textId="77777777" w:rsidR="009D4744" w:rsidRPr="009D4744" w:rsidRDefault="009D4744" w:rsidP="009D4744">
      <w:pPr>
        <w:spacing w:after="0" w:line="360" w:lineRule="auto"/>
        <w:jc w:val="center"/>
        <w:rPr>
          <w:rFonts w:ascii="Times New Roman" w:eastAsia="Times New Roman" w:hAnsi="Times New Roman" w:cs="Times New Roman"/>
          <w:b/>
          <w:bCs/>
          <w:sz w:val="24"/>
          <w:szCs w:val="24"/>
          <w:lang w:eastAsia="ru-RU"/>
        </w:rPr>
      </w:pPr>
      <w:r w:rsidRPr="009D4744">
        <w:rPr>
          <w:rFonts w:ascii="Times New Roman" w:eastAsia="Times New Roman" w:hAnsi="Times New Roman" w:cs="Times New Roman"/>
          <w:b/>
          <w:bCs/>
          <w:sz w:val="24"/>
          <w:szCs w:val="24"/>
          <w:lang w:eastAsia="ru-RU"/>
        </w:rPr>
        <w:t>СОСТАВИТЕЛИ ОТЧЕТА по учебному предмету: ХИМИЯ</w:t>
      </w:r>
    </w:p>
    <w:p w14:paraId="4E3D307E" w14:textId="77777777" w:rsidR="009D4744" w:rsidRPr="009D4744" w:rsidRDefault="009D4744" w:rsidP="009D4744">
      <w:pPr>
        <w:spacing w:after="0" w:line="240" w:lineRule="auto"/>
        <w:jc w:val="both"/>
        <w:rPr>
          <w:rFonts w:ascii="Times New Roman" w:eastAsia="Times New Roman" w:hAnsi="Times New Roman" w:cs="Times New Roman"/>
          <w:i/>
          <w:iCs/>
          <w:sz w:val="24"/>
          <w:szCs w:val="24"/>
          <w:lang w:eastAsia="ru-RU"/>
        </w:rPr>
      </w:pPr>
      <w:r w:rsidRPr="009D4744">
        <w:rPr>
          <w:rFonts w:ascii="Times New Roman" w:eastAsia="Times New Roman" w:hAnsi="Times New Roman" w:cs="Times New Roman"/>
          <w:i/>
          <w:iCs/>
          <w:sz w:val="24"/>
          <w:szCs w:val="24"/>
          <w:lang w:eastAsia="ru-RU"/>
        </w:rPr>
        <w:t>Специалисты, привлекаемые к анализу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9D4744" w:rsidRPr="009D4744" w14:paraId="04CB6057" w14:textId="77777777" w:rsidTr="00ED722C">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1C7A33B5" w14:textId="77777777" w:rsidR="009D4744" w:rsidRPr="009D4744" w:rsidRDefault="009D4744" w:rsidP="009D4744">
            <w:pPr>
              <w:spacing w:after="0" w:line="240" w:lineRule="auto"/>
              <w:rPr>
                <w:rFonts w:ascii="Times New Roman" w:eastAsia="Times New Roman" w:hAnsi="Times New Roman" w:cs="Times New Roman"/>
                <w:i/>
                <w:iCs/>
                <w:sz w:val="24"/>
                <w:szCs w:val="24"/>
                <w:lang w:eastAsia="ru-RU"/>
              </w:rPr>
            </w:pPr>
            <w:r w:rsidRPr="009D4744">
              <w:rPr>
                <w:rFonts w:ascii="Times New Roman" w:eastAsia="Times New Roman" w:hAnsi="Times New Roman" w:cs="Times New Roman"/>
                <w:i/>
                <w:iCs/>
                <w:sz w:val="24"/>
                <w:szCs w:val="24"/>
                <w:lang w:eastAsia="ru-RU"/>
              </w:rPr>
              <w:lastRenderedPageBreak/>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171E69BE" w14:textId="77777777" w:rsidR="009D4744" w:rsidRPr="009D4744" w:rsidRDefault="009D4744" w:rsidP="009D4744">
            <w:pPr>
              <w:spacing w:after="0" w:line="240" w:lineRule="auto"/>
              <w:jc w:val="both"/>
              <w:rPr>
                <w:rFonts w:ascii="Times New Roman" w:eastAsia="Times New Roman" w:hAnsi="Times New Roman" w:cs="Times New Roman"/>
                <w:i/>
                <w:iCs/>
                <w:sz w:val="24"/>
                <w:szCs w:val="24"/>
                <w:lang w:eastAsia="ru-RU"/>
              </w:rPr>
            </w:pPr>
            <w:r w:rsidRPr="009D4744">
              <w:rPr>
                <w:rFonts w:ascii="Times New Roman" w:eastAsia="Times New Roman" w:hAnsi="Times New Roman" w:cs="Times New Roman"/>
                <w:i/>
                <w:iCs/>
                <w:sz w:val="24"/>
                <w:szCs w:val="24"/>
                <w:lang w:eastAsia="ru-RU"/>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9D4744" w:rsidRPr="009D4744" w14:paraId="7F57DB3F" w14:textId="77777777" w:rsidTr="00ED722C">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093B9392" w14:textId="77777777" w:rsidR="009D4744" w:rsidRPr="009D4744" w:rsidRDefault="009D4744" w:rsidP="009D4744">
            <w:pPr>
              <w:spacing w:after="0" w:line="240" w:lineRule="auto"/>
              <w:rPr>
                <w:rFonts w:ascii="Times New Roman" w:eastAsia="Times New Roman" w:hAnsi="Times New Roman" w:cs="Times New Roman"/>
                <w:b/>
                <w:bCs/>
                <w:i/>
                <w:iCs/>
                <w:sz w:val="24"/>
                <w:szCs w:val="24"/>
                <w:lang w:eastAsia="ru-RU"/>
              </w:rPr>
            </w:pPr>
            <w:r w:rsidRPr="009D4744">
              <w:rPr>
                <w:rFonts w:ascii="Times New Roman" w:eastAsia="Times New Roman" w:hAnsi="Times New Roman" w:cs="Times New Roman"/>
                <w:b/>
                <w:bCs/>
                <w:i/>
                <w:iCs/>
                <w:sz w:val="24"/>
                <w:szCs w:val="24"/>
                <w:lang w:eastAsia="ru-RU"/>
              </w:rPr>
              <w:t>Кузьгова Лидия Хаджимуратовна</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4D98F0BA" w14:textId="77777777" w:rsidR="009D4744" w:rsidRPr="009D4744" w:rsidRDefault="009D4744" w:rsidP="009D4744">
            <w:pPr>
              <w:spacing w:after="0" w:line="240" w:lineRule="auto"/>
              <w:rPr>
                <w:rFonts w:ascii="Times New Roman" w:eastAsia="Times New Roman" w:hAnsi="Times New Roman" w:cs="Times New Roman"/>
                <w:i/>
                <w:iCs/>
                <w:sz w:val="24"/>
                <w:szCs w:val="24"/>
                <w:lang w:eastAsia="ru-RU"/>
              </w:rPr>
            </w:pPr>
            <w:r w:rsidRPr="009D4744">
              <w:rPr>
                <w:rFonts w:ascii="Times New Roman" w:eastAsia="Times New Roman" w:hAnsi="Times New Roman" w:cs="Times New Roman"/>
                <w:b/>
                <w:bCs/>
                <w:i/>
                <w:iCs/>
                <w:sz w:val="24"/>
                <w:szCs w:val="24"/>
                <w:lang w:eastAsia="ru-RU"/>
              </w:rPr>
              <w:t>Проректор по учебно-методической работе</w:t>
            </w:r>
            <w:r w:rsidRPr="009D4744">
              <w:rPr>
                <w:rFonts w:ascii="Times New Roman" w:eastAsia="Times New Roman" w:hAnsi="Times New Roman" w:cs="Times New Roman"/>
                <w:i/>
                <w:iCs/>
                <w:sz w:val="24"/>
                <w:szCs w:val="24"/>
                <w:lang w:eastAsia="ru-RU"/>
              </w:rPr>
              <w:t xml:space="preserve"> </w:t>
            </w:r>
            <w:r w:rsidRPr="009D4744">
              <w:rPr>
                <w:rFonts w:ascii="Times New Roman" w:eastAsia="Times New Roman" w:hAnsi="Times New Roman" w:cs="Times New Roman"/>
                <w:b/>
                <w:bCs/>
                <w:i/>
                <w:iCs/>
                <w:sz w:val="24"/>
                <w:szCs w:val="24"/>
                <w:lang w:eastAsia="ru-RU"/>
              </w:rPr>
              <w:t>ГБОУ ДПО «ИПК РО РИ»</w:t>
            </w:r>
          </w:p>
        </w:tc>
      </w:tr>
      <w:tr w:rsidR="009D4744" w:rsidRPr="009D4744" w14:paraId="5F757C32" w14:textId="77777777" w:rsidTr="00ED722C">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6882EB42" w14:textId="77777777" w:rsidR="009D4744" w:rsidRPr="009D4744" w:rsidRDefault="009D4744" w:rsidP="009D4744">
            <w:pPr>
              <w:spacing w:after="0" w:line="240" w:lineRule="auto"/>
              <w:rPr>
                <w:rFonts w:ascii="Times New Roman" w:eastAsia="Times New Roman" w:hAnsi="Times New Roman" w:cs="Times New Roman"/>
                <w:b/>
                <w:bCs/>
                <w:i/>
                <w:iCs/>
                <w:sz w:val="24"/>
                <w:szCs w:val="24"/>
                <w:lang w:eastAsia="zh-CN"/>
              </w:rPr>
            </w:pPr>
            <w:r w:rsidRPr="009D4744">
              <w:rPr>
                <w:rFonts w:ascii="Times New Roman" w:eastAsia="Times New Roman" w:hAnsi="Times New Roman" w:cs="Times New Roman"/>
                <w:b/>
                <w:bCs/>
                <w:i/>
                <w:iCs/>
                <w:sz w:val="24"/>
                <w:szCs w:val="24"/>
                <w:lang w:eastAsia="zh-CN"/>
              </w:rPr>
              <w:t>Джандигова Зарема Ваховна</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0188280F" w14:textId="77777777" w:rsidR="009D4744" w:rsidRPr="009D4744" w:rsidRDefault="009D4744" w:rsidP="009D4744">
            <w:pPr>
              <w:spacing w:after="0" w:line="240" w:lineRule="auto"/>
              <w:rPr>
                <w:rFonts w:ascii="Times New Roman" w:eastAsia="Times New Roman" w:hAnsi="Times New Roman" w:cs="Times New Roman"/>
                <w:b/>
                <w:bCs/>
                <w:i/>
                <w:iCs/>
                <w:sz w:val="24"/>
                <w:szCs w:val="24"/>
                <w:lang w:eastAsia="zh-CN"/>
              </w:rPr>
            </w:pPr>
            <w:r w:rsidRPr="009D4744">
              <w:rPr>
                <w:rFonts w:ascii="Times New Roman" w:eastAsia="Times New Roman" w:hAnsi="Times New Roman" w:cs="Times New Roman"/>
                <w:b/>
                <w:bCs/>
                <w:i/>
                <w:iCs/>
                <w:sz w:val="24"/>
                <w:szCs w:val="24"/>
                <w:lang w:eastAsia="zh-CN"/>
              </w:rPr>
              <w:t>Методист по биологии и химии ГБОУ ДПО «ИПК РО РИ»</w:t>
            </w:r>
          </w:p>
        </w:tc>
      </w:tr>
    </w:tbl>
    <w:p w14:paraId="392A8593" w14:textId="77777777" w:rsidR="009D4744" w:rsidRPr="009D4744" w:rsidRDefault="009D4744" w:rsidP="009D4744">
      <w:pPr>
        <w:spacing w:after="0" w:line="240" w:lineRule="auto"/>
        <w:rPr>
          <w:rFonts w:ascii="Times New Roman" w:eastAsia="Times New Roman" w:hAnsi="Times New Roman" w:cs="Times New Roman"/>
          <w:i/>
          <w:iCs/>
          <w:sz w:val="24"/>
          <w:szCs w:val="24"/>
          <w:lang w:eastAsia="ru-RU"/>
        </w:rPr>
      </w:pPr>
    </w:p>
    <w:p w14:paraId="2F531D90" w14:textId="77777777" w:rsidR="009D4744" w:rsidRPr="009D4744" w:rsidRDefault="009D4744" w:rsidP="009D4744">
      <w:pPr>
        <w:spacing w:after="0" w:line="240" w:lineRule="auto"/>
        <w:jc w:val="both"/>
        <w:rPr>
          <w:rFonts w:ascii="Times New Roman" w:eastAsia="Times New Roman" w:hAnsi="Times New Roman" w:cs="Times New Roman"/>
          <w:i/>
          <w:iCs/>
          <w:sz w:val="24"/>
          <w:szCs w:val="24"/>
          <w:lang w:eastAsia="ru-RU"/>
        </w:rPr>
      </w:pPr>
      <w:r w:rsidRPr="009D4744">
        <w:rPr>
          <w:rFonts w:ascii="Times New Roman" w:eastAsia="Times New Roman" w:hAnsi="Times New Roman" w:cs="Times New Roman"/>
          <w:i/>
          <w:iCs/>
          <w:sz w:val="24"/>
          <w:szCs w:val="24"/>
          <w:lang w:eastAsia="ru-RU"/>
        </w:rPr>
        <w:t>Специалисты, привлекаемые к подготовке методических рекомендаций на основе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9D4744" w:rsidRPr="009D4744" w14:paraId="04E12EDA" w14:textId="77777777" w:rsidTr="00ED722C">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22A1E9E4" w14:textId="77777777" w:rsidR="009D4744" w:rsidRPr="009D4744" w:rsidRDefault="009D4744" w:rsidP="009D4744">
            <w:pPr>
              <w:spacing w:after="0" w:line="240" w:lineRule="auto"/>
              <w:rPr>
                <w:rFonts w:ascii="Times New Roman" w:eastAsia="Times New Roman" w:hAnsi="Times New Roman" w:cs="Times New Roman"/>
                <w:i/>
                <w:iCs/>
                <w:sz w:val="24"/>
                <w:szCs w:val="24"/>
                <w:lang w:eastAsia="ru-RU"/>
              </w:rPr>
            </w:pPr>
            <w:r w:rsidRPr="009D4744">
              <w:rPr>
                <w:rFonts w:ascii="Times New Roman" w:eastAsia="Times New Roman" w:hAnsi="Times New Roman" w:cs="Times New Roman"/>
                <w:i/>
                <w:iCs/>
                <w:sz w:val="24"/>
                <w:szCs w:val="24"/>
                <w:lang w:eastAsia="ru-RU"/>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38969BBB" w14:textId="77777777" w:rsidR="009D4744" w:rsidRPr="009D4744" w:rsidRDefault="009D4744" w:rsidP="009D4744">
            <w:pPr>
              <w:spacing w:after="0" w:line="240" w:lineRule="auto"/>
              <w:jc w:val="both"/>
              <w:rPr>
                <w:rFonts w:ascii="Times New Roman" w:eastAsia="Times New Roman" w:hAnsi="Times New Roman" w:cs="Times New Roman"/>
                <w:i/>
                <w:iCs/>
                <w:sz w:val="24"/>
                <w:szCs w:val="24"/>
                <w:lang w:eastAsia="ru-RU"/>
              </w:rPr>
            </w:pPr>
            <w:r w:rsidRPr="009D4744">
              <w:rPr>
                <w:rFonts w:ascii="Times New Roman" w:eastAsia="Times New Roman" w:hAnsi="Times New Roman" w:cs="Times New Roman"/>
                <w:i/>
                <w:iCs/>
                <w:sz w:val="24"/>
                <w:szCs w:val="24"/>
                <w:lang w:eastAsia="ru-RU"/>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9D4744" w:rsidRPr="009D4744" w14:paraId="339C25AC" w14:textId="77777777" w:rsidTr="00ED722C">
        <w:trPr>
          <w:trHeight w:val="415"/>
        </w:trPr>
        <w:tc>
          <w:tcPr>
            <w:tcW w:w="2693" w:type="dxa"/>
            <w:tcBorders>
              <w:top w:val="single" w:sz="4" w:space="0" w:color="auto"/>
              <w:left w:val="single" w:sz="4" w:space="0" w:color="auto"/>
              <w:bottom w:val="single" w:sz="4" w:space="0" w:color="auto"/>
              <w:right w:val="single" w:sz="4" w:space="0" w:color="auto"/>
            </w:tcBorders>
            <w:vAlign w:val="center"/>
            <w:hideMark/>
          </w:tcPr>
          <w:p w14:paraId="4DCF1379" w14:textId="77777777" w:rsidR="009D4744" w:rsidRPr="009D4744" w:rsidRDefault="009D4744" w:rsidP="009D4744">
            <w:pPr>
              <w:spacing w:after="0" w:line="240" w:lineRule="auto"/>
              <w:rPr>
                <w:rFonts w:ascii="Times New Roman" w:eastAsia="Times New Roman" w:hAnsi="Times New Roman" w:cs="Times New Roman"/>
                <w:b/>
                <w:bCs/>
                <w:i/>
                <w:iCs/>
                <w:sz w:val="24"/>
                <w:szCs w:val="24"/>
                <w:lang w:eastAsia="zh-CN"/>
              </w:rPr>
            </w:pPr>
            <w:r w:rsidRPr="009D4744">
              <w:rPr>
                <w:rFonts w:ascii="Times New Roman" w:eastAsia="Times New Roman" w:hAnsi="Times New Roman" w:cs="Times New Roman"/>
                <w:b/>
                <w:bCs/>
                <w:i/>
                <w:iCs/>
                <w:sz w:val="24"/>
                <w:szCs w:val="24"/>
                <w:lang w:eastAsia="zh-CN"/>
              </w:rPr>
              <w:t>Кузьгова Лидия Хаджимуратовна</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1C2ADE3A" w14:textId="77777777" w:rsidR="009D4744" w:rsidRPr="009D4744" w:rsidRDefault="009D4744" w:rsidP="009D4744">
            <w:pPr>
              <w:spacing w:after="0" w:line="240" w:lineRule="auto"/>
              <w:rPr>
                <w:rFonts w:ascii="Times New Roman" w:eastAsia="Times New Roman" w:hAnsi="Times New Roman" w:cs="Times New Roman"/>
                <w:b/>
                <w:bCs/>
                <w:i/>
                <w:iCs/>
                <w:sz w:val="24"/>
                <w:szCs w:val="24"/>
                <w:lang w:eastAsia="zh-CN"/>
              </w:rPr>
            </w:pPr>
            <w:r w:rsidRPr="009D4744">
              <w:rPr>
                <w:rFonts w:ascii="Times New Roman" w:eastAsia="Times New Roman" w:hAnsi="Times New Roman" w:cs="Times New Roman"/>
                <w:b/>
                <w:bCs/>
                <w:i/>
                <w:iCs/>
                <w:sz w:val="24"/>
                <w:szCs w:val="24"/>
                <w:lang w:eastAsia="zh-CN"/>
              </w:rPr>
              <w:t>Проректор по учебно-методической работе ГБОУ ДПО «ИПК РО РИ»</w:t>
            </w:r>
          </w:p>
        </w:tc>
      </w:tr>
      <w:tr w:rsidR="009D4744" w:rsidRPr="009D4744" w14:paraId="2BC439BD" w14:textId="77777777" w:rsidTr="00ED722C">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085DFFB8" w14:textId="77777777" w:rsidR="009D4744" w:rsidRPr="009D4744" w:rsidRDefault="009D4744" w:rsidP="009D4744">
            <w:pPr>
              <w:spacing w:after="0" w:line="240" w:lineRule="auto"/>
              <w:rPr>
                <w:rFonts w:ascii="Times New Roman" w:eastAsia="Times New Roman" w:hAnsi="Times New Roman" w:cs="Times New Roman"/>
                <w:b/>
                <w:bCs/>
                <w:i/>
                <w:iCs/>
                <w:sz w:val="24"/>
                <w:szCs w:val="24"/>
                <w:lang w:eastAsia="zh-CN"/>
              </w:rPr>
            </w:pPr>
            <w:r w:rsidRPr="009D4744">
              <w:rPr>
                <w:rFonts w:ascii="Times New Roman" w:eastAsia="Times New Roman" w:hAnsi="Times New Roman" w:cs="Times New Roman"/>
                <w:b/>
                <w:bCs/>
                <w:i/>
                <w:iCs/>
                <w:sz w:val="24"/>
                <w:szCs w:val="24"/>
                <w:lang w:eastAsia="zh-CN"/>
              </w:rPr>
              <w:t>Джандигова Зарема Ваховна</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1927ED38" w14:textId="77777777" w:rsidR="009D4744" w:rsidRPr="009D4744" w:rsidRDefault="009D4744" w:rsidP="009D4744">
            <w:pPr>
              <w:spacing w:after="0" w:line="240" w:lineRule="auto"/>
              <w:rPr>
                <w:rFonts w:ascii="Times New Roman" w:eastAsia="Times New Roman" w:hAnsi="Times New Roman" w:cs="Times New Roman"/>
                <w:b/>
                <w:bCs/>
                <w:i/>
                <w:iCs/>
                <w:sz w:val="24"/>
                <w:szCs w:val="24"/>
                <w:lang w:eastAsia="zh-CN"/>
              </w:rPr>
            </w:pPr>
            <w:r w:rsidRPr="009D4744">
              <w:rPr>
                <w:rFonts w:ascii="Times New Roman" w:eastAsia="Times New Roman" w:hAnsi="Times New Roman" w:cs="Times New Roman"/>
                <w:b/>
                <w:bCs/>
                <w:i/>
                <w:iCs/>
                <w:sz w:val="24"/>
                <w:szCs w:val="24"/>
                <w:lang w:eastAsia="zh-CN"/>
              </w:rPr>
              <w:t>Методист по биологии и химии ГБОУ ДПО «ИПК РО РИ»</w:t>
            </w:r>
          </w:p>
        </w:tc>
      </w:tr>
    </w:tbl>
    <w:p w14:paraId="21E7CA93" w14:textId="77777777" w:rsidR="009D4744" w:rsidRPr="009D4744" w:rsidRDefault="009D4744" w:rsidP="009D4744">
      <w:pPr>
        <w:spacing w:after="0" w:line="240" w:lineRule="auto"/>
        <w:rPr>
          <w:rFonts w:ascii="Times New Roman" w:eastAsia="Times New Roman" w:hAnsi="Times New Roman" w:cs="Times New Roman"/>
          <w:i/>
          <w:iCs/>
          <w:sz w:val="24"/>
          <w:szCs w:val="24"/>
          <w:lang w:eastAsia="ru-RU"/>
        </w:rPr>
      </w:pPr>
    </w:p>
    <w:p w14:paraId="545324BF" w14:textId="77777777" w:rsidR="009D4744" w:rsidRPr="009D4744" w:rsidRDefault="009D4744" w:rsidP="009D4744">
      <w:pPr>
        <w:spacing w:after="0" w:line="240" w:lineRule="auto"/>
        <w:rPr>
          <w:rFonts w:ascii="Times New Roman" w:eastAsia="Times New Roman" w:hAnsi="Times New Roman" w:cs="Times New Roman"/>
          <w:i/>
          <w:iCs/>
          <w:sz w:val="24"/>
          <w:szCs w:val="24"/>
          <w:lang w:eastAsia="ru-RU"/>
        </w:rPr>
      </w:pPr>
      <w:r w:rsidRPr="009D4744">
        <w:rPr>
          <w:rFonts w:ascii="Times New Roman" w:eastAsia="Times New Roman" w:hAnsi="Times New Roman" w:cs="Times New Roman"/>
          <w:i/>
          <w:iCs/>
          <w:sz w:val="24"/>
          <w:szCs w:val="24"/>
          <w:lang w:eastAsia="ru-RU"/>
        </w:rPr>
        <w:t>Ответственный специалист в субъекте Российской Федерации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1574"/>
      </w:tblGrid>
      <w:tr w:rsidR="009D4744" w:rsidRPr="009D4744" w14:paraId="1E1C794A" w14:textId="77777777" w:rsidTr="00ED722C">
        <w:tc>
          <w:tcPr>
            <w:tcW w:w="2743" w:type="dxa"/>
            <w:tcBorders>
              <w:top w:val="single" w:sz="4" w:space="0" w:color="auto"/>
              <w:left w:val="single" w:sz="4" w:space="0" w:color="auto"/>
              <w:bottom w:val="single" w:sz="4" w:space="0" w:color="auto"/>
              <w:right w:val="single" w:sz="4" w:space="0" w:color="auto"/>
            </w:tcBorders>
            <w:vAlign w:val="center"/>
            <w:hideMark/>
          </w:tcPr>
          <w:p w14:paraId="14B587D5" w14:textId="77777777" w:rsidR="009D4744" w:rsidRPr="009D4744" w:rsidRDefault="009D4744" w:rsidP="009D4744">
            <w:pPr>
              <w:spacing w:after="0" w:line="240" w:lineRule="auto"/>
              <w:rPr>
                <w:rFonts w:ascii="Times New Roman" w:eastAsia="Times New Roman" w:hAnsi="Times New Roman" w:cs="Times New Roman"/>
                <w:i/>
                <w:iCs/>
                <w:sz w:val="24"/>
                <w:szCs w:val="24"/>
                <w:lang w:eastAsia="ru-RU"/>
              </w:rPr>
            </w:pPr>
            <w:r w:rsidRPr="009D4744">
              <w:rPr>
                <w:rFonts w:ascii="Times New Roman" w:eastAsia="Times New Roman" w:hAnsi="Times New Roman" w:cs="Times New Roman"/>
                <w:i/>
                <w:iCs/>
                <w:sz w:val="24"/>
                <w:szCs w:val="24"/>
                <w:lang w:eastAsia="ru-RU"/>
              </w:rPr>
              <w:t>Фамилия, имя, отчество</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1328C50F" w14:textId="77777777" w:rsidR="009D4744" w:rsidRPr="009D4744" w:rsidRDefault="009D4744" w:rsidP="009D4744">
            <w:pPr>
              <w:spacing w:after="0" w:line="240" w:lineRule="auto"/>
              <w:jc w:val="center"/>
              <w:rPr>
                <w:rFonts w:ascii="Times New Roman" w:eastAsia="Times New Roman" w:hAnsi="Times New Roman" w:cs="Times New Roman"/>
                <w:i/>
                <w:iCs/>
                <w:sz w:val="24"/>
                <w:szCs w:val="24"/>
                <w:lang w:eastAsia="ru-RU"/>
              </w:rPr>
            </w:pPr>
            <w:r w:rsidRPr="009D4744">
              <w:rPr>
                <w:rFonts w:ascii="Times New Roman" w:eastAsia="Times New Roman" w:hAnsi="Times New Roman" w:cs="Times New Roman"/>
                <w:i/>
                <w:iCs/>
                <w:sz w:val="24"/>
                <w:szCs w:val="24"/>
                <w:lang w:eastAsia="ru-RU"/>
              </w:rPr>
              <w:t>Место работы, должность, ученая степень, ученое звание</w:t>
            </w:r>
          </w:p>
        </w:tc>
      </w:tr>
      <w:tr w:rsidR="009D4744" w:rsidRPr="009D4744" w14:paraId="6E63D82B" w14:textId="77777777" w:rsidTr="00ED722C">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4565BF22" w14:textId="77777777" w:rsidR="003E2140" w:rsidRDefault="003E2140" w:rsidP="009D4744">
            <w:pPr>
              <w:ind w:left="2"/>
              <w:rPr>
                <w:rFonts w:ascii="Times New Roman" w:hAnsi="Times New Roman" w:cs="Times New Roman"/>
                <w:b/>
                <w:bCs/>
              </w:rPr>
            </w:pPr>
            <w:r>
              <w:rPr>
                <w:rFonts w:ascii="Times New Roman" w:hAnsi="Times New Roman" w:cs="Times New Roman"/>
                <w:b/>
                <w:bCs/>
              </w:rPr>
              <w:t>Мусиева Хадичат Ахметовна</w:t>
            </w:r>
          </w:p>
          <w:p w14:paraId="37CF7A70" w14:textId="77777777" w:rsidR="009D4744" w:rsidRPr="00BC0798" w:rsidRDefault="009D4744" w:rsidP="009D4744">
            <w:pPr>
              <w:ind w:left="2"/>
              <w:rPr>
                <w:rFonts w:ascii="Times New Roman" w:hAnsi="Times New Roman" w:cs="Times New Roman"/>
                <w:b/>
                <w:bCs/>
              </w:rPr>
            </w:pPr>
            <w:r w:rsidRPr="00BC0798">
              <w:rPr>
                <w:rFonts w:ascii="Times New Roman" w:hAnsi="Times New Roman" w:cs="Times New Roman"/>
                <w:b/>
                <w:bCs/>
              </w:rPr>
              <w:t xml:space="preserve">Барахоева Аза Алихановна </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2D98E7F1" w14:textId="77777777" w:rsidR="003E2140" w:rsidRDefault="009D4744" w:rsidP="009D4744">
            <w:pPr>
              <w:rPr>
                <w:rFonts w:ascii="Times New Roman" w:hAnsi="Times New Roman" w:cs="Times New Roman"/>
                <w:b/>
                <w:bCs/>
              </w:rPr>
            </w:pPr>
            <w:r w:rsidRPr="00BC0798">
              <w:rPr>
                <w:rFonts w:ascii="Times New Roman" w:hAnsi="Times New Roman" w:cs="Times New Roman"/>
                <w:b/>
                <w:bCs/>
              </w:rPr>
              <w:t xml:space="preserve"> </w:t>
            </w:r>
            <w:r w:rsidR="003E2140">
              <w:rPr>
                <w:rFonts w:ascii="Times New Roman" w:hAnsi="Times New Roman" w:cs="Times New Roman"/>
                <w:b/>
                <w:bCs/>
              </w:rPr>
              <w:t>ГКУ «РЦОИ», заместитель директора</w:t>
            </w:r>
          </w:p>
          <w:p w14:paraId="5E06C671" w14:textId="77777777" w:rsidR="003E2140" w:rsidRDefault="003E2140" w:rsidP="009D4744">
            <w:pPr>
              <w:rPr>
                <w:rFonts w:ascii="Times New Roman" w:hAnsi="Times New Roman" w:cs="Times New Roman"/>
                <w:b/>
                <w:bCs/>
              </w:rPr>
            </w:pPr>
          </w:p>
          <w:p w14:paraId="44F7B83D" w14:textId="77777777" w:rsidR="009D4744" w:rsidRPr="00BC0798" w:rsidRDefault="009D4744" w:rsidP="009D4744">
            <w:pPr>
              <w:rPr>
                <w:rFonts w:ascii="Times New Roman" w:hAnsi="Times New Roman" w:cs="Times New Roman"/>
                <w:b/>
                <w:bCs/>
              </w:rPr>
            </w:pPr>
            <w:r w:rsidRPr="00BC0798">
              <w:rPr>
                <w:rFonts w:ascii="Times New Roman" w:hAnsi="Times New Roman" w:cs="Times New Roman"/>
                <w:b/>
                <w:bCs/>
              </w:rPr>
              <w:t xml:space="preserve">ГКУ «РЦОИ», и.о. начальника отдела организационно- технологического и правового  обеспечения </w:t>
            </w:r>
          </w:p>
        </w:tc>
      </w:tr>
    </w:tbl>
    <w:p w14:paraId="0768EBED" w14:textId="77777777" w:rsidR="009D4744" w:rsidRPr="009D4744" w:rsidRDefault="009D4744" w:rsidP="009D4744">
      <w:pPr>
        <w:spacing w:after="0" w:line="360" w:lineRule="auto"/>
        <w:rPr>
          <w:rFonts w:ascii="Times New Roman" w:eastAsia="Times New Roman" w:hAnsi="Times New Roman" w:cs="Times New Roman"/>
          <w:sz w:val="6"/>
          <w:szCs w:val="28"/>
          <w:lang w:eastAsia="ru-RU"/>
        </w:rPr>
      </w:pPr>
    </w:p>
    <w:p w14:paraId="5F2F91C7" w14:textId="77777777" w:rsidR="001924DB" w:rsidRPr="00086FAC" w:rsidRDefault="001924DB" w:rsidP="00E01B01">
      <w:pPr>
        <w:spacing w:after="0" w:line="276" w:lineRule="auto"/>
        <w:ind w:firstLine="709"/>
        <w:jc w:val="both"/>
        <w:rPr>
          <w:rFonts w:ascii="Times New Roman" w:eastAsia="Calibri" w:hAnsi="Times New Roman" w:cs="Times New Roman"/>
          <w:b/>
          <w:bCs/>
          <w:color w:val="FF0000"/>
          <w:sz w:val="28"/>
          <w:szCs w:val="28"/>
          <w:lang w:eastAsia="ru-RU"/>
        </w:rPr>
      </w:pPr>
    </w:p>
    <w:p w14:paraId="3EF85F5A" w14:textId="77777777" w:rsidR="001924DB" w:rsidRPr="00086FAC" w:rsidRDefault="001924DB" w:rsidP="00AB72B8">
      <w:pPr>
        <w:spacing w:after="0" w:line="276" w:lineRule="auto"/>
        <w:jc w:val="center"/>
        <w:rPr>
          <w:rFonts w:ascii="Times New Roman" w:eastAsia="Calibri" w:hAnsi="Times New Roman" w:cs="Times New Roman"/>
          <w:b/>
          <w:bCs/>
          <w:color w:val="000000" w:themeColor="text1"/>
          <w:sz w:val="28"/>
          <w:szCs w:val="28"/>
          <w:lang w:eastAsia="ru-RU"/>
        </w:rPr>
      </w:pPr>
    </w:p>
    <w:p w14:paraId="596ED44A" w14:textId="77777777" w:rsidR="001924DB" w:rsidRDefault="001924DB" w:rsidP="00AB72B8">
      <w:pPr>
        <w:spacing w:after="0" w:line="276" w:lineRule="auto"/>
        <w:jc w:val="center"/>
        <w:rPr>
          <w:rFonts w:ascii="Times New Roman" w:eastAsia="Calibri" w:hAnsi="Times New Roman" w:cs="Times New Roman"/>
          <w:b/>
          <w:bCs/>
          <w:sz w:val="28"/>
          <w:szCs w:val="28"/>
          <w:lang w:eastAsia="ru-RU"/>
        </w:rPr>
      </w:pPr>
    </w:p>
    <w:p w14:paraId="0BD2F77F" w14:textId="77777777" w:rsidR="001924DB" w:rsidRDefault="001924DB" w:rsidP="00AB72B8">
      <w:pPr>
        <w:spacing w:after="0" w:line="276" w:lineRule="auto"/>
        <w:jc w:val="center"/>
        <w:rPr>
          <w:rFonts w:ascii="Times New Roman" w:eastAsia="Calibri" w:hAnsi="Times New Roman" w:cs="Times New Roman"/>
          <w:b/>
          <w:bCs/>
          <w:sz w:val="28"/>
          <w:szCs w:val="28"/>
          <w:lang w:eastAsia="ru-RU"/>
        </w:rPr>
      </w:pPr>
    </w:p>
    <w:sectPr w:rsidR="001924DB" w:rsidSect="00141E77">
      <w:headerReference w:type="default" r:id="rId17"/>
      <w:footerReference w:type="default" r:id="rId18"/>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DD8A8" w14:textId="77777777" w:rsidR="006F47AC" w:rsidRDefault="006F47AC" w:rsidP="00AB72B8">
      <w:pPr>
        <w:spacing w:after="0" w:line="240" w:lineRule="auto"/>
      </w:pPr>
      <w:r>
        <w:separator/>
      </w:r>
    </w:p>
  </w:endnote>
  <w:endnote w:type="continuationSeparator" w:id="0">
    <w:p w14:paraId="192DD879" w14:textId="77777777" w:rsidR="006F47AC" w:rsidRDefault="006F47AC" w:rsidP="00AB7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5B918" w14:textId="77777777" w:rsidR="00ED722C" w:rsidRDefault="00ED722C" w:rsidP="00141E77">
    <w:pPr>
      <w:pStyle w:val="a8"/>
      <w:jc w:val="right"/>
    </w:pPr>
    <w:r>
      <w:fldChar w:fldCharType="begin"/>
    </w:r>
    <w:r>
      <w:instrText xml:space="preserve"> PAGE   \* MERGEFORMAT </w:instrText>
    </w:r>
    <w:r>
      <w:fldChar w:fldCharType="separate"/>
    </w:r>
    <w:r w:rsidR="003E2140">
      <w:rPr>
        <w:noProof/>
      </w:rPr>
      <w:t>97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9D969" w14:textId="77777777" w:rsidR="006F47AC" w:rsidRDefault="006F47AC" w:rsidP="00AB72B8">
      <w:pPr>
        <w:spacing w:after="0" w:line="240" w:lineRule="auto"/>
      </w:pPr>
      <w:r>
        <w:separator/>
      </w:r>
    </w:p>
  </w:footnote>
  <w:footnote w:type="continuationSeparator" w:id="0">
    <w:p w14:paraId="7FA294AF" w14:textId="77777777" w:rsidR="006F47AC" w:rsidRDefault="006F47AC" w:rsidP="00AB72B8">
      <w:pPr>
        <w:spacing w:after="0" w:line="240" w:lineRule="auto"/>
      </w:pPr>
      <w:r>
        <w:continuationSeparator/>
      </w:r>
    </w:p>
  </w:footnote>
  <w:footnote w:id="1">
    <w:p w14:paraId="3DF1225B" w14:textId="77777777" w:rsidR="00ED722C" w:rsidRPr="00D65DF5" w:rsidRDefault="00ED722C" w:rsidP="00AB72B8">
      <w:pPr>
        <w:pStyle w:val="a5"/>
        <w:rPr>
          <w:rFonts w:ascii="Times New Roman" w:hAnsi="Times New Roman"/>
        </w:rPr>
      </w:pPr>
      <w:r w:rsidRPr="00D65DF5">
        <w:rPr>
          <w:rStyle w:val="a7"/>
          <w:rFonts w:ascii="Times New Roman" w:hAnsi="Times New Roman"/>
        </w:rPr>
        <w:footnoteRef/>
      </w:r>
      <w:r w:rsidRPr="00D65DF5">
        <w:rPr>
          <w:rFonts w:ascii="Times New Roman" w:hAnsi="Times New Roman"/>
        </w:rPr>
        <w:t xml:space="preserve"> </w:t>
      </w:r>
      <w:r>
        <w:rPr>
          <w:rFonts w:ascii="Times New Roman" w:hAnsi="Times New Roman"/>
        </w:rPr>
        <w:t>К</w:t>
      </w:r>
      <w:r w:rsidRPr="00D65DF5">
        <w:rPr>
          <w:rFonts w:ascii="Times New Roman" w:hAnsi="Times New Roman"/>
        </w:rPr>
        <w:t xml:space="preserve">оличество участников основного периода проведения </w:t>
      </w:r>
      <w:r>
        <w:rPr>
          <w:rFonts w:ascii="Times New Roman" w:hAnsi="Times New Roman"/>
        </w:rPr>
        <w:t>ОГЭ</w:t>
      </w:r>
    </w:p>
  </w:footnote>
  <w:footnote w:id="2">
    <w:p w14:paraId="66BFC729" w14:textId="77777777" w:rsidR="00ED722C" w:rsidRPr="00945BAA" w:rsidRDefault="00ED722C" w:rsidP="00AB72B8">
      <w:pPr>
        <w:pStyle w:val="a5"/>
        <w:jc w:val="both"/>
        <w:rPr>
          <w:rFonts w:ascii="Times New Roman" w:hAnsi="Times New Roman"/>
        </w:rPr>
      </w:pPr>
      <w:r w:rsidRPr="00945BAA">
        <w:rPr>
          <w:rStyle w:val="a7"/>
          <w:rFonts w:ascii="Times New Roman" w:hAnsi="Times New Roman"/>
        </w:rPr>
        <w:footnoteRef/>
      </w:r>
      <w:r w:rsidRPr="00945BAA">
        <w:rPr>
          <w:rFonts w:ascii="Times New Roman" w:hAnsi="Times New Roman"/>
        </w:rPr>
        <w:t xml:space="preserve"> Перечень категорий ОО может быть уточнен / дополнен с учетом специфики региональной системы образования</w:t>
      </w:r>
    </w:p>
  </w:footnote>
  <w:footnote w:id="3">
    <w:p w14:paraId="66486262" w14:textId="77777777" w:rsidR="00ED722C" w:rsidRPr="00903AC5" w:rsidRDefault="00ED722C" w:rsidP="00AB72B8">
      <w:pPr>
        <w:pStyle w:val="a5"/>
        <w:jc w:val="both"/>
        <w:rPr>
          <w:rFonts w:ascii="Times New Roman" w:hAnsi="Times New Roman"/>
        </w:rPr>
      </w:pPr>
      <w:r>
        <w:rPr>
          <w:rStyle w:val="a7"/>
        </w:rPr>
        <w:footnoteRef/>
      </w:r>
      <w:r>
        <w:t xml:space="preserve"> </w:t>
      </w:r>
      <w:r w:rsidRPr="00945BAA">
        <w:rPr>
          <w:rFonts w:ascii="Times New Roman" w:hAnsi="Times New Roman"/>
        </w:rPr>
        <w:t>Перечень категорий ОО может быть уточнен / дополнен с учетом специфики региональной системы образования</w:t>
      </w:r>
    </w:p>
  </w:footnote>
  <w:footnote w:id="4">
    <w:p w14:paraId="01F3386D" w14:textId="77777777" w:rsidR="00ED722C" w:rsidRDefault="00ED722C" w:rsidP="00AB72B8">
      <w:pPr>
        <w:pStyle w:val="a5"/>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p>
  </w:footnote>
  <w:footnote w:id="5">
    <w:p w14:paraId="6AC85382" w14:textId="77777777" w:rsidR="00ED722C" w:rsidRPr="00911A9C" w:rsidRDefault="00ED722C" w:rsidP="00AB72B8">
      <w:pPr>
        <w:pStyle w:val="a5"/>
        <w:jc w:val="both"/>
        <w:rPr>
          <w:rStyle w:val="a7"/>
          <w:rFonts w:ascii="Times New Roman" w:hAnsi="Times New Roman"/>
        </w:rPr>
      </w:pPr>
      <w:r w:rsidRPr="007A5716">
        <w:rPr>
          <w:rStyle w:val="a7"/>
          <w:rFonts w:ascii="Times New Roman" w:hAnsi="Times New Roman"/>
        </w:rPr>
        <w:footnoteRef/>
      </w:r>
      <w:r>
        <w:t xml:space="preserve"> </w:t>
      </w:r>
      <w:r w:rsidRPr="00911A9C">
        <w:rPr>
          <w:rStyle w:val="a7"/>
          <w:rFonts w:ascii="Times New Roman" w:hAnsi="Times New Roman"/>
        </w:rPr>
        <w:t xml:space="preserve">Рекомендуется </w:t>
      </w:r>
      <w:r>
        <w:rPr>
          <w:rFonts w:ascii="Times New Roman" w:hAnsi="Times New Roman"/>
        </w:rPr>
        <w:t xml:space="preserve">включать ОО </w:t>
      </w:r>
      <w:r w:rsidRPr="00911A9C">
        <w:rPr>
          <w:rStyle w:val="a7"/>
          <w:rFonts w:ascii="Times New Roman" w:hAnsi="Times New Roman"/>
        </w:rPr>
        <w:t>в случае, если количество участников в этом ОО достаточное для получения статистически достоверных результатов для сравнения</w:t>
      </w:r>
    </w:p>
  </w:footnote>
  <w:footnote w:id="6">
    <w:p w14:paraId="22389EFD" w14:textId="77777777" w:rsidR="00ED722C" w:rsidRPr="00D6675C" w:rsidRDefault="00ED722C" w:rsidP="009D4744">
      <w:pPr>
        <w:pStyle w:val="a5"/>
        <w:jc w:val="both"/>
        <w:rPr>
          <w:rFonts w:ascii="Times New Roman" w:hAnsi="Times New Roman"/>
        </w:rPr>
      </w:pPr>
      <w:r w:rsidRPr="00A61E60">
        <w:rPr>
          <w:rStyle w:val="a7"/>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7">
    <w:p w14:paraId="71380495" w14:textId="77777777" w:rsidR="00ED722C" w:rsidRPr="00EF24A0" w:rsidRDefault="00ED722C" w:rsidP="009D4744">
      <w:pPr>
        <w:pStyle w:val="a5"/>
        <w:rPr>
          <w:rFonts w:ascii="Times New Roman" w:hAnsi="Times New Roman"/>
        </w:rPr>
      </w:pPr>
      <w:r>
        <w:rPr>
          <w:rStyle w:val="a7"/>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3B26F" w14:textId="77777777" w:rsidR="00ED722C" w:rsidRDefault="00ED722C">
    <w:pPr>
      <w:pStyle w:val="a3"/>
      <w:jc w:val="center"/>
    </w:pPr>
  </w:p>
  <w:p w14:paraId="584118FA" w14:textId="77777777" w:rsidR="00ED722C" w:rsidRDefault="00ED722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D2BCB"/>
    <w:multiLevelType w:val="multilevel"/>
    <w:tmpl w:val="55A641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82306"/>
    <w:multiLevelType w:val="multilevel"/>
    <w:tmpl w:val="57A0FB5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7D7DE3"/>
    <w:multiLevelType w:val="multilevel"/>
    <w:tmpl w:val="68DAF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C711D"/>
    <w:multiLevelType w:val="multilevel"/>
    <w:tmpl w:val="6C266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BB110F"/>
    <w:multiLevelType w:val="hybridMultilevel"/>
    <w:tmpl w:val="3A7C33A0"/>
    <w:lvl w:ilvl="0" w:tplc="E9FAD6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0A7ED8"/>
    <w:multiLevelType w:val="multilevel"/>
    <w:tmpl w:val="CFEAC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512422"/>
    <w:multiLevelType w:val="multilevel"/>
    <w:tmpl w:val="EC181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ED57D9"/>
    <w:multiLevelType w:val="multilevel"/>
    <w:tmpl w:val="BED48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9164C8"/>
    <w:multiLevelType w:val="multilevel"/>
    <w:tmpl w:val="57DC1B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FA4DF5"/>
    <w:multiLevelType w:val="multilevel"/>
    <w:tmpl w:val="E932C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F7E04F9"/>
    <w:multiLevelType w:val="multilevel"/>
    <w:tmpl w:val="E9E22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9040F1"/>
    <w:multiLevelType w:val="multilevel"/>
    <w:tmpl w:val="2B9C7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5832C1"/>
    <w:multiLevelType w:val="multilevel"/>
    <w:tmpl w:val="925A2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98736C"/>
    <w:multiLevelType w:val="multilevel"/>
    <w:tmpl w:val="B2C4A4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3A435F5"/>
    <w:multiLevelType w:val="multilevel"/>
    <w:tmpl w:val="6ED8D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8D345C"/>
    <w:multiLevelType w:val="multilevel"/>
    <w:tmpl w:val="D22EE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536DCF"/>
    <w:multiLevelType w:val="multilevel"/>
    <w:tmpl w:val="C0D06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B70090"/>
    <w:multiLevelType w:val="multilevel"/>
    <w:tmpl w:val="70921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065A98"/>
    <w:multiLevelType w:val="multilevel"/>
    <w:tmpl w:val="90523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1E2813"/>
    <w:multiLevelType w:val="multilevel"/>
    <w:tmpl w:val="25AA4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2FC4DF7"/>
    <w:multiLevelType w:val="multilevel"/>
    <w:tmpl w:val="8510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4A204D2"/>
    <w:multiLevelType w:val="multilevel"/>
    <w:tmpl w:val="4F886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89764D2"/>
    <w:multiLevelType w:val="multilevel"/>
    <w:tmpl w:val="4E243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8FB5417"/>
    <w:multiLevelType w:val="multilevel"/>
    <w:tmpl w:val="07A6B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A0B3214"/>
    <w:multiLevelType w:val="multilevel"/>
    <w:tmpl w:val="EBB65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A4544E3"/>
    <w:multiLevelType w:val="multilevel"/>
    <w:tmpl w:val="F1C48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C020904"/>
    <w:multiLevelType w:val="multilevel"/>
    <w:tmpl w:val="57886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CF72FE4"/>
    <w:multiLevelType w:val="multilevel"/>
    <w:tmpl w:val="1A92A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EDB4819"/>
    <w:multiLevelType w:val="multilevel"/>
    <w:tmpl w:val="666CA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F77D64"/>
    <w:multiLevelType w:val="multilevel"/>
    <w:tmpl w:val="8D80D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0E3409A"/>
    <w:multiLevelType w:val="multilevel"/>
    <w:tmpl w:val="40BE4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6B0C25"/>
    <w:multiLevelType w:val="multilevel"/>
    <w:tmpl w:val="575E3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622FE"/>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34" w15:restartNumberingAfterBreak="0">
    <w:nsid w:val="320A5C93"/>
    <w:multiLevelType w:val="multilevel"/>
    <w:tmpl w:val="8DE6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21C2C3B"/>
    <w:multiLevelType w:val="multilevel"/>
    <w:tmpl w:val="0C14B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2FE7992"/>
    <w:multiLevelType w:val="multilevel"/>
    <w:tmpl w:val="2B5238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3132526"/>
    <w:multiLevelType w:val="multilevel"/>
    <w:tmpl w:val="D68EA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3993D1C"/>
    <w:multiLevelType w:val="multilevel"/>
    <w:tmpl w:val="49B64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3DF2FF6"/>
    <w:multiLevelType w:val="multilevel"/>
    <w:tmpl w:val="77FC5B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541336C"/>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5500ED3"/>
    <w:multiLevelType w:val="multilevel"/>
    <w:tmpl w:val="D0143E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88D38C4"/>
    <w:multiLevelType w:val="multilevel"/>
    <w:tmpl w:val="09F2F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B863207"/>
    <w:multiLevelType w:val="multilevel"/>
    <w:tmpl w:val="34CCD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D2D1811"/>
    <w:multiLevelType w:val="multilevel"/>
    <w:tmpl w:val="1382A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EE16EE5"/>
    <w:multiLevelType w:val="multilevel"/>
    <w:tmpl w:val="33B28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F3B054C"/>
    <w:multiLevelType w:val="multilevel"/>
    <w:tmpl w:val="BF4C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0B52AF1"/>
    <w:multiLevelType w:val="multilevel"/>
    <w:tmpl w:val="1CDA1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0D26B89"/>
    <w:multiLevelType w:val="multilevel"/>
    <w:tmpl w:val="5A96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1157D4A"/>
    <w:multiLevelType w:val="multilevel"/>
    <w:tmpl w:val="B3BE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1AB6DE8"/>
    <w:multiLevelType w:val="multilevel"/>
    <w:tmpl w:val="587C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3B666DB"/>
    <w:multiLevelType w:val="multilevel"/>
    <w:tmpl w:val="6CAA5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6FD1C69"/>
    <w:multiLevelType w:val="multilevel"/>
    <w:tmpl w:val="2294E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7067B6D"/>
    <w:multiLevelType w:val="multilevel"/>
    <w:tmpl w:val="94D6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7E26F2A"/>
    <w:multiLevelType w:val="multilevel"/>
    <w:tmpl w:val="47F4C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C7A25DF"/>
    <w:multiLevelType w:val="multilevel"/>
    <w:tmpl w:val="E5C8AF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DE75E4D"/>
    <w:multiLevelType w:val="multilevel"/>
    <w:tmpl w:val="02B2D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FB648F5"/>
    <w:multiLevelType w:val="multilevel"/>
    <w:tmpl w:val="530A33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38906F4"/>
    <w:multiLevelType w:val="multilevel"/>
    <w:tmpl w:val="DF58F0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813172A"/>
    <w:multiLevelType w:val="multilevel"/>
    <w:tmpl w:val="CB3AF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C0D1DED"/>
    <w:multiLevelType w:val="multilevel"/>
    <w:tmpl w:val="C29EAB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E1516BF"/>
    <w:multiLevelType w:val="hybridMultilevel"/>
    <w:tmpl w:val="212CF2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5F614CCB"/>
    <w:multiLevelType w:val="multilevel"/>
    <w:tmpl w:val="B9AEE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2970BD0"/>
    <w:multiLevelType w:val="multilevel"/>
    <w:tmpl w:val="ADFAE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6632894"/>
    <w:multiLevelType w:val="multilevel"/>
    <w:tmpl w:val="FDBEE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8567C35"/>
    <w:multiLevelType w:val="multilevel"/>
    <w:tmpl w:val="AF5252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8677BE9"/>
    <w:multiLevelType w:val="multilevel"/>
    <w:tmpl w:val="F8BCF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8C16EDC"/>
    <w:multiLevelType w:val="multilevel"/>
    <w:tmpl w:val="6C56A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A3673FF"/>
    <w:multiLevelType w:val="multilevel"/>
    <w:tmpl w:val="C1B82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B283AD7"/>
    <w:multiLevelType w:val="multilevel"/>
    <w:tmpl w:val="FD7E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B4B5BCF"/>
    <w:multiLevelType w:val="multilevel"/>
    <w:tmpl w:val="9EE2B6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F030727"/>
    <w:multiLevelType w:val="multilevel"/>
    <w:tmpl w:val="0DD4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0B51973"/>
    <w:multiLevelType w:val="multilevel"/>
    <w:tmpl w:val="18086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35A0CFA"/>
    <w:multiLevelType w:val="multilevel"/>
    <w:tmpl w:val="2E24A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45C50D2"/>
    <w:multiLevelType w:val="multilevel"/>
    <w:tmpl w:val="C3589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68D6422"/>
    <w:multiLevelType w:val="multilevel"/>
    <w:tmpl w:val="567C6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8AB10CA"/>
    <w:multiLevelType w:val="multilevel"/>
    <w:tmpl w:val="A66272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B9F4D58"/>
    <w:multiLevelType w:val="multilevel"/>
    <w:tmpl w:val="CC4A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DF024E4"/>
    <w:multiLevelType w:val="multilevel"/>
    <w:tmpl w:val="E2042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F5D75F9"/>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0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num w:numId="1">
    <w:abstractNumId w:val="10"/>
  </w:num>
  <w:num w:numId="2">
    <w:abstractNumId w:val="33"/>
  </w:num>
  <w:num w:numId="3">
    <w:abstractNumId w:val="40"/>
  </w:num>
  <w:num w:numId="4">
    <w:abstractNumId w:val="79"/>
  </w:num>
  <w:num w:numId="5">
    <w:abstractNumId w:val="68"/>
  </w:num>
  <w:num w:numId="6">
    <w:abstractNumId w:val="63"/>
  </w:num>
  <w:num w:numId="7">
    <w:abstractNumId w:val="66"/>
  </w:num>
  <w:num w:numId="8">
    <w:abstractNumId w:val="12"/>
  </w:num>
  <w:num w:numId="9">
    <w:abstractNumId w:val="30"/>
  </w:num>
  <w:num w:numId="10">
    <w:abstractNumId w:val="58"/>
  </w:num>
  <w:num w:numId="11">
    <w:abstractNumId w:val="76"/>
  </w:num>
  <w:num w:numId="12">
    <w:abstractNumId w:val="45"/>
  </w:num>
  <w:num w:numId="13">
    <w:abstractNumId w:val="57"/>
  </w:num>
  <w:num w:numId="14">
    <w:abstractNumId w:val="60"/>
  </w:num>
  <w:num w:numId="15">
    <w:abstractNumId w:val="0"/>
  </w:num>
  <w:num w:numId="16">
    <w:abstractNumId w:val="55"/>
  </w:num>
  <w:num w:numId="17">
    <w:abstractNumId w:val="19"/>
  </w:num>
  <w:num w:numId="18">
    <w:abstractNumId w:val="28"/>
  </w:num>
  <w:num w:numId="19">
    <w:abstractNumId w:val="69"/>
  </w:num>
  <w:num w:numId="20">
    <w:abstractNumId w:val="26"/>
  </w:num>
  <w:num w:numId="21">
    <w:abstractNumId w:val="2"/>
  </w:num>
  <w:num w:numId="22">
    <w:abstractNumId w:val="14"/>
  </w:num>
  <w:num w:numId="23">
    <w:abstractNumId w:val="1"/>
  </w:num>
  <w:num w:numId="24">
    <w:abstractNumId w:val="20"/>
  </w:num>
  <w:num w:numId="25">
    <w:abstractNumId w:val="36"/>
  </w:num>
  <w:num w:numId="26">
    <w:abstractNumId w:val="21"/>
  </w:num>
  <w:num w:numId="27">
    <w:abstractNumId w:val="64"/>
  </w:num>
  <w:num w:numId="28">
    <w:abstractNumId w:val="38"/>
  </w:num>
  <w:num w:numId="29">
    <w:abstractNumId w:val="35"/>
  </w:num>
  <w:num w:numId="30">
    <w:abstractNumId w:val="18"/>
  </w:num>
  <w:num w:numId="31">
    <w:abstractNumId w:val="52"/>
  </w:num>
  <w:num w:numId="32">
    <w:abstractNumId w:val="71"/>
  </w:num>
  <w:num w:numId="33">
    <w:abstractNumId w:val="46"/>
  </w:num>
  <w:num w:numId="34">
    <w:abstractNumId w:val="37"/>
  </w:num>
  <w:num w:numId="35">
    <w:abstractNumId w:val="31"/>
  </w:num>
  <w:num w:numId="36">
    <w:abstractNumId w:val="6"/>
  </w:num>
  <w:num w:numId="37">
    <w:abstractNumId w:val="50"/>
  </w:num>
  <w:num w:numId="38">
    <w:abstractNumId w:val="48"/>
  </w:num>
  <w:num w:numId="39">
    <w:abstractNumId w:val="74"/>
  </w:num>
  <w:num w:numId="40">
    <w:abstractNumId w:val="9"/>
  </w:num>
  <w:num w:numId="41">
    <w:abstractNumId w:val="43"/>
  </w:num>
  <w:num w:numId="42">
    <w:abstractNumId w:val="4"/>
  </w:num>
  <w:num w:numId="43">
    <w:abstractNumId w:val="54"/>
  </w:num>
  <w:num w:numId="44">
    <w:abstractNumId w:val="24"/>
  </w:num>
  <w:num w:numId="45">
    <w:abstractNumId w:val="27"/>
  </w:num>
  <w:num w:numId="46">
    <w:abstractNumId w:val="32"/>
  </w:num>
  <w:num w:numId="47">
    <w:abstractNumId w:val="8"/>
  </w:num>
  <w:num w:numId="48">
    <w:abstractNumId w:val="67"/>
  </w:num>
  <w:num w:numId="49">
    <w:abstractNumId w:val="25"/>
  </w:num>
  <w:num w:numId="50">
    <w:abstractNumId w:val="17"/>
  </w:num>
  <w:num w:numId="51">
    <w:abstractNumId w:val="70"/>
  </w:num>
  <w:num w:numId="52">
    <w:abstractNumId w:val="77"/>
  </w:num>
  <w:num w:numId="53">
    <w:abstractNumId w:val="23"/>
  </w:num>
  <w:num w:numId="54">
    <w:abstractNumId w:val="73"/>
  </w:num>
  <w:num w:numId="55">
    <w:abstractNumId w:val="39"/>
  </w:num>
  <w:num w:numId="56">
    <w:abstractNumId w:val="75"/>
  </w:num>
  <w:num w:numId="57">
    <w:abstractNumId w:val="47"/>
  </w:num>
  <w:num w:numId="58">
    <w:abstractNumId w:val="62"/>
  </w:num>
  <w:num w:numId="59">
    <w:abstractNumId w:val="72"/>
  </w:num>
  <w:num w:numId="60">
    <w:abstractNumId w:val="59"/>
  </w:num>
  <w:num w:numId="61">
    <w:abstractNumId w:val="42"/>
  </w:num>
  <w:num w:numId="62">
    <w:abstractNumId w:val="29"/>
  </w:num>
  <w:num w:numId="63">
    <w:abstractNumId w:val="11"/>
  </w:num>
  <w:num w:numId="64">
    <w:abstractNumId w:val="16"/>
  </w:num>
  <w:num w:numId="65">
    <w:abstractNumId w:val="3"/>
  </w:num>
  <w:num w:numId="66">
    <w:abstractNumId w:val="7"/>
  </w:num>
  <w:num w:numId="67">
    <w:abstractNumId w:val="5"/>
  </w:num>
  <w:num w:numId="68">
    <w:abstractNumId w:val="13"/>
  </w:num>
  <w:num w:numId="69">
    <w:abstractNumId w:val="65"/>
  </w:num>
  <w:num w:numId="70">
    <w:abstractNumId w:val="41"/>
  </w:num>
  <w:num w:numId="71">
    <w:abstractNumId w:val="22"/>
  </w:num>
  <w:num w:numId="72">
    <w:abstractNumId w:val="44"/>
  </w:num>
  <w:num w:numId="73">
    <w:abstractNumId w:val="56"/>
  </w:num>
  <w:num w:numId="74">
    <w:abstractNumId w:val="15"/>
  </w:num>
  <w:num w:numId="75">
    <w:abstractNumId w:val="51"/>
  </w:num>
  <w:num w:numId="76">
    <w:abstractNumId w:val="34"/>
  </w:num>
  <w:num w:numId="77">
    <w:abstractNumId w:val="78"/>
  </w:num>
  <w:num w:numId="78">
    <w:abstractNumId w:val="49"/>
  </w:num>
  <w:num w:numId="79">
    <w:abstractNumId w:val="53"/>
  </w:num>
  <w:num w:numId="80">
    <w:abstractNumId w:val="61"/>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2B8"/>
    <w:rsid w:val="000116CD"/>
    <w:rsid w:val="00020A8D"/>
    <w:rsid w:val="000244F0"/>
    <w:rsid w:val="00086FAC"/>
    <w:rsid w:val="000A2BD4"/>
    <w:rsid w:val="000A6E9B"/>
    <w:rsid w:val="000D5086"/>
    <w:rsid w:val="000F02F0"/>
    <w:rsid w:val="000F2FAD"/>
    <w:rsid w:val="0013783B"/>
    <w:rsid w:val="00137854"/>
    <w:rsid w:val="0014173B"/>
    <w:rsid w:val="00141E77"/>
    <w:rsid w:val="001778FF"/>
    <w:rsid w:val="001924DB"/>
    <w:rsid w:val="001A2A21"/>
    <w:rsid w:val="001D401A"/>
    <w:rsid w:val="001E1C91"/>
    <w:rsid w:val="001F06E0"/>
    <w:rsid w:val="001F6303"/>
    <w:rsid w:val="00204C27"/>
    <w:rsid w:val="002361D5"/>
    <w:rsid w:val="00246B5E"/>
    <w:rsid w:val="00256FFF"/>
    <w:rsid w:val="002705CD"/>
    <w:rsid w:val="0029490C"/>
    <w:rsid w:val="002A6F99"/>
    <w:rsid w:val="002B4A66"/>
    <w:rsid w:val="002F1BDA"/>
    <w:rsid w:val="002F2A5F"/>
    <w:rsid w:val="00301D7D"/>
    <w:rsid w:val="00312CD4"/>
    <w:rsid w:val="00316550"/>
    <w:rsid w:val="003526BB"/>
    <w:rsid w:val="00355459"/>
    <w:rsid w:val="00365D99"/>
    <w:rsid w:val="003929F9"/>
    <w:rsid w:val="003B4BD1"/>
    <w:rsid w:val="003E2140"/>
    <w:rsid w:val="003F36E2"/>
    <w:rsid w:val="004023AA"/>
    <w:rsid w:val="00426071"/>
    <w:rsid w:val="0044104D"/>
    <w:rsid w:val="00480545"/>
    <w:rsid w:val="0048122A"/>
    <w:rsid w:val="00490DF5"/>
    <w:rsid w:val="004A7D09"/>
    <w:rsid w:val="004B0354"/>
    <w:rsid w:val="004C3356"/>
    <w:rsid w:val="004F11A4"/>
    <w:rsid w:val="004F41EA"/>
    <w:rsid w:val="00551657"/>
    <w:rsid w:val="005A5A50"/>
    <w:rsid w:val="005B57CE"/>
    <w:rsid w:val="00617B9D"/>
    <w:rsid w:val="006348B3"/>
    <w:rsid w:val="00643A94"/>
    <w:rsid w:val="006743D3"/>
    <w:rsid w:val="006847C8"/>
    <w:rsid w:val="00692EC6"/>
    <w:rsid w:val="006A6DA5"/>
    <w:rsid w:val="006F47AC"/>
    <w:rsid w:val="00713C8A"/>
    <w:rsid w:val="007813D1"/>
    <w:rsid w:val="007A77CC"/>
    <w:rsid w:val="007E5F76"/>
    <w:rsid w:val="007F7ADB"/>
    <w:rsid w:val="00875E3A"/>
    <w:rsid w:val="00886EBD"/>
    <w:rsid w:val="008A4DFC"/>
    <w:rsid w:val="008B7714"/>
    <w:rsid w:val="008D6CA9"/>
    <w:rsid w:val="008E3633"/>
    <w:rsid w:val="00905E14"/>
    <w:rsid w:val="009501B4"/>
    <w:rsid w:val="009559F5"/>
    <w:rsid w:val="0095698F"/>
    <w:rsid w:val="00976007"/>
    <w:rsid w:val="009A3650"/>
    <w:rsid w:val="009D3F4B"/>
    <w:rsid w:val="009D4744"/>
    <w:rsid w:val="00A81CBF"/>
    <w:rsid w:val="00A96DB4"/>
    <w:rsid w:val="00AB72B8"/>
    <w:rsid w:val="00AC065E"/>
    <w:rsid w:val="00AC4CE9"/>
    <w:rsid w:val="00AD543D"/>
    <w:rsid w:val="00AF2FF2"/>
    <w:rsid w:val="00AF6E73"/>
    <w:rsid w:val="00B447EA"/>
    <w:rsid w:val="00BD0D08"/>
    <w:rsid w:val="00BD0E7C"/>
    <w:rsid w:val="00BE2AEB"/>
    <w:rsid w:val="00BF2288"/>
    <w:rsid w:val="00C16601"/>
    <w:rsid w:val="00C66FD7"/>
    <w:rsid w:val="00C914FD"/>
    <w:rsid w:val="00CC54DE"/>
    <w:rsid w:val="00D0189C"/>
    <w:rsid w:val="00D21EFF"/>
    <w:rsid w:val="00D23D4A"/>
    <w:rsid w:val="00DA3715"/>
    <w:rsid w:val="00DB6C42"/>
    <w:rsid w:val="00DF7419"/>
    <w:rsid w:val="00E01B01"/>
    <w:rsid w:val="00E24C7A"/>
    <w:rsid w:val="00E82449"/>
    <w:rsid w:val="00E85CEB"/>
    <w:rsid w:val="00E97285"/>
    <w:rsid w:val="00EA0F49"/>
    <w:rsid w:val="00ED3C48"/>
    <w:rsid w:val="00ED722C"/>
    <w:rsid w:val="00EF167D"/>
    <w:rsid w:val="00F14DC0"/>
    <w:rsid w:val="00F17151"/>
    <w:rsid w:val="00F40678"/>
    <w:rsid w:val="00F9267A"/>
    <w:rsid w:val="00FA0805"/>
    <w:rsid w:val="00FA2ED3"/>
    <w:rsid w:val="00FB460F"/>
    <w:rsid w:val="00FC5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05A62"/>
  <w15:chartTrackingRefBased/>
  <w15:docId w15:val="{D9D5AC9E-8394-4767-9B61-12053F829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D4744"/>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uiPriority w:val="9"/>
    <w:unhideWhenUsed/>
    <w:qFormat/>
    <w:rsid w:val="009D4744"/>
    <w:pPr>
      <w:keepNext/>
      <w:keepLines/>
      <w:spacing w:before="40" w:after="0" w:line="240" w:lineRule="auto"/>
      <w:outlineLvl w:val="1"/>
    </w:pPr>
    <w:rPr>
      <w:rFonts w:ascii="Cambria" w:eastAsia="SimSun" w:hAnsi="Cambria" w:cs="Times New Roman"/>
      <w:color w:val="365F91"/>
      <w:sz w:val="26"/>
      <w:szCs w:val="26"/>
      <w:lang w:val="x-none" w:eastAsia="ru-RU"/>
    </w:rPr>
  </w:style>
  <w:style w:type="paragraph" w:styleId="3">
    <w:name w:val="heading 3"/>
    <w:basedOn w:val="a"/>
    <w:next w:val="a"/>
    <w:link w:val="30"/>
    <w:uiPriority w:val="9"/>
    <w:unhideWhenUsed/>
    <w:qFormat/>
    <w:rsid w:val="009D4744"/>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paragraph" w:styleId="4">
    <w:name w:val="heading 4"/>
    <w:basedOn w:val="a"/>
    <w:next w:val="a"/>
    <w:link w:val="40"/>
    <w:uiPriority w:val="9"/>
    <w:semiHidden/>
    <w:unhideWhenUsed/>
    <w:qFormat/>
    <w:rsid w:val="009D4744"/>
    <w:pPr>
      <w:keepNext/>
      <w:keepLines/>
      <w:spacing w:before="40" w:after="0" w:line="240" w:lineRule="auto"/>
      <w:outlineLvl w:val="3"/>
    </w:pPr>
    <w:rPr>
      <w:rFonts w:asciiTheme="majorHAnsi" w:eastAsiaTheme="majorEastAsia" w:hAnsiTheme="majorHAnsi" w:cstheme="majorBidi"/>
      <w:i/>
      <w:iCs/>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72B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B72B8"/>
  </w:style>
  <w:style w:type="paragraph" w:styleId="a5">
    <w:name w:val="footnote text"/>
    <w:basedOn w:val="a"/>
    <w:link w:val="a6"/>
    <w:uiPriority w:val="99"/>
    <w:unhideWhenUsed/>
    <w:rsid w:val="00AB72B8"/>
    <w:pPr>
      <w:spacing w:after="0" w:line="240" w:lineRule="auto"/>
    </w:pPr>
    <w:rPr>
      <w:rFonts w:ascii="Calibri" w:eastAsia="Calibri" w:hAnsi="Calibri" w:cs="Times New Roman"/>
      <w:sz w:val="20"/>
      <w:szCs w:val="20"/>
    </w:rPr>
  </w:style>
  <w:style w:type="character" w:customStyle="1" w:styleId="a6">
    <w:name w:val="Текст сноски Знак"/>
    <w:basedOn w:val="a0"/>
    <w:link w:val="a5"/>
    <w:uiPriority w:val="99"/>
    <w:rsid w:val="00AB72B8"/>
    <w:rPr>
      <w:rFonts w:ascii="Calibri" w:eastAsia="Calibri" w:hAnsi="Calibri" w:cs="Times New Roman"/>
      <w:sz w:val="20"/>
      <w:szCs w:val="20"/>
    </w:rPr>
  </w:style>
  <w:style w:type="character" w:styleId="a7">
    <w:name w:val="footnote reference"/>
    <w:uiPriority w:val="99"/>
    <w:semiHidden/>
    <w:unhideWhenUsed/>
    <w:rsid w:val="00AB72B8"/>
    <w:rPr>
      <w:vertAlign w:val="superscript"/>
    </w:rPr>
  </w:style>
  <w:style w:type="paragraph" w:styleId="a8">
    <w:name w:val="footer"/>
    <w:basedOn w:val="a"/>
    <w:link w:val="a9"/>
    <w:uiPriority w:val="99"/>
    <w:unhideWhenUsed/>
    <w:rsid w:val="00AB72B8"/>
    <w:pPr>
      <w:tabs>
        <w:tab w:val="center" w:pos="4677"/>
        <w:tab w:val="right" w:pos="9355"/>
      </w:tabs>
      <w:spacing w:after="0" w:line="240" w:lineRule="auto"/>
    </w:pPr>
    <w:rPr>
      <w:rFonts w:ascii="Calibri" w:eastAsia="Calibri" w:hAnsi="Calibri" w:cs="Times New Roman"/>
    </w:rPr>
  </w:style>
  <w:style w:type="character" w:customStyle="1" w:styleId="a9">
    <w:name w:val="Нижний колонтитул Знак"/>
    <w:basedOn w:val="a0"/>
    <w:link w:val="a8"/>
    <w:uiPriority w:val="99"/>
    <w:rsid w:val="00AB72B8"/>
    <w:rPr>
      <w:rFonts w:ascii="Calibri" w:eastAsia="Calibri" w:hAnsi="Calibri" w:cs="Times New Roman"/>
    </w:rPr>
  </w:style>
  <w:style w:type="character" w:customStyle="1" w:styleId="10">
    <w:name w:val="Заголовок 1 Знак"/>
    <w:basedOn w:val="a0"/>
    <w:link w:val="1"/>
    <w:uiPriority w:val="9"/>
    <w:rsid w:val="009D4744"/>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9D4744"/>
    <w:rPr>
      <w:rFonts w:ascii="Cambria" w:eastAsia="SimSun" w:hAnsi="Cambria" w:cs="Times New Roman"/>
      <w:color w:val="365F91"/>
      <w:sz w:val="26"/>
      <w:szCs w:val="26"/>
      <w:lang w:val="x-none" w:eastAsia="ru-RU"/>
    </w:rPr>
  </w:style>
  <w:style w:type="character" w:customStyle="1" w:styleId="30">
    <w:name w:val="Заголовок 3 Знак"/>
    <w:basedOn w:val="a0"/>
    <w:link w:val="3"/>
    <w:uiPriority w:val="9"/>
    <w:rsid w:val="009D4744"/>
    <w:rPr>
      <w:rFonts w:ascii="Cambria" w:eastAsia="Times New Roman" w:hAnsi="Cambria" w:cs="Times New Roman"/>
      <w:b/>
      <w:bCs/>
      <w:color w:val="4F81BD"/>
      <w:sz w:val="24"/>
      <w:szCs w:val="24"/>
      <w:lang w:eastAsia="ru-RU"/>
    </w:rPr>
  </w:style>
  <w:style w:type="character" w:customStyle="1" w:styleId="40">
    <w:name w:val="Заголовок 4 Знак"/>
    <w:basedOn w:val="a0"/>
    <w:link w:val="4"/>
    <w:uiPriority w:val="9"/>
    <w:semiHidden/>
    <w:rsid w:val="009D4744"/>
    <w:rPr>
      <w:rFonts w:asciiTheme="majorHAnsi" w:eastAsiaTheme="majorEastAsia" w:hAnsiTheme="majorHAnsi" w:cstheme="majorBidi"/>
      <w:i/>
      <w:iCs/>
      <w:color w:val="2E74B5" w:themeColor="accent1" w:themeShade="BF"/>
      <w:sz w:val="24"/>
      <w:szCs w:val="24"/>
      <w:lang w:eastAsia="ru-RU"/>
    </w:rPr>
  </w:style>
  <w:style w:type="numbering" w:customStyle="1" w:styleId="11">
    <w:name w:val="Нет списка1"/>
    <w:next w:val="a2"/>
    <w:uiPriority w:val="99"/>
    <w:semiHidden/>
    <w:unhideWhenUsed/>
    <w:rsid w:val="009D4744"/>
  </w:style>
  <w:style w:type="paragraph" w:styleId="aa">
    <w:name w:val="List Paragraph"/>
    <w:basedOn w:val="a"/>
    <w:uiPriority w:val="34"/>
    <w:qFormat/>
    <w:rsid w:val="009D4744"/>
    <w:pPr>
      <w:spacing w:after="200" w:line="276" w:lineRule="auto"/>
      <w:ind w:left="720"/>
      <w:contextualSpacing/>
    </w:pPr>
    <w:rPr>
      <w:rFonts w:ascii="Calibri" w:eastAsia="Times New Roman" w:hAnsi="Calibri" w:cs="Times New Roman"/>
    </w:rPr>
  </w:style>
  <w:style w:type="table" w:styleId="ab">
    <w:name w:val="Table Grid"/>
    <w:basedOn w:val="a1"/>
    <w:uiPriority w:val="59"/>
    <w:rsid w:val="009D474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itle"/>
    <w:basedOn w:val="a"/>
    <w:next w:val="a"/>
    <w:link w:val="ad"/>
    <w:uiPriority w:val="10"/>
    <w:qFormat/>
    <w:rsid w:val="009D4744"/>
    <w:pPr>
      <w:pBdr>
        <w:bottom w:val="single" w:sz="8" w:space="4" w:color="4F81BD"/>
      </w:pBdr>
      <w:spacing w:after="300" w:line="240" w:lineRule="auto"/>
      <w:contextualSpacing/>
    </w:pPr>
    <w:rPr>
      <w:rFonts w:ascii="Cambria" w:eastAsia="PMingLiU" w:hAnsi="Cambria" w:cs="Times New Roman"/>
      <w:color w:val="17365D"/>
      <w:spacing w:val="5"/>
      <w:kern w:val="28"/>
      <w:sz w:val="52"/>
      <w:szCs w:val="52"/>
    </w:rPr>
  </w:style>
  <w:style w:type="character" w:customStyle="1" w:styleId="ad">
    <w:name w:val="Заголовок Знак"/>
    <w:basedOn w:val="a0"/>
    <w:link w:val="ac"/>
    <w:uiPriority w:val="10"/>
    <w:rsid w:val="009D4744"/>
    <w:rPr>
      <w:rFonts w:ascii="Cambria" w:eastAsia="PMingLiU" w:hAnsi="Cambria" w:cs="Times New Roman"/>
      <w:color w:val="17365D"/>
      <w:spacing w:val="5"/>
      <w:kern w:val="28"/>
      <w:sz w:val="52"/>
      <w:szCs w:val="52"/>
    </w:rPr>
  </w:style>
  <w:style w:type="paragraph" w:styleId="ae">
    <w:name w:val="Balloon Text"/>
    <w:basedOn w:val="a"/>
    <w:link w:val="af"/>
    <w:uiPriority w:val="99"/>
    <w:semiHidden/>
    <w:unhideWhenUsed/>
    <w:rsid w:val="009D4744"/>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uiPriority w:val="99"/>
    <w:semiHidden/>
    <w:rsid w:val="009D4744"/>
    <w:rPr>
      <w:rFonts w:ascii="Tahoma" w:eastAsia="Times New Roman" w:hAnsi="Tahoma" w:cs="Tahoma"/>
      <w:sz w:val="16"/>
      <w:szCs w:val="16"/>
      <w:lang w:eastAsia="ru-RU"/>
    </w:rPr>
  </w:style>
  <w:style w:type="character" w:styleId="af0">
    <w:name w:val="annotation reference"/>
    <w:uiPriority w:val="99"/>
    <w:semiHidden/>
    <w:unhideWhenUsed/>
    <w:rsid w:val="009D4744"/>
    <w:rPr>
      <w:sz w:val="16"/>
      <w:szCs w:val="16"/>
    </w:rPr>
  </w:style>
  <w:style w:type="paragraph" w:styleId="af1">
    <w:name w:val="annotation text"/>
    <w:basedOn w:val="a"/>
    <w:link w:val="af2"/>
    <w:uiPriority w:val="99"/>
    <w:semiHidden/>
    <w:unhideWhenUsed/>
    <w:rsid w:val="009D4744"/>
    <w:pPr>
      <w:spacing w:after="0" w:line="240" w:lineRule="auto"/>
    </w:pPr>
    <w:rPr>
      <w:rFonts w:ascii="Times New Roman" w:eastAsia="Times New Roman" w:hAnsi="Times New Roman" w:cs="Times New Roman"/>
      <w:sz w:val="20"/>
      <w:szCs w:val="20"/>
      <w:lang w:eastAsia="ru-RU"/>
    </w:rPr>
  </w:style>
  <w:style w:type="character" w:customStyle="1" w:styleId="af2">
    <w:name w:val="Текст примечания Знак"/>
    <w:basedOn w:val="a0"/>
    <w:link w:val="af1"/>
    <w:uiPriority w:val="99"/>
    <w:semiHidden/>
    <w:rsid w:val="009D4744"/>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9D4744"/>
    <w:rPr>
      <w:b/>
      <w:bCs/>
    </w:rPr>
  </w:style>
  <w:style w:type="character" w:customStyle="1" w:styleId="af4">
    <w:name w:val="Тема примечания Знак"/>
    <w:basedOn w:val="af2"/>
    <w:link w:val="af3"/>
    <w:uiPriority w:val="99"/>
    <w:semiHidden/>
    <w:rsid w:val="009D4744"/>
    <w:rPr>
      <w:rFonts w:ascii="Times New Roman" w:eastAsia="Times New Roman" w:hAnsi="Times New Roman" w:cs="Times New Roman"/>
      <w:b/>
      <w:bCs/>
      <w:sz w:val="20"/>
      <w:szCs w:val="20"/>
      <w:lang w:eastAsia="ru-RU"/>
    </w:rPr>
  </w:style>
  <w:style w:type="character" w:styleId="af5">
    <w:name w:val="Strong"/>
    <w:uiPriority w:val="22"/>
    <w:qFormat/>
    <w:rsid w:val="009D4744"/>
    <w:rPr>
      <w:b/>
      <w:bCs/>
    </w:rPr>
  </w:style>
  <w:style w:type="paragraph" w:styleId="af6">
    <w:name w:val="Revision"/>
    <w:hidden/>
    <w:uiPriority w:val="99"/>
    <w:semiHidden/>
    <w:rsid w:val="009D4744"/>
    <w:pPr>
      <w:spacing w:after="0" w:line="240" w:lineRule="auto"/>
    </w:pPr>
    <w:rPr>
      <w:rFonts w:ascii="Times New Roman" w:eastAsia="Calibri" w:hAnsi="Times New Roman" w:cs="Times New Roman"/>
      <w:sz w:val="24"/>
      <w:szCs w:val="24"/>
      <w:lang w:eastAsia="ru-RU"/>
    </w:rPr>
  </w:style>
  <w:style w:type="paragraph" w:styleId="af7">
    <w:name w:val="caption"/>
    <w:basedOn w:val="a"/>
    <w:next w:val="a"/>
    <w:uiPriority w:val="35"/>
    <w:unhideWhenUsed/>
    <w:qFormat/>
    <w:rsid w:val="009D4744"/>
    <w:pPr>
      <w:spacing w:after="200" w:line="240" w:lineRule="auto"/>
    </w:pPr>
    <w:rPr>
      <w:rFonts w:ascii="Times New Roman" w:eastAsia="Times New Roman" w:hAnsi="Times New Roman" w:cs="Times New Roman"/>
      <w:i/>
      <w:iCs/>
      <w:color w:val="1F497D"/>
      <w:sz w:val="18"/>
      <w:szCs w:val="18"/>
      <w:lang w:eastAsia="ru-RU"/>
    </w:rPr>
  </w:style>
  <w:style w:type="paragraph" w:customStyle="1" w:styleId="s1">
    <w:name w:val="s_1"/>
    <w:basedOn w:val="a"/>
    <w:rsid w:val="009D47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endnote text"/>
    <w:basedOn w:val="a"/>
    <w:link w:val="af9"/>
    <w:uiPriority w:val="99"/>
    <w:semiHidden/>
    <w:unhideWhenUsed/>
    <w:rsid w:val="009D4744"/>
    <w:pPr>
      <w:spacing w:after="0" w:line="240" w:lineRule="auto"/>
    </w:pPr>
    <w:rPr>
      <w:rFonts w:ascii="Times New Roman" w:eastAsia="Times New Roman" w:hAnsi="Times New Roman" w:cs="Times New Roman"/>
      <w:sz w:val="20"/>
      <w:szCs w:val="20"/>
      <w:lang w:eastAsia="ru-RU"/>
    </w:rPr>
  </w:style>
  <w:style w:type="character" w:customStyle="1" w:styleId="af9">
    <w:name w:val="Текст концевой сноски Знак"/>
    <w:basedOn w:val="a0"/>
    <w:link w:val="af8"/>
    <w:uiPriority w:val="99"/>
    <w:semiHidden/>
    <w:rsid w:val="009D4744"/>
    <w:rPr>
      <w:rFonts w:ascii="Times New Roman" w:eastAsia="Times New Roman" w:hAnsi="Times New Roman" w:cs="Times New Roman"/>
      <w:sz w:val="20"/>
      <w:szCs w:val="20"/>
      <w:lang w:eastAsia="ru-RU"/>
    </w:rPr>
  </w:style>
  <w:style w:type="character" w:styleId="afa">
    <w:name w:val="endnote reference"/>
    <w:uiPriority w:val="99"/>
    <w:semiHidden/>
    <w:unhideWhenUsed/>
    <w:rsid w:val="009D4744"/>
    <w:rPr>
      <w:vertAlign w:val="superscript"/>
    </w:rPr>
  </w:style>
  <w:style w:type="paragraph" w:styleId="afb">
    <w:name w:val="Body Text"/>
    <w:basedOn w:val="a"/>
    <w:link w:val="afc"/>
    <w:uiPriority w:val="1"/>
    <w:qFormat/>
    <w:rsid w:val="009D4744"/>
    <w:pPr>
      <w:widowControl w:val="0"/>
      <w:autoSpaceDE w:val="0"/>
      <w:autoSpaceDN w:val="0"/>
      <w:spacing w:after="0" w:line="240" w:lineRule="auto"/>
      <w:ind w:left="412"/>
      <w:jc w:val="both"/>
    </w:pPr>
    <w:rPr>
      <w:rFonts w:ascii="Times New Roman" w:eastAsia="Times New Roman" w:hAnsi="Times New Roman" w:cs="Times New Roman"/>
      <w:sz w:val="24"/>
      <w:szCs w:val="24"/>
    </w:rPr>
  </w:style>
  <w:style w:type="character" w:customStyle="1" w:styleId="afc">
    <w:name w:val="Основной текст Знак"/>
    <w:basedOn w:val="a0"/>
    <w:link w:val="afb"/>
    <w:uiPriority w:val="1"/>
    <w:rsid w:val="009D4744"/>
    <w:rPr>
      <w:rFonts w:ascii="Times New Roman" w:eastAsia="Times New Roman" w:hAnsi="Times New Roman" w:cs="Times New Roman"/>
      <w:sz w:val="24"/>
      <w:szCs w:val="24"/>
    </w:rPr>
  </w:style>
  <w:style w:type="paragraph" w:styleId="afd">
    <w:name w:val="Normal (Web)"/>
    <w:basedOn w:val="a"/>
    <w:uiPriority w:val="99"/>
    <w:unhideWhenUsed/>
    <w:rsid w:val="009D47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th-inline">
    <w:name w:val="math-inline"/>
    <w:basedOn w:val="a0"/>
    <w:rsid w:val="009D4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04107">
      <w:bodyDiv w:val="1"/>
      <w:marLeft w:val="0"/>
      <w:marRight w:val="0"/>
      <w:marTop w:val="0"/>
      <w:marBottom w:val="0"/>
      <w:divBdr>
        <w:top w:val="none" w:sz="0" w:space="0" w:color="auto"/>
        <w:left w:val="none" w:sz="0" w:space="0" w:color="auto"/>
        <w:bottom w:val="none" w:sz="0" w:space="0" w:color="auto"/>
        <w:right w:val="none" w:sz="0" w:space="0" w:color="auto"/>
      </w:divBdr>
    </w:div>
    <w:div w:id="311754830">
      <w:bodyDiv w:val="1"/>
      <w:marLeft w:val="0"/>
      <w:marRight w:val="0"/>
      <w:marTop w:val="0"/>
      <w:marBottom w:val="0"/>
      <w:divBdr>
        <w:top w:val="none" w:sz="0" w:space="0" w:color="auto"/>
        <w:left w:val="none" w:sz="0" w:space="0" w:color="auto"/>
        <w:bottom w:val="none" w:sz="0" w:space="0" w:color="auto"/>
        <w:right w:val="none" w:sz="0" w:space="0" w:color="auto"/>
      </w:divBdr>
    </w:div>
    <w:div w:id="678238071">
      <w:bodyDiv w:val="1"/>
      <w:marLeft w:val="0"/>
      <w:marRight w:val="0"/>
      <w:marTop w:val="0"/>
      <w:marBottom w:val="0"/>
      <w:divBdr>
        <w:top w:val="none" w:sz="0" w:space="0" w:color="auto"/>
        <w:left w:val="none" w:sz="0" w:space="0" w:color="auto"/>
        <w:bottom w:val="none" w:sz="0" w:space="0" w:color="auto"/>
        <w:right w:val="none" w:sz="0" w:space="0" w:color="auto"/>
      </w:divBdr>
    </w:div>
    <w:div w:id="737555590">
      <w:bodyDiv w:val="1"/>
      <w:marLeft w:val="0"/>
      <w:marRight w:val="0"/>
      <w:marTop w:val="0"/>
      <w:marBottom w:val="0"/>
      <w:divBdr>
        <w:top w:val="none" w:sz="0" w:space="0" w:color="auto"/>
        <w:left w:val="none" w:sz="0" w:space="0" w:color="auto"/>
        <w:bottom w:val="none" w:sz="0" w:space="0" w:color="auto"/>
        <w:right w:val="none" w:sz="0" w:space="0" w:color="auto"/>
      </w:divBdr>
    </w:div>
    <w:div w:id="1684478288">
      <w:bodyDiv w:val="1"/>
      <w:marLeft w:val="0"/>
      <w:marRight w:val="0"/>
      <w:marTop w:val="0"/>
      <w:marBottom w:val="0"/>
      <w:divBdr>
        <w:top w:val="none" w:sz="0" w:space="0" w:color="auto"/>
        <w:left w:val="none" w:sz="0" w:space="0" w:color="auto"/>
        <w:bottom w:val="none" w:sz="0" w:space="0" w:color="auto"/>
        <w:right w:val="none" w:sz="0" w:space="0" w:color="auto"/>
      </w:divBdr>
    </w:div>
    <w:div w:id="210384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admin\Desktop\&#1040;&#1053;&#1040;&#1051;&#1048;&#1047;%20&#1043;&#1048;&#1040;%20-2026\&#1040;&#1053;&#1040;&#1051;&#1048;&#1047;%20&#1054;&#1043;&#1069;-2026\&#1050;&#1086;&#1087;&#1080;&#1103;%2004_2026.06.05.xls"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admin\Desktop\&#1040;&#1053;&#1040;&#1051;&#1048;&#1047;%20&#1043;&#1048;&#1040;%20-2026\&#1040;&#1053;&#1040;&#1051;&#1048;&#1047;%20&#1054;&#1043;&#1069;-2026\&#1050;&#1086;&#1087;&#1080;&#1103;%2004_2026.06.05.xls"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admin\Desktop\&#1051;&#1080;&#1089;&#1090;%20Microsoft%20Excel.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admin\Desktop\&#1040;&#1053;&#1040;&#1051;&#1048;&#1047;%20&#1043;&#1048;&#1040;%20-2026\&#1040;&#1053;&#1040;&#1051;&#1048;&#1047;%20&#1054;&#1043;&#1069;-2026\&#1050;&#1086;&#1087;&#1080;&#1103;%2004_2026.06.05.xls"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admin\Desktop\&#1040;&#1053;&#1040;&#1051;&#1048;&#1047;%20&#1043;&#1048;&#1040;%20-2026\&#1040;&#1053;&#1040;&#1051;&#1048;&#1047;%20&#1054;&#1043;&#1069;-2026\&#1050;&#1086;&#1087;&#1080;&#1103;%2004_2026.06.05.xls"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admin\Desktop\&#1040;&#1053;&#1040;&#1051;&#1048;&#1047;%20&#1043;&#1048;&#1040;%20-2026\&#1040;&#1053;&#1040;&#1051;&#1048;&#1047;%20&#1054;&#1043;&#1069;-2026\&#1050;&#1086;&#1087;&#1080;&#1103;%2004_2026.06.05.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b="1">
                <a:solidFill>
                  <a:sysClr val="windowText" lastClr="000000"/>
                </a:solidFill>
                <a:latin typeface="Times New Roman" panose="02020603050405020304" pitchFamily="18" charset="0"/>
                <a:cs typeface="Times New Roman" panose="02020603050405020304" pitchFamily="18" charset="0"/>
              </a:rPr>
              <a:t>ХИМИЯ </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Категория 1</c:v>
                </c:pt>
                <c:pt idx="1">
                  <c:v>Категория 2</c:v>
                </c:pt>
                <c:pt idx="2">
                  <c:v>Категория 3</c:v>
                </c:pt>
                <c:pt idx="3">
                  <c:v>Категория 4</c:v>
                </c:pt>
              </c:strCache>
            </c:strRef>
          </c:cat>
          <c:val>
            <c:numRef>
              <c:f>Лист1!$B$2:$B$5</c:f>
              <c:numCache>
                <c:formatCode>General</c:formatCode>
                <c:ptCount val="4"/>
                <c:pt idx="0">
                  <c:v>0</c:v>
                </c:pt>
                <c:pt idx="1">
                  <c:v>12</c:v>
                </c:pt>
                <c:pt idx="2">
                  <c:v>48</c:v>
                </c:pt>
                <c:pt idx="3">
                  <c:v>80</c:v>
                </c:pt>
              </c:numCache>
            </c:numRef>
          </c:val>
          <c:extLst>
            <c:ext xmlns:c16="http://schemas.microsoft.com/office/drawing/2014/chart" uri="{C3380CC4-5D6E-409C-BE32-E72D297353CC}">
              <c16:uniqueId val="{00000000-4EB6-400A-AF04-0B9BA8950911}"/>
            </c:ext>
          </c:extLst>
        </c:ser>
        <c:ser>
          <c:idx val="1"/>
          <c:order val="1"/>
          <c:tx>
            <c:strRef>
              <c:f>Лист1!$C$1</c:f>
              <c:strCache>
                <c:ptCount val="1"/>
                <c:pt idx="0">
                  <c:v>Ряд 2</c:v>
                </c:pt>
              </c:strCache>
            </c:strRef>
          </c:tx>
          <c:spPr>
            <a:solidFill>
              <a:schemeClr val="accent2"/>
            </a:solidFill>
            <a:ln>
              <a:noFill/>
            </a:ln>
            <a:effectLst/>
          </c:spPr>
          <c:invertIfNegative val="0"/>
          <c:cat>
            <c:strRef>
              <c:f>Лист1!$A$2:$A$5</c:f>
              <c:strCache>
                <c:ptCount val="4"/>
                <c:pt idx="0">
                  <c:v>Категория 1</c:v>
                </c:pt>
                <c:pt idx="1">
                  <c:v>Категория 2</c:v>
                </c:pt>
                <c:pt idx="2">
                  <c:v>Категория 3</c:v>
                </c:pt>
                <c:pt idx="3">
                  <c:v>Категория 4</c:v>
                </c:pt>
              </c:strCache>
            </c:strRef>
          </c:cat>
          <c:val>
            <c:numRef>
              <c:f>Лист1!$C$2:$C$5</c:f>
              <c:numCache>
                <c:formatCode>General</c:formatCode>
                <c:ptCount val="4"/>
              </c:numCache>
            </c:numRef>
          </c:val>
          <c:extLst>
            <c:ext xmlns:c16="http://schemas.microsoft.com/office/drawing/2014/chart" uri="{C3380CC4-5D6E-409C-BE32-E72D297353CC}">
              <c16:uniqueId val="{00000001-4EB6-400A-AF04-0B9BA8950911}"/>
            </c:ext>
          </c:extLst>
        </c:ser>
        <c:dLbls>
          <c:showLegendKey val="0"/>
          <c:showVal val="0"/>
          <c:showCatName val="0"/>
          <c:showSerName val="0"/>
          <c:showPercent val="0"/>
          <c:showBubbleSize val="0"/>
        </c:dLbls>
        <c:gapWidth val="150"/>
        <c:axId val="854503375"/>
        <c:axId val="854513359"/>
      </c:barChart>
      <c:lineChart>
        <c:grouping val="standard"/>
        <c:varyColors val="0"/>
        <c:ser>
          <c:idx val="2"/>
          <c:order val="2"/>
          <c:tx>
            <c:strRef>
              <c:f>Лист1!$D$1</c:f>
              <c:strCache>
                <c:ptCount val="1"/>
                <c:pt idx="0">
                  <c:v>Ряд 3</c:v>
                </c:pt>
              </c:strCache>
            </c:strRef>
          </c:tx>
          <c:spPr>
            <a:ln w="28575" cap="rnd">
              <a:solidFill>
                <a:schemeClr val="accent3"/>
              </a:solidFill>
              <a:round/>
            </a:ln>
            <a:effectLst/>
          </c:spPr>
          <c:marker>
            <c:symbol val="none"/>
          </c:marker>
          <c:cat>
            <c:strRef>
              <c:f>Лист1!$A$2:$A$5</c:f>
              <c:strCache>
                <c:ptCount val="4"/>
                <c:pt idx="0">
                  <c:v>Категория 1</c:v>
                </c:pt>
                <c:pt idx="1">
                  <c:v>Категория 2</c:v>
                </c:pt>
                <c:pt idx="2">
                  <c:v>Категория 3</c:v>
                </c:pt>
                <c:pt idx="3">
                  <c:v>Категория 4</c:v>
                </c:pt>
              </c:strCache>
            </c:strRef>
          </c:cat>
          <c:val>
            <c:numRef>
              <c:f>Лист1!$D$2:$D$5</c:f>
              <c:numCache>
                <c:formatCode>General</c:formatCode>
                <c:ptCount val="4"/>
              </c:numCache>
            </c:numRef>
          </c:val>
          <c:smooth val="0"/>
          <c:extLst>
            <c:ext xmlns:c16="http://schemas.microsoft.com/office/drawing/2014/chart" uri="{C3380CC4-5D6E-409C-BE32-E72D297353CC}">
              <c16:uniqueId val="{00000002-4EB6-400A-AF04-0B9BA8950911}"/>
            </c:ext>
          </c:extLst>
        </c:ser>
        <c:dLbls>
          <c:showLegendKey val="0"/>
          <c:showVal val="0"/>
          <c:showCatName val="0"/>
          <c:showSerName val="0"/>
          <c:showPercent val="0"/>
          <c:showBubbleSize val="0"/>
        </c:dLbls>
        <c:marker val="1"/>
        <c:smooth val="0"/>
        <c:axId val="854503375"/>
        <c:axId val="854513359"/>
      </c:lineChart>
      <c:catAx>
        <c:axId val="8545033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54513359"/>
        <c:crosses val="autoZero"/>
        <c:auto val="1"/>
        <c:lblAlgn val="ctr"/>
        <c:lblOffset val="100"/>
        <c:noMultiLvlLbl val="0"/>
      </c:catAx>
      <c:valAx>
        <c:axId val="8545133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8545033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Лист6!$E$4</c:f>
              <c:strCache>
                <c:ptCount val="1"/>
                <c:pt idx="0">
                  <c:v>2026</c:v>
                </c:pt>
              </c:strCache>
            </c:strRef>
          </c:tx>
          <c:spPr>
            <a:solidFill>
              <a:schemeClr val="accent1"/>
            </a:solidFill>
            <a:ln>
              <a:noFill/>
            </a:ln>
            <a:effectLst/>
          </c:spPr>
          <c:invertIfNegative val="0"/>
          <c:cat>
            <c:multiLvlStrRef>
              <c:f>Лист6!$C$5:$D$28</c:f>
              <c:multiLvlStrCache>
                <c:ptCount val="24"/>
                <c:lvl>
                  <c:pt idx="0">
                    <c:v>Б</c:v>
                  </c:pt>
                  <c:pt idx="1">
                    <c:v>Б</c:v>
                  </c:pt>
                  <c:pt idx="2">
                    <c:v>Б</c:v>
                  </c:pt>
                  <c:pt idx="3">
                    <c:v>П</c:v>
                  </c:pt>
                  <c:pt idx="4">
                    <c:v>Б</c:v>
                  </c:pt>
                  <c:pt idx="5">
                    <c:v>Б</c:v>
                  </c:pt>
                  <c:pt idx="6">
                    <c:v>Б</c:v>
                  </c:pt>
                  <c:pt idx="7">
                    <c:v>Б</c:v>
                  </c:pt>
                  <c:pt idx="8">
                    <c:v>П</c:v>
                  </c:pt>
                  <c:pt idx="9">
                    <c:v>П</c:v>
                  </c:pt>
                  <c:pt idx="10">
                    <c:v>Б</c:v>
                  </c:pt>
                  <c:pt idx="11">
                    <c:v>П</c:v>
                  </c:pt>
                  <c:pt idx="12">
                    <c:v>Б</c:v>
                  </c:pt>
                  <c:pt idx="13">
                    <c:v>Б</c:v>
                  </c:pt>
                  <c:pt idx="14">
                    <c:v>Б</c:v>
                  </c:pt>
                  <c:pt idx="15">
                    <c:v>Б</c:v>
                  </c:pt>
                  <c:pt idx="16">
                    <c:v>П</c:v>
                  </c:pt>
                  <c:pt idx="17">
                    <c:v>Б</c:v>
                  </c:pt>
                  <c:pt idx="18">
                    <c:v>Б</c:v>
                  </c:pt>
                  <c:pt idx="19">
                    <c:v>В</c:v>
                  </c:pt>
                  <c:pt idx="20">
                    <c:v>В</c:v>
                  </c:pt>
                  <c:pt idx="21">
                    <c:v>В</c:v>
                  </c:pt>
                  <c:pt idx="22">
                    <c:v>В</c:v>
                  </c:pt>
                  <c:pt idx="2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 К1. </c:v>
                  </c:pt>
                  <c:pt idx="23">
                    <c:v>23 К2.</c:v>
                  </c:pt>
                </c:lvl>
              </c:multiLvlStrCache>
            </c:multiLvlStrRef>
          </c:cat>
          <c:val>
            <c:numRef>
              <c:f>Лист6!$E$5:$E$28</c:f>
              <c:numCache>
                <c:formatCode>General</c:formatCode>
                <c:ptCount val="24"/>
                <c:pt idx="0">
                  <c:v>77</c:v>
                </c:pt>
                <c:pt idx="1">
                  <c:v>93</c:v>
                </c:pt>
                <c:pt idx="2">
                  <c:v>96</c:v>
                </c:pt>
                <c:pt idx="3">
                  <c:v>93</c:v>
                </c:pt>
                <c:pt idx="4">
                  <c:v>97</c:v>
                </c:pt>
                <c:pt idx="5">
                  <c:v>90</c:v>
                </c:pt>
                <c:pt idx="6">
                  <c:v>88</c:v>
                </c:pt>
                <c:pt idx="7">
                  <c:v>90</c:v>
                </c:pt>
                <c:pt idx="8">
                  <c:v>91</c:v>
                </c:pt>
                <c:pt idx="9">
                  <c:v>90</c:v>
                </c:pt>
                <c:pt idx="10">
                  <c:v>81</c:v>
                </c:pt>
                <c:pt idx="11">
                  <c:v>91</c:v>
                </c:pt>
                <c:pt idx="12">
                  <c:v>86</c:v>
                </c:pt>
                <c:pt idx="13">
                  <c:v>82</c:v>
                </c:pt>
                <c:pt idx="14">
                  <c:v>90</c:v>
                </c:pt>
                <c:pt idx="15">
                  <c:v>61</c:v>
                </c:pt>
                <c:pt idx="16">
                  <c:v>87</c:v>
                </c:pt>
                <c:pt idx="17">
                  <c:v>66</c:v>
                </c:pt>
                <c:pt idx="18">
                  <c:v>74</c:v>
                </c:pt>
                <c:pt idx="19">
                  <c:v>97</c:v>
                </c:pt>
                <c:pt idx="20">
                  <c:v>82</c:v>
                </c:pt>
                <c:pt idx="21">
                  <c:v>82</c:v>
                </c:pt>
                <c:pt idx="22">
                  <c:v>62</c:v>
                </c:pt>
                <c:pt idx="23">
                  <c:v>43</c:v>
                </c:pt>
              </c:numCache>
            </c:numRef>
          </c:val>
          <c:extLst>
            <c:ext xmlns:c16="http://schemas.microsoft.com/office/drawing/2014/chart" uri="{C3380CC4-5D6E-409C-BE32-E72D297353CC}">
              <c16:uniqueId val="{00000000-93EC-4A7B-9719-79748B68A7F9}"/>
            </c:ext>
          </c:extLst>
        </c:ser>
        <c:ser>
          <c:idx val="1"/>
          <c:order val="1"/>
          <c:tx>
            <c:strRef>
              <c:f>Лист6!$F$4</c:f>
              <c:strCache>
                <c:ptCount val="1"/>
                <c:pt idx="0">
                  <c:v>2025</c:v>
                </c:pt>
              </c:strCache>
            </c:strRef>
          </c:tx>
          <c:spPr>
            <a:solidFill>
              <a:schemeClr val="accent2"/>
            </a:solidFill>
            <a:ln>
              <a:noFill/>
            </a:ln>
            <a:effectLst/>
          </c:spPr>
          <c:invertIfNegative val="0"/>
          <c:cat>
            <c:multiLvlStrRef>
              <c:f>Лист6!$C$5:$D$28</c:f>
              <c:multiLvlStrCache>
                <c:ptCount val="24"/>
                <c:lvl>
                  <c:pt idx="0">
                    <c:v>Б</c:v>
                  </c:pt>
                  <c:pt idx="1">
                    <c:v>Б</c:v>
                  </c:pt>
                  <c:pt idx="2">
                    <c:v>Б</c:v>
                  </c:pt>
                  <c:pt idx="3">
                    <c:v>П</c:v>
                  </c:pt>
                  <c:pt idx="4">
                    <c:v>Б</c:v>
                  </c:pt>
                  <c:pt idx="5">
                    <c:v>Б</c:v>
                  </c:pt>
                  <c:pt idx="6">
                    <c:v>Б</c:v>
                  </c:pt>
                  <c:pt idx="7">
                    <c:v>Б</c:v>
                  </c:pt>
                  <c:pt idx="8">
                    <c:v>П</c:v>
                  </c:pt>
                  <c:pt idx="9">
                    <c:v>П</c:v>
                  </c:pt>
                  <c:pt idx="10">
                    <c:v>Б</c:v>
                  </c:pt>
                  <c:pt idx="11">
                    <c:v>П</c:v>
                  </c:pt>
                  <c:pt idx="12">
                    <c:v>Б</c:v>
                  </c:pt>
                  <c:pt idx="13">
                    <c:v>Б</c:v>
                  </c:pt>
                  <c:pt idx="14">
                    <c:v>Б</c:v>
                  </c:pt>
                  <c:pt idx="15">
                    <c:v>Б</c:v>
                  </c:pt>
                  <c:pt idx="16">
                    <c:v>П</c:v>
                  </c:pt>
                  <c:pt idx="17">
                    <c:v>Б</c:v>
                  </c:pt>
                  <c:pt idx="18">
                    <c:v>Б</c:v>
                  </c:pt>
                  <c:pt idx="19">
                    <c:v>В</c:v>
                  </c:pt>
                  <c:pt idx="20">
                    <c:v>В</c:v>
                  </c:pt>
                  <c:pt idx="21">
                    <c:v>В</c:v>
                  </c:pt>
                  <c:pt idx="22">
                    <c:v>В</c:v>
                  </c:pt>
                  <c:pt idx="2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 К1. </c:v>
                  </c:pt>
                  <c:pt idx="23">
                    <c:v>23 К2.</c:v>
                  </c:pt>
                </c:lvl>
              </c:multiLvlStrCache>
            </c:multiLvlStrRef>
          </c:cat>
          <c:val>
            <c:numRef>
              <c:f>Лист6!$F$5:$F$28</c:f>
              <c:numCache>
                <c:formatCode>General</c:formatCode>
                <c:ptCount val="24"/>
                <c:pt idx="0">
                  <c:v>91</c:v>
                </c:pt>
                <c:pt idx="1">
                  <c:v>87</c:v>
                </c:pt>
                <c:pt idx="2">
                  <c:v>92</c:v>
                </c:pt>
                <c:pt idx="3">
                  <c:v>98</c:v>
                </c:pt>
                <c:pt idx="4">
                  <c:v>94</c:v>
                </c:pt>
                <c:pt idx="5">
                  <c:v>96</c:v>
                </c:pt>
                <c:pt idx="6">
                  <c:v>88</c:v>
                </c:pt>
                <c:pt idx="7">
                  <c:v>90</c:v>
                </c:pt>
                <c:pt idx="8">
                  <c:v>96</c:v>
                </c:pt>
                <c:pt idx="9">
                  <c:v>94</c:v>
                </c:pt>
                <c:pt idx="10">
                  <c:v>91</c:v>
                </c:pt>
                <c:pt idx="11">
                  <c:v>94</c:v>
                </c:pt>
                <c:pt idx="12">
                  <c:v>92</c:v>
                </c:pt>
                <c:pt idx="13">
                  <c:v>92</c:v>
                </c:pt>
                <c:pt idx="14">
                  <c:v>96</c:v>
                </c:pt>
                <c:pt idx="15">
                  <c:v>18</c:v>
                </c:pt>
                <c:pt idx="16">
                  <c:v>94</c:v>
                </c:pt>
                <c:pt idx="17">
                  <c:v>89</c:v>
                </c:pt>
                <c:pt idx="18">
                  <c:v>92</c:v>
                </c:pt>
                <c:pt idx="19">
                  <c:v>77</c:v>
                </c:pt>
                <c:pt idx="20">
                  <c:v>76</c:v>
                </c:pt>
                <c:pt idx="21">
                  <c:v>69</c:v>
                </c:pt>
                <c:pt idx="22">
                  <c:v>27</c:v>
                </c:pt>
                <c:pt idx="23">
                  <c:v>38</c:v>
                </c:pt>
              </c:numCache>
            </c:numRef>
          </c:val>
          <c:extLst>
            <c:ext xmlns:c16="http://schemas.microsoft.com/office/drawing/2014/chart" uri="{C3380CC4-5D6E-409C-BE32-E72D297353CC}">
              <c16:uniqueId val="{00000001-93EC-4A7B-9719-79748B68A7F9}"/>
            </c:ext>
          </c:extLst>
        </c:ser>
        <c:dLbls>
          <c:showLegendKey val="0"/>
          <c:showVal val="0"/>
          <c:showCatName val="0"/>
          <c:showSerName val="0"/>
          <c:showPercent val="0"/>
          <c:showBubbleSize val="0"/>
        </c:dLbls>
        <c:gapWidth val="219"/>
        <c:overlap val="-27"/>
        <c:axId val="1501528832"/>
        <c:axId val="1501531232"/>
      </c:barChart>
      <c:catAx>
        <c:axId val="1501528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01531232"/>
        <c:crosses val="autoZero"/>
        <c:auto val="1"/>
        <c:lblAlgn val="ctr"/>
        <c:lblOffset val="100"/>
        <c:noMultiLvlLbl val="0"/>
      </c:catAx>
      <c:valAx>
        <c:axId val="1501531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015288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Лист11!$F$4</c:f>
              <c:strCache>
                <c:ptCount val="1"/>
                <c:pt idx="0">
                  <c:v>2026</c:v>
                </c:pt>
              </c:strCache>
            </c:strRef>
          </c:tx>
          <c:spPr>
            <a:solidFill>
              <a:schemeClr val="accent1"/>
            </a:solidFill>
            <a:ln>
              <a:noFill/>
            </a:ln>
            <a:effectLst/>
          </c:spPr>
          <c:invertIfNegative val="0"/>
          <c:cat>
            <c:multiLvlStrRef>
              <c:f>Лист11!$D$5:$E$23</c:f>
              <c:multiLvlStrCache>
                <c:ptCount val="14"/>
                <c:lvl>
                  <c:pt idx="0">
                    <c:v>Б</c:v>
                  </c:pt>
                  <c:pt idx="1">
                    <c:v>Б</c:v>
                  </c:pt>
                  <c:pt idx="2">
                    <c:v>Б</c:v>
                  </c:pt>
                  <c:pt idx="3">
                    <c:v>Б</c:v>
                  </c:pt>
                  <c:pt idx="4">
                    <c:v>Б</c:v>
                  </c:pt>
                  <c:pt idx="5">
                    <c:v>Б</c:v>
                  </c:pt>
                  <c:pt idx="6">
                    <c:v>Б</c:v>
                  </c:pt>
                  <c:pt idx="7">
                    <c:v>Б</c:v>
                  </c:pt>
                  <c:pt idx="8">
                    <c:v>Б</c:v>
                  </c:pt>
                  <c:pt idx="9">
                    <c:v>Б</c:v>
                  </c:pt>
                  <c:pt idx="10">
                    <c:v>Б</c:v>
                  </c:pt>
                  <c:pt idx="11">
                    <c:v>Б</c:v>
                  </c:pt>
                  <c:pt idx="12">
                    <c:v>Б</c:v>
                  </c:pt>
                  <c:pt idx="13">
                    <c:v>Б</c:v>
                  </c:pt>
                </c:lvl>
                <c:lvl>
                  <c:pt idx="0">
                    <c:v>1</c:v>
                  </c:pt>
                  <c:pt idx="1">
                    <c:v>2</c:v>
                  </c:pt>
                  <c:pt idx="2">
                    <c:v>3</c:v>
                  </c:pt>
                  <c:pt idx="3">
                    <c:v>5</c:v>
                  </c:pt>
                  <c:pt idx="4">
                    <c:v>6</c:v>
                  </c:pt>
                  <c:pt idx="5">
                    <c:v>7</c:v>
                  </c:pt>
                  <c:pt idx="6">
                    <c:v>8</c:v>
                  </c:pt>
                  <c:pt idx="7">
                    <c:v>11</c:v>
                  </c:pt>
                  <c:pt idx="8">
                    <c:v>13</c:v>
                  </c:pt>
                  <c:pt idx="9">
                    <c:v>14</c:v>
                  </c:pt>
                  <c:pt idx="10">
                    <c:v>15</c:v>
                  </c:pt>
                  <c:pt idx="11">
                    <c:v>16</c:v>
                  </c:pt>
                  <c:pt idx="12">
                    <c:v>18</c:v>
                  </c:pt>
                  <c:pt idx="13">
                    <c:v>19</c:v>
                  </c:pt>
                </c:lvl>
              </c:multiLvlStrCache>
            </c:multiLvlStrRef>
          </c:cat>
          <c:val>
            <c:numRef>
              <c:f>Лист11!$F$5:$F$23</c:f>
              <c:numCache>
                <c:formatCode>General</c:formatCode>
                <c:ptCount val="14"/>
                <c:pt idx="0">
                  <c:v>77</c:v>
                </c:pt>
                <c:pt idx="1">
                  <c:v>93</c:v>
                </c:pt>
                <c:pt idx="2">
                  <c:v>96</c:v>
                </c:pt>
                <c:pt idx="3">
                  <c:v>97</c:v>
                </c:pt>
                <c:pt idx="4">
                  <c:v>90</c:v>
                </c:pt>
                <c:pt idx="5">
                  <c:v>88</c:v>
                </c:pt>
                <c:pt idx="6">
                  <c:v>90</c:v>
                </c:pt>
                <c:pt idx="7">
                  <c:v>81</c:v>
                </c:pt>
                <c:pt idx="8">
                  <c:v>86</c:v>
                </c:pt>
                <c:pt idx="9">
                  <c:v>82</c:v>
                </c:pt>
                <c:pt idx="10">
                  <c:v>90</c:v>
                </c:pt>
                <c:pt idx="11">
                  <c:v>61</c:v>
                </c:pt>
                <c:pt idx="12">
                  <c:v>66</c:v>
                </c:pt>
                <c:pt idx="13">
                  <c:v>74</c:v>
                </c:pt>
              </c:numCache>
            </c:numRef>
          </c:val>
          <c:extLst>
            <c:ext xmlns:c16="http://schemas.microsoft.com/office/drawing/2014/chart" uri="{C3380CC4-5D6E-409C-BE32-E72D297353CC}">
              <c16:uniqueId val="{00000000-D276-445B-856A-5059C88B82AA}"/>
            </c:ext>
          </c:extLst>
        </c:ser>
        <c:ser>
          <c:idx val="1"/>
          <c:order val="1"/>
          <c:tx>
            <c:strRef>
              <c:f>Лист11!$G$4</c:f>
              <c:strCache>
                <c:ptCount val="1"/>
                <c:pt idx="0">
                  <c:v>2025</c:v>
                </c:pt>
              </c:strCache>
            </c:strRef>
          </c:tx>
          <c:spPr>
            <a:solidFill>
              <a:schemeClr val="accent2"/>
            </a:solidFill>
            <a:ln>
              <a:noFill/>
            </a:ln>
            <a:effectLst/>
          </c:spPr>
          <c:invertIfNegative val="0"/>
          <c:cat>
            <c:multiLvlStrRef>
              <c:f>Лист11!$D$5:$E$23</c:f>
              <c:multiLvlStrCache>
                <c:ptCount val="14"/>
                <c:lvl>
                  <c:pt idx="0">
                    <c:v>Б</c:v>
                  </c:pt>
                  <c:pt idx="1">
                    <c:v>Б</c:v>
                  </c:pt>
                  <c:pt idx="2">
                    <c:v>Б</c:v>
                  </c:pt>
                  <c:pt idx="3">
                    <c:v>Б</c:v>
                  </c:pt>
                  <c:pt idx="4">
                    <c:v>Б</c:v>
                  </c:pt>
                  <c:pt idx="5">
                    <c:v>Б</c:v>
                  </c:pt>
                  <c:pt idx="6">
                    <c:v>Б</c:v>
                  </c:pt>
                  <c:pt idx="7">
                    <c:v>Б</c:v>
                  </c:pt>
                  <c:pt idx="8">
                    <c:v>Б</c:v>
                  </c:pt>
                  <c:pt idx="9">
                    <c:v>Б</c:v>
                  </c:pt>
                  <c:pt idx="10">
                    <c:v>Б</c:v>
                  </c:pt>
                  <c:pt idx="11">
                    <c:v>Б</c:v>
                  </c:pt>
                  <c:pt idx="12">
                    <c:v>Б</c:v>
                  </c:pt>
                  <c:pt idx="13">
                    <c:v>Б</c:v>
                  </c:pt>
                </c:lvl>
                <c:lvl>
                  <c:pt idx="0">
                    <c:v>1</c:v>
                  </c:pt>
                  <c:pt idx="1">
                    <c:v>2</c:v>
                  </c:pt>
                  <c:pt idx="2">
                    <c:v>3</c:v>
                  </c:pt>
                  <c:pt idx="3">
                    <c:v>5</c:v>
                  </c:pt>
                  <c:pt idx="4">
                    <c:v>6</c:v>
                  </c:pt>
                  <c:pt idx="5">
                    <c:v>7</c:v>
                  </c:pt>
                  <c:pt idx="6">
                    <c:v>8</c:v>
                  </c:pt>
                  <c:pt idx="7">
                    <c:v>11</c:v>
                  </c:pt>
                  <c:pt idx="8">
                    <c:v>13</c:v>
                  </c:pt>
                  <c:pt idx="9">
                    <c:v>14</c:v>
                  </c:pt>
                  <c:pt idx="10">
                    <c:v>15</c:v>
                  </c:pt>
                  <c:pt idx="11">
                    <c:v>16</c:v>
                  </c:pt>
                  <c:pt idx="12">
                    <c:v>18</c:v>
                  </c:pt>
                  <c:pt idx="13">
                    <c:v>19</c:v>
                  </c:pt>
                </c:lvl>
              </c:multiLvlStrCache>
            </c:multiLvlStrRef>
          </c:cat>
          <c:val>
            <c:numRef>
              <c:f>Лист11!$G$5:$G$23</c:f>
              <c:numCache>
                <c:formatCode>General</c:formatCode>
                <c:ptCount val="14"/>
                <c:pt idx="0">
                  <c:v>91</c:v>
                </c:pt>
                <c:pt idx="1">
                  <c:v>87</c:v>
                </c:pt>
                <c:pt idx="2">
                  <c:v>92</c:v>
                </c:pt>
                <c:pt idx="3">
                  <c:v>94</c:v>
                </c:pt>
                <c:pt idx="4">
                  <c:v>96</c:v>
                </c:pt>
                <c:pt idx="5">
                  <c:v>88</c:v>
                </c:pt>
                <c:pt idx="6">
                  <c:v>90</c:v>
                </c:pt>
                <c:pt idx="7">
                  <c:v>91</c:v>
                </c:pt>
                <c:pt idx="8">
                  <c:v>92</c:v>
                </c:pt>
                <c:pt idx="9">
                  <c:v>92</c:v>
                </c:pt>
                <c:pt idx="10">
                  <c:v>96</c:v>
                </c:pt>
                <c:pt idx="11">
                  <c:v>18</c:v>
                </c:pt>
                <c:pt idx="12">
                  <c:v>89</c:v>
                </c:pt>
                <c:pt idx="13">
                  <c:v>92</c:v>
                </c:pt>
              </c:numCache>
            </c:numRef>
          </c:val>
          <c:extLst>
            <c:ext xmlns:c16="http://schemas.microsoft.com/office/drawing/2014/chart" uri="{C3380CC4-5D6E-409C-BE32-E72D297353CC}">
              <c16:uniqueId val="{00000001-D276-445B-856A-5059C88B82AA}"/>
            </c:ext>
          </c:extLst>
        </c:ser>
        <c:dLbls>
          <c:showLegendKey val="0"/>
          <c:showVal val="0"/>
          <c:showCatName val="0"/>
          <c:showSerName val="0"/>
          <c:showPercent val="0"/>
          <c:showBubbleSize val="0"/>
        </c:dLbls>
        <c:gapWidth val="219"/>
        <c:overlap val="-27"/>
        <c:axId val="798204480"/>
        <c:axId val="798207360"/>
      </c:barChart>
      <c:catAx>
        <c:axId val="798204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98207360"/>
        <c:crosses val="autoZero"/>
        <c:auto val="1"/>
        <c:lblAlgn val="ctr"/>
        <c:lblOffset val="100"/>
        <c:noMultiLvlLbl val="0"/>
      </c:catAx>
      <c:valAx>
        <c:axId val="798207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9820448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Лист14!$E$3</c:f>
              <c:strCache>
                <c:ptCount val="1"/>
                <c:pt idx="0">
                  <c:v>2026</c:v>
                </c:pt>
              </c:strCache>
            </c:strRef>
          </c:tx>
          <c:spPr>
            <a:solidFill>
              <a:schemeClr val="accent1"/>
            </a:solidFill>
            <a:ln>
              <a:noFill/>
            </a:ln>
            <a:effectLst/>
          </c:spPr>
          <c:invertIfNegative val="0"/>
          <c:cat>
            <c:multiLvlStrRef>
              <c:f>Лист14!$C$4:$D$27</c:f>
              <c:multiLvlStrCache>
                <c:ptCount val="5"/>
                <c:lvl>
                  <c:pt idx="0">
                    <c:v>В</c:v>
                  </c:pt>
                  <c:pt idx="1">
                    <c:v>В</c:v>
                  </c:pt>
                  <c:pt idx="2">
                    <c:v>В</c:v>
                  </c:pt>
                  <c:pt idx="3">
                    <c:v>В</c:v>
                  </c:pt>
                  <c:pt idx="4">
                    <c:v>В</c:v>
                  </c:pt>
                </c:lvl>
                <c:lvl>
                  <c:pt idx="0">
                    <c:v>20</c:v>
                  </c:pt>
                  <c:pt idx="1">
                    <c:v>21</c:v>
                  </c:pt>
                  <c:pt idx="2">
                    <c:v>22</c:v>
                  </c:pt>
                  <c:pt idx="3">
                    <c:v>23 К1. </c:v>
                  </c:pt>
                  <c:pt idx="4">
                    <c:v>23 К2.</c:v>
                  </c:pt>
                </c:lvl>
              </c:multiLvlStrCache>
            </c:multiLvlStrRef>
          </c:cat>
          <c:val>
            <c:numRef>
              <c:f>Лист14!$E$4:$E$27</c:f>
              <c:numCache>
                <c:formatCode>General</c:formatCode>
                <c:ptCount val="5"/>
                <c:pt idx="0">
                  <c:v>97</c:v>
                </c:pt>
                <c:pt idx="1">
                  <c:v>82</c:v>
                </c:pt>
                <c:pt idx="2">
                  <c:v>82</c:v>
                </c:pt>
                <c:pt idx="3">
                  <c:v>62</c:v>
                </c:pt>
                <c:pt idx="4">
                  <c:v>43</c:v>
                </c:pt>
              </c:numCache>
            </c:numRef>
          </c:val>
          <c:extLst>
            <c:ext xmlns:c16="http://schemas.microsoft.com/office/drawing/2014/chart" uri="{C3380CC4-5D6E-409C-BE32-E72D297353CC}">
              <c16:uniqueId val="{00000000-62A5-4A72-B5CE-5CCA56131E94}"/>
            </c:ext>
          </c:extLst>
        </c:ser>
        <c:ser>
          <c:idx val="1"/>
          <c:order val="1"/>
          <c:tx>
            <c:strRef>
              <c:f>Лист14!$F$3</c:f>
              <c:strCache>
                <c:ptCount val="1"/>
                <c:pt idx="0">
                  <c:v>2025</c:v>
                </c:pt>
              </c:strCache>
            </c:strRef>
          </c:tx>
          <c:spPr>
            <a:solidFill>
              <a:schemeClr val="accent2"/>
            </a:solidFill>
            <a:ln>
              <a:noFill/>
            </a:ln>
            <a:effectLst/>
          </c:spPr>
          <c:invertIfNegative val="0"/>
          <c:cat>
            <c:multiLvlStrRef>
              <c:f>Лист14!$C$4:$D$27</c:f>
              <c:multiLvlStrCache>
                <c:ptCount val="5"/>
                <c:lvl>
                  <c:pt idx="0">
                    <c:v>В</c:v>
                  </c:pt>
                  <c:pt idx="1">
                    <c:v>В</c:v>
                  </c:pt>
                  <c:pt idx="2">
                    <c:v>В</c:v>
                  </c:pt>
                  <c:pt idx="3">
                    <c:v>В</c:v>
                  </c:pt>
                  <c:pt idx="4">
                    <c:v>В</c:v>
                  </c:pt>
                </c:lvl>
                <c:lvl>
                  <c:pt idx="0">
                    <c:v>20</c:v>
                  </c:pt>
                  <c:pt idx="1">
                    <c:v>21</c:v>
                  </c:pt>
                  <c:pt idx="2">
                    <c:v>22</c:v>
                  </c:pt>
                  <c:pt idx="3">
                    <c:v>23 К1. </c:v>
                  </c:pt>
                  <c:pt idx="4">
                    <c:v>23 К2.</c:v>
                  </c:pt>
                </c:lvl>
              </c:multiLvlStrCache>
            </c:multiLvlStrRef>
          </c:cat>
          <c:val>
            <c:numRef>
              <c:f>Лист14!$F$4:$F$27</c:f>
              <c:numCache>
                <c:formatCode>General</c:formatCode>
                <c:ptCount val="5"/>
                <c:pt idx="0">
                  <c:v>77</c:v>
                </c:pt>
                <c:pt idx="1">
                  <c:v>76</c:v>
                </c:pt>
                <c:pt idx="2">
                  <c:v>69</c:v>
                </c:pt>
                <c:pt idx="3">
                  <c:v>27</c:v>
                </c:pt>
                <c:pt idx="4">
                  <c:v>38</c:v>
                </c:pt>
              </c:numCache>
            </c:numRef>
          </c:val>
          <c:extLst>
            <c:ext xmlns:c16="http://schemas.microsoft.com/office/drawing/2014/chart" uri="{C3380CC4-5D6E-409C-BE32-E72D297353CC}">
              <c16:uniqueId val="{00000001-62A5-4A72-B5CE-5CCA56131E94}"/>
            </c:ext>
          </c:extLst>
        </c:ser>
        <c:dLbls>
          <c:showLegendKey val="0"/>
          <c:showVal val="0"/>
          <c:showCatName val="0"/>
          <c:showSerName val="0"/>
          <c:showPercent val="0"/>
          <c:showBubbleSize val="0"/>
        </c:dLbls>
        <c:gapWidth val="219"/>
        <c:overlap val="-27"/>
        <c:axId val="1501516832"/>
        <c:axId val="1501528352"/>
      </c:barChart>
      <c:catAx>
        <c:axId val="1501516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01528352"/>
        <c:crosses val="autoZero"/>
        <c:auto val="1"/>
        <c:lblAlgn val="ctr"/>
        <c:lblOffset val="100"/>
        <c:noMultiLvlLbl val="0"/>
      </c:catAx>
      <c:valAx>
        <c:axId val="1501528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015168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Лист15!$D$3</c:f>
              <c:strCache>
                <c:ptCount val="1"/>
                <c:pt idx="0">
                  <c:v>2026</c:v>
                </c:pt>
              </c:strCache>
            </c:strRef>
          </c:tx>
          <c:spPr>
            <a:solidFill>
              <a:schemeClr val="accent1"/>
            </a:solidFill>
            <a:ln>
              <a:noFill/>
            </a:ln>
            <a:effectLst/>
          </c:spPr>
          <c:invertIfNegative val="0"/>
          <c:cat>
            <c:multiLvlStrRef>
              <c:f>Лист15!$B$4:$C$20</c:f>
              <c:multiLvlStrCache>
                <c:ptCount val="5"/>
                <c:lvl>
                  <c:pt idx="0">
                    <c:v>П</c:v>
                  </c:pt>
                  <c:pt idx="1">
                    <c:v>П</c:v>
                  </c:pt>
                  <c:pt idx="2">
                    <c:v>П</c:v>
                  </c:pt>
                  <c:pt idx="3">
                    <c:v>П</c:v>
                  </c:pt>
                  <c:pt idx="4">
                    <c:v>П</c:v>
                  </c:pt>
                </c:lvl>
                <c:lvl>
                  <c:pt idx="0">
                    <c:v>4</c:v>
                  </c:pt>
                  <c:pt idx="1">
                    <c:v>9</c:v>
                  </c:pt>
                  <c:pt idx="2">
                    <c:v>10</c:v>
                  </c:pt>
                  <c:pt idx="3">
                    <c:v>12</c:v>
                  </c:pt>
                  <c:pt idx="4">
                    <c:v>17</c:v>
                  </c:pt>
                </c:lvl>
              </c:multiLvlStrCache>
            </c:multiLvlStrRef>
          </c:cat>
          <c:val>
            <c:numRef>
              <c:f>Лист15!$D$4:$D$20</c:f>
              <c:numCache>
                <c:formatCode>General</c:formatCode>
                <c:ptCount val="5"/>
                <c:pt idx="0">
                  <c:v>93</c:v>
                </c:pt>
                <c:pt idx="1">
                  <c:v>91</c:v>
                </c:pt>
                <c:pt idx="2">
                  <c:v>90</c:v>
                </c:pt>
                <c:pt idx="3">
                  <c:v>91</c:v>
                </c:pt>
                <c:pt idx="4">
                  <c:v>87</c:v>
                </c:pt>
              </c:numCache>
            </c:numRef>
          </c:val>
          <c:extLst>
            <c:ext xmlns:c16="http://schemas.microsoft.com/office/drawing/2014/chart" uri="{C3380CC4-5D6E-409C-BE32-E72D297353CC}">
              <c16:uniqueId val="{00000000-B740-4323-9897-136F8D858A79}"/>
            </c:ext>
          </c:extLst>
        </c:ser>
        <c:ser>
          <c:idx val="1"/>
          <c:order val="1"/>
          <c:tx>
            <c:strRef>
              <c:f>Лист15!$E$3</c:f>
              <c:strCache>
                <c:ptCount val="1"/>
                <c:pt idx="0">
                  <c:v>2025</c:v>
                </c:pt>
              </c:strCache>
            </c:strRef>
          </c:tx>
          <c:spPr>
            <a:solidFill>
              <a:schemeClr val="accent2"/>
            </a:solidFill>
            <a:ln>
              <a:noFill/>
            </a:ln>
            <a:effectLst/>
          </c:spPr>
          <c:invertIfNegative val="0"/>
          <c:cat>
            <c:multiLvlStrRef>
              <c:f>Лист15!$B$4:$C$20</c:f>
              <c:multiLvlStrCache>
                <c:ptCount val="5"/>
                <c:lvl>
                  <c:pt idx="0">
                    <c:v>П</c:v>
                  </c:pt>
                  <c:pt idx="1">
                    <c:v>П</c:v>
                  </c:pt>
                  <c:pt idx="2">
                    <c:v>П</c:v>
                  </c:pt>
                  <c:pt idx="3">
                    <c:v>П</c:v>
                  </c:pt>
                  <c:pt idx="4">
                    <c:v>П</c:v>
                  </c:pt>
                </c:lvl>
                <c:lvl>
                  <c:pt idx="0">
                    <c:v>4</c:v>
                  </c:pt>
                  <c:pt idx="1">
                    <c:v>9</c:v>
                  </c:pt>
                  <c:pt idx="2">
                    <c:v>10</c:v>
                  </c:pt>
                  <c:pt idx="3">
                    <c:v>12</c:v>
                  </c:pt>
                  <c:pt idx="4">
                    <c:v>17</c:v>
                  </c:pt>
                </c:lvl>
              </c:multiLvlStrCache>
            </c:multiLvlStrRef>
          </c:cat>
          <c:val>
            <c:numRef>
              <c:f>Лист15!$E$4:$E$20</c:f>
              <c:numCache>
                <c:formatCode>General</c:formatCode>
                <c:ptCount val="5"/>
                <c:pt idx="0">
                  <c:v>98</c:v>
                </c:pt>
                <c:pt idx="1">
                  <c:v>96</c:v>
                </c:pt>
                <c:pt idx="2">
                  <c:v>94</c:v>
                </c:pt>
                <c:pt idx="3">
                  <c:v>94</c:v>
                </c:pt>
                <c:pt idx="4">
                  <c:v>94</c:v>
                </c:pt>
              </c:numCache>
            </c:numRef>
          </c:val>
          <c:extLst>
            <c:ext xmlns:c16="http://schemas.microsoft.com/office/drawing/2014/chart" uri="{C3380CC4-5D6E-409C-BE32-E72D297353CC}">
              <c16:uniqueId val="{00000001-B740-4323-9897-136F8D858A79}"/>
            </c:ext>
          </c:extLst>
        </c:ser>
        <c:dLbls>
          <c:showLegendKey val="0"/>
          <c:showVal val="0"/>
          <c:showCatName val="0"/>
          <c:showSerName val="0"/>
          <c:showPercent val="0"/>
          <c:showBubbleSize val="0"/>
        </c:dLbls>
        <c:gapWidth val="219"/>
        <c:overlap val="-27"/>
        <c:axId val="1501529312"/>
        <c:axId val="1501523552"/>
      </c:barChart>
      <c:catAx>
        <c:axId val="1501529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01523552"/>
        <c:crosses val="autoZero"/>
        <c:auto val="1"/>
        <c:lblAlgn val="ctr"/>
        <c:lblOffset val="100"/>
        <c:noMultiLvlLbl val="0"/>
      </c:catAx>
      <c:valAx>
        <c:axId val="1501523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0152931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Лист1!$D$3</c:f>
              <c:strCache>
                <c:ptCount val="1"/>
                <c:pt idx="0">
                  <c:v>2026</c:v>
                </c:pt>
              </c:strCache>
            </c:strRef>
          </c:tx>
          <c:spPr>
            <a:solidFill>
              <a:schemeClr val="accent1"/>
            </a:solidFill>
            <a:ln>
              <a:noFill/>
            </a:ln>
            <a:effectLst/>
          </c:spPr>
          <c:invertIfNegative val="0"/>
          <c:cat>
            <c:strRef>
              <c:f>Лист1!$C$4:$C$27</c:f>
              <c:strCach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 К1</c:v>
                </c:pt>
                <c:pt idx="23">
                  <c:v>23 К2.</c:v>
                </c:pt>
              </c:strCache>
            </c:strRef>
          </c:cat>
          <c:val>
            <c:numRef>
              <c:f>Лист1!$D$4:$D$27</c:f>
              <c:numCache>
                <c:formatCode>General</c:formatCode>
                <c:ptCount val="24"/>
                <c:pt idx="0">
                  <c:v>0</c:v>
                </c:pt>
                <c:pt idx="1">
                  <c:v>100</c:v>
                </c:pt>
                <c:pt idx="2">
                  <c:v>100</c:v>
                </c:pt>
                <c:pt idx="3">
                  <c:v>0</c:v>
                </c:pt>
                <c:pt idx="4">
                  <c:v>100</c:v>
                </c:pt>
                <c:pt idx="5">
                  <c:v>0</c:v>
                </c:pt>
                <c:pt idx="6">
                  <c:v>0</c:v>
                </c:pt>
                <c:pt idx="7">
                  <c:v>0</c:v>
                </c:pt>
                <c:pt idx="8">
                  <c:v>0</c:v>
                </c:pt>
                <c:pt idx="9">
                  <c:v>0</c:v>
                </c:pt>
                <c:pt idx="10">
                  <c:v>0</c:v>
                </c:pt>
                <c:pt idx="11">
                  <c:v>0</c:v>
                </c:pt>
                <c:pt idx="12">
                  <c:v>0</c:v>
                </c:pt>
                <c:pt idx="13">
                  <c:v>0</c:v>
                </c:pt>
                <c:pt idx="14">
                  <c:v>0</c:v>
                </c:pt>
                <c:pt idx="15">
                  <c:v>0</c:v>
                </c:pt>
                <c:pt idx="16">
                  <c:v>0</c:v>
                </c:pt>
                <c:pt idx="17">
                  <c:v>67</c:v>
                </c:pt>
                <c:pt idx="18">
                  <c:v>0</c:v>
                </c:pt>
                <c:pt idx="19">
                  <c:v>0</c:v>
                </c:pt>
                <c:pt idx="20">
                  <c:v>33</c:v>
                </c:pt>
                <c:pt idx="21">
                  <c:v>0</c:v>
                </c:pt>
                <c:pt idx="22">
                  <c:v>0</c:v>
                </c:pt>
                <c:pt idx="23">
                  <c:v>0</c:v>
                </c:pt>
              </c:numCache>
            </c:numRef>
          </c:val>
          <c:extLst>
            <c:ext xmlns:c16="http://schemas.microsoft.com/office/drawing/2014/chart" uri="{C3380CC4-5D6E-409C-BE32-E72D297353CC}">
              <c16:uniqueId val="{00000000-26A4-402F-B267-C9BBDA98D22D}"/>
            </c:ext>
          </c:extLst>
        </c:ser>
        <c:ser>
          <c:idx val="1"/>
          <c:order val="1"/>
          <c:tx>
            <c:strRef>
              <c:f>Лист1!$E$3</c:f>
              <c:strCache>
                <c:ptCount val="1"/>
                <c:pt idx="0">
                  <c:v>2025</c:v>
                </c:pt>
              </c:strCache>
            </c:strRef>
          </c:tx>
          <c:spPr>
            <a:solidFill>
              <a:schemeClr val="accent2"/>
            </a:solidFill>
            <a:ln>
              <a:noFill/>
            </a:ln>
            <a:effectLst/>
          </c:spPr>
          <c:invertIfNegative val="0"/>
          <c:cat>
            <c:strRef>
              <c:f>Лист1!$C$4:$C$27</c:f>
              <c:strCache>
                <c:ptCount val="2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 К1</c:v>
                </c:pt>
                <c:pt idx="23">
                  <c:v>23 К2.</c:v>
                </c:pt>
              </c:strCache>
            </c:strRef>
          </c:cat>
          <c:val>
            <c:numRef>
              <c:f>Лист1!$E$4:$E$27</c:f>
              <c:numCache>
                <c:formatCode>General</c:formatCode>
                <c:ptCount val="24"/>
                <c:pt idx="0">
                  <c:v>0</c:v>
                </c:pt>
                <c:pt idx="1">
                  <c:v>0</c:v>
                </c:pt>
                <c:pt idx="2">
                  <c:v>0</c:v>
                </c:pt>
                <c:pt idx="3">
                  <c:v>50</c:v>
                </c:pt>
                <c:pt idx="4">
                  <c:v>0</c:v>
                </c:pt>
                <c:pt idx="5">
                  <c:v>0</c:v>
                </c:pt>
                <c:pt idx="6">
                  <c:v>0</c:v>
                </c:pt>
                <c:pt idx="7">
                  <c:v>0</c:v>
                </c:pt>
                <c:pt idx="8">
                  <c:v>0</c:v>
                </c:pt>
                <c:pt idx="9">
                  <c:v>0</c:v>
                </c:pt>
                <c:pt idx="10">
                  <c:v>0</c:v>
                </c:pt>
                <c:pt idx="11">
                  <c:v>0</c:v>
                </c:pt>
                <c:pt idx="12">
                  <c:v>0</c:v>
                </c:pt>
                <c:pt idx="13">
                  <c:v>0</c:v>
                </c:pt>
                <c:pt idx="14">
                  <c:v>0</c:v>
                </c:pt>
                <c:pt idx="15">
                  <c:v>0</c:v>
                </c:pt>
                <c:pt idx="16">
                  <c:v>0</c:v>
                </c:pt>
                <c:pt idx="17">
                  <c:v>100</c:v>
                </c:pt>
                <c:pt idx="18">
                  <c:v>100</c:v>
                </c:pt>
                <c:pt idx="19">
                  <c:v>0</c:v>
                </c:pt>
                <c:pt idx="20">
                  <c:v>0</c:v>
                </c:pt>
                <c:pt idx="21">
                  <c:v>0</c:v>
                </c:pt>
                <c:pt idx="22">
                  <c:v>0</c:v>
                </c:pt>
                <c:pt idx="23">
                  <c:v>0</c:v>
                </c:pt>
              </c:numCache>
            </c:numRef>
          </c:val>
          <c:extLst>
            <c:ext xmlns:c16="http://schemas.microsoft.com/office/drawing/2014/chart" uri="{C3380CC4-5D6E-409C-BE32-E72D297353CC}">
              <c16:uniqueId val="{00000001-26A4-402F-B267-C9BBDA98D22D}"/>
            </c:ext>
          </c:extLst>
        </c:ser>
        <c:dLbls>
          <c:showLegendKey val="0"/>
          <c:showVal val="0"/>
          <c:showCatName val="0"/>
          <c:showSerName val="0"/>
          <c:showPercent val="0"/>
          <c:showBubbleSize val="0"/>
        </c:dLbls>
        <c:gapWidth val="219"/>
        <c:overlap val="-27"/>
        <c:axId val="1441128815"/>
        <c:axId val="1427014927"/>
      </c:barChart>
      <c:catAx>
        <c:axId val="14411288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27014927"/>
        <c:crosses val="autoZero"/>
        <c:auto val="1"/>
        <c:lblAlgn val="ctr"/>
        <c:lblOffset val="100"/>
        <c:noMultiLvlLbl val="0"/>
      </c:catAx>
      <c:valAx>
        <c:axId val="14270149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4112881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Лист8!$D$3</c:f>
              <c:strCache>
                <c:ptCount val="1"/>
                <c:pt idx="0">
                  <c:v>2025</c:v>
                </c:pt>
              </c:strCache>
            </c:strRef>
          </c:tx>
          <c:spPr>
            <a:solidFill>
              <a:schemeClr val="accent1"/>
            </a:solidFill>
            <a:ln>
              <a:noFill/>
            </a:ln>
            <a:effectLst/>
          </c:spPr>
          <c:invertIfNegative val="0"/>
          <c:cat>
            <c:multiLvlStrRef>
              <c:f>Лист8!$B$4:$C$27</c:f>
              <c:multiLvlStrCache>
                <c:ptCount val="24"/>
                <c:lvl>
                  <c:pt idx="0">
                    <c:v>Б</c:v>
                  </c:pt>
                  <c:pt idx="1">
                    <c:v>Б</c:v>
                  </c:pt>
                  <c:pt idx="2">
                    <c:v>Б</c:v>
                  </c:pt>
                  <c:pt idx="3">
                    <c:v>П</c:v>
                  </c:pt>
                  <c:pt idx="4">
                    <c:v>Б</c:v>
                  </c:pt>
                  <c:pt idx="5">
                    <c:v>Б</c:v>
                  </c:pt>
                  <c:pt idx="6">
                    <c:v>Б</c:v>
                  </c:pt>
                  <c:pt idx="7">
                    <c:v>Б</c:v>
                  </c:pt>
                  <c:pt idx="8">
                    <c:v>П</c:v>
                  </c:pt>
                  <c:pt idx="9">
                    <c:v>П</c:v>
                  </c:pt>
                  <c:pt idx="10">
                    <c:v>Б</c:v>
                  </c:pt>
                  <c:pt idx="11">
                    <c:v>П</c:v>
                  </c:pt>
                  <c:pt idx="12">
                    <c:v>Б</c:v>
                  </c:pt>
                  <c:pt idx="13">
                    <c:v>Б</c:v>
                  </c:pt>
                  <c:pt idx="14">
                    <c:v>Б</c:v>
                  </c:pt>
                  <c:pt idx="15">
                    <c:v>Б</c:v>
                  </c:pt>
                  <c:pt idx="16">
                    <c:v>П</c:v>
                  </c:pt>
                  <c:pt idx="17">
                    <c:v>Б</c:v>
                  </c:pt>
                  <c:pt idx="18">
                    <c:v>Б</c:v>
                  </c:pt>
                  <c:pt idx="19">
                    <c:v>В</c:v>
                  </c:pt>
                  <c:pt idx="20">
                    <c:v>В</c:v>
                  </c:pt>
                  <c:pt idx="21">
                    <c:v>В</c:v>
                  </c:pt>
                  <c:pt idx="22">
                    <c:v>В</c:v>
                  </c:pt>
                  <c:pt idx="2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 К1. </c:v>
                  </c:pt>
                  <c:pt idx="23">
                    <c:v>23 К2.</c:v>
                  </c:pt>
                </c:lvl>
              </c:multiLvlStrCache>
            </c:multiLvlStrRef>
          </c:cat>
          <c:val>
            <c:numRef>
              <c:f>Лист8!$D$4:$D$27</c:f>
              <c:numCache>
                <c:formatCode>General</c:formatCode>
                <c:ptCount val="24"/>
                <c:pt idx="0">
                  <c:v>20</c:v>
                </c:pt>
                <c:pt idx="1">
                  <c:v>40</c:v>
                </c:pt>
                <c:pt idx="2">
                  <c:v>80</c:v>
                </c:pt>
                <c:pt idx="3">
                  <c:v>60</c:v>
                </c:pt>
                <c:pt idx="4">
                  <c:v>60</c:v>
                </c:pt>
                <c:pt idx="5">
                  <c:v>60</c:v>
                </c:pt>
                <c:pt idx="6">
                  <c:v>60</c:v>
                </c:pt>
                <c:pt idx="7">
                  <c:v>20</c:v>
                </c:pt>
                <c:pt idx="8">
                  <c:v>20</c:v>
                </c:pt>
                <c:pt idx="9">
                  <c:v>20</c:v>
                </c:pt>
                <c:pt idx="10">
                  <c:v>20</c:v>
                </c:pt>
                <c:pt idx="11">
                  <c:v>20</c:v>
                </c:pt>
                <c:pt idx="12">
                  <c:v>20</c:v>
                </c:pt>
                <c:pt idx="13">
                  <c:v>20</c:v>
                </c:pt>
                <c:pt idx="14">
                  <c:v>60</c:v>
                </c:pt>
                <c:pt idx="15">
                  <c:v>0</c:v>
                </c:pt>
                <c:pt idx="16">
                  <c:v>30</c:v>
                </c:pt>
                <c:pt idx="17">
                  <c:v>60</c:v>
                </c:pt>
                <c:pt idx="18">
                  <c:v>60</c:v>
                </c:pt>
                <c:pt idx="19">
                  <c:v>40</c:v>
                </c:pt>
                <c:pt idx="20">
                  <c:v>53</c:v>
                </c:pt>
                <c:pt idx="21">
                  <c:v>20</c:v>
                </c:pt>
                <c:pt idx="22">
                  <c:v>10</c:v>
                </c:pt>
                <c:pt idx="23">
                  <c:v>27</c:v>
                </c:pt>
              </c:numCache>
            </c:numRef>
          </c:val>
          <c:extLst>
            <c:ext xmlns:c16="http://schemas.microsoft.com/office/drawing/2014/chart" uri="{C3380CC4-5D6E-409C-BE32-E72D297353CC}">
              <c16:uniqueId val="{00000000-EAF5-46FE-BF6D-54E77EB4F810}"/>
            </c:ext>
          </c:extLst>
        </c:ser>
        <c:ser>
          <c:idx val="1"/>
          <c:order val="1"/>
          <c:tx>
            <c:strRef>
              <c:f>Лист8!$E$3</c:f>
              <c:strCache>
                <c:ptCount val="1"/>
                <c:pt idx="0">
                  <c:v>2026</c:v>
                </c:pt>
              </c:strCache>
            </c:strRef>
          </c:tx>
          <c:spPr>
            <a:solidFill>
              <a:schemeClr val="accent2"/>
            </a:solidFill>
            <a:ln>
              <a:noFill/>
            </a:ln>
            <a:effectLst/>
          </c:spPr>
          <c:invertIfNegative val="0"/>
          <c:cat>
            <c:multiLvlStrRef>
              <c:f>Лист8!$B$4:$C$27</c:f>
              <c:multiLvlStrCache>
                <c:ptCount val="24"/>
                <c:lvl>
                  <c:pt idx="0">
                    <c:v>Б</c:v>
                  </c:pt>
                  <c:pt idx="1">
                    <c:v>Б</c:v>
                  </c:pt>
                  <c:pt idx="2">
                    <c:v>Б</c:v>
                  </c:pt>
                  <c:pt idx="3">
                    <c:v>П</c:v>
                  </c:pt>
                  <c:pt idx="4">
                    <c:v>Б</c:v>
                  </c:pt>
                  <c:pt idx="5">
                    <c:v>Б</c:v>
                  </c:pt>
                  <c:pt idx="6">
                    <c:v>Б</c:v>
                  </c:pt>
                  <c:pt idx="7">
                    <c:v>Б</c:v>
                  </c:pt>
                  <c:pt idx="8">
                    <c:v>П</c:v>
                  </c:pt>
                  <c:pt idx="9">
                    <c:v>П</c:v>
                  </c:pt>
                  <c:pt idx="10">
                    <c:v>Б</c:v>
                  </c:pt>
                  <c:pt idx="11">
                    <c:v>П</c:v>
                  </c:pt>
                  <c:pt idx="12">
                    <c:v>Б</c:v>
                  </c:pt>
                  <c:pt idx="13">
                    <c:v>Б</c:v>
                  </c:pt>
                  <c:pt idx="14">
                    <c:v>Б</c:v>
                  </c:pt>
                  <c:pt idx="15">
                    <c:v>Б</c:v>
                  </c:pt>
                  <c:pt idx="16">
                    <c:v>П</c:v>
                  </c:pt>
                  <c:pt idx="17">
                    <c:v>Б</c:v>
                  </c:pt>
                  <c:pt idx="18">
                    <c:v>Б</c:v>
                  </c:pt>
                  <c:pt idx="19">
                    <c:v>В</c:v>
                  </c:pt>
                  <c:pt idx="20">
                    <c:v>В</c:v>
                  </c:pt>
                  <c:pt idx="21">
                    <c:v>В</c:v>
                  </c:pt>
                  <c:pt idx="22">
                    <c:v>В</c:v>
                  </c:pt>
                  <c:pt idx="2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 К1. </c:v>
                  </c:pt>
                  <c:pt idx="23">
                    <c:v>23 К2.</c:v>
                  </c:pt>
                </c:lvl>
              </c:multiLvlStrCache>
            </c:multiLvlStrRef>
          </c:cat>
          <c:val>
            <c:numRef>
              <c:f>Лист8!$E$4:$E$27</c:f>
              <c:numCache>
                <c:formatCode>General</c:formatCode>
                <c:ptCount val="24"/>
                <c:pt idx="0">
                  <c:v>20</c:v>
                </c:pt>
                <c:pt idx="1">
                  <c:v>70</c:v>
                </c:pt>
                <c:pt idx="2">
                  <c:v>60</c:v>
                </c:pt>
                <c:pt idx="3">
                  <c:v>35</c:v>
                </c:pt>
                <c:pt idx="4">
                  <c:v>80</c:v>
                </c:pt>
                <c:pt idx="5">
                  <c:v>10</c:v>
                </c:pt>
                <c:pt idx="6">
                  <c:v>20</c:v>
                </c:pt>
                <c:pt idx="7">
                  <c:v>20</c:v>
                </c:pt>
                <c:pt idx="8">
                  <c:v>25</c:v>
                </c:pt>
                <c:pt idx="9">
                  <c:v>15</c:v>
                </c:pt>
                <c:pt idx="10">
                  <c:v>0</c:v>
                </c:pt>
                <c:pt idx="11">
                  <c:v>27</c:v>
                </c:pt>
                <c:pt idx="12">
                  <c:v>27</c:v>
                </c:pt>
                <c:pt idx="13">
                  <c:v>28</c:v>
                </c:pt>
                <c:pt idx="14">
                  <c:v>18</c:v>
                </c:pt>
                <c:pt idx="15">
                  <c:v>0</c:v>
                </c:pt>
                <c:pt idx="16">
                  <c:v>19</c:v>
                </c:pt>
                <c:pt idx="17">
                  <c:v>55</c:v>
                </c:pt>
                <c:pt idx="18">
                  <c:v>82</c:v>
                </c:pt>
                <c:pt idx="19">
                  <c:v>50</c:v>
                </c:pt>
                <c:pt idx="20">
                  <c:v>70</c:v>
                </c:pt>
                <c:pt idx="21">
                  <c:v>40</c:v>
                </c:pt>
                <c:pt idx="22">
                  <c:v>30</c:v>
                </c:pt>
                <c:pt idx="23">
                  <c:v>20</c:v>
                </c:pt>
              </c:numCache>
            </c:numRef>
          </c:val>
          <c:extLst>
            <c:ext xmlns:c16="http://schemas.microsoft.com/office/drawing/2014/chart" uri="{C3380CC4-5D6E-409C-BE32-E72D297353CC}">
              <c16:uniqueId val="{00000001-EAF5-46FE-BF6D-54E77EB4F810}"/>
            </c:ext>
          </c:extLst>
        </c:ser>
        <c:dLbls>
          <c:showLegendKey val="0"/>
          <c:showVal val="0"/>
          <c:showCatName val="0"/>
          <c:showSerName val="0"/>
          <c:showPercent val="0"/>
          <c:showBubbleSize val="0"/>
        </c:dLbls>
        <c:gapWidth val="219"/>
        <c:overlap val="-27"/>
        <c:axId val="1501528352"/>
        <c:axId val="1501529312"/>
      </c:barChart>
      <c:catAx>
        <c:axId val="1501528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01529312"/>
        <c:crosses val="autoZero"/>
        <c:auto val="1"/>
        <c:lblAlgn val="ctr"/>
        <c:lblOffset val="100"/>
        <c:noMultiLvlLbl val="0"/>
      </c:catAx>
      <c:valAx>
        <c:axId val="1501529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0152835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Лист9!$E$3</c:f>
              <c:strCache>
                <c:ptCount val="1"/>
                <c:pt idx="0">
                  <c:v>2025</c:v>
                </c:pt>
              </c:strCache>
            </c:strRef>
          </c:tx>
          <c:spPr>
            <a:solidFill>
              <a:schemeClr val="accent1"/>
            </a:solidFill>
            <a:ln>
              <a:noFill/>
            </a:ln>
            <a:effectLst/>
          </c:spPr>
          <c:invertIfNegative val="0"/>
          <c:cat>
            <c:multiLvlStrRef>
              <c:f>Лист9!$C$4:$D$27</c:f>
              <c:multiLvlStrCache>
                <c:ptCount val="24"/>
                <c:lvl>
                  <c:pt idx="0">
                    <c:v>Б</c:v>
                  </c:pt>
                  <c:pt idx="1">
                    <c:v>Б</c:v>
                  </c:pt>
                  <c:pt idx="2">
                    <c:v>Б</c:v>
                  </c:pt>
                  <c:pt idx="3">
                    <c:v>П</c:v>
                  </c:pt>
                  <c:pt idx="4">
                    <c:v>Б</c:v>
                  </c:pt>
                  <c:pt idx="5">
                    <c:v>Б</c:v>
                  </c:pt>
                  <c:pt idx="6">
                    <c:v>Б</c:v>
                  </c:pt>
                  <c:pt idx="7">
                    <c:v>Б</c:v>
                  </c:pt>
                  <c:pt idx="8">
                    <c:v>П</c:v>
                  </c:pt>
                  <c:pt idx="9">
                    <c:v>П</c:v>
                  </c:pt>
                  <c:pt idx="10">
                    <c:v>Б</c:v>
                  </c:pt>
                  <c:pt idx="11">
                    <c:v>П</c:v>
                  </c:pt>
                  <c:pt idx="12">
                    <c:v>Б</c:v>
                  </c:pt>
                  <c:pt idx="13">
                    <c:v>Б</c:v>
                  </c:pt>
                  <c:pt idx="14">
                    <c:v>Б</c:v>
                  </c:pt>
                  <c:pt idx="15">
                    <c:v>Б</c:v>
                  </c:pt>
                  <c:pt idx="16">
                    <c:v>П</c:v>
                  </c:pt>
                  <c:pt idx="17">
                    <c:v>Б</c:v>
                  </c:pt>
                  <c:pt idx="18">
                    <c:v>Б</c:v>
                  </c:pt>
                  <c:pt idx="19">
                    <c:v>В</c:v>
                  </c:pt>
                  <c:pt idx="20">
                    <c:v>В</c:v>
                  </c:pt>
                  <c:pt idx="21">
                    <c:v>В</c:v>
                  </c:pt>
                  <c:pt idx="22">
                    <c:v>В</c:v>
                  </c:pt>
                  <c:pt idx="2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 К1. </c:v>
                  </c:pt>
                  <c:pt idx="23">
                    <c:v>23 К2.</c:v>
                  </c:pt>
                </c:lvl>
              </c:multiLvlStrCache>
            </c:multiLvlStrRef>
          </c:cat>
          <c:val>
            <c:numRef>
              <c:f>Лист9!$E$4:$E$27</c:f>
              <c:numCache>
                <c:formatCode>General</c:formatCode>
                <c:ptCount val="24"/>
                <c:pt idx="0">
                  <c:v>95</c:v>
                </c:pt>
                <c:pt idx="1">
                  <c:v>84</c:v>
                </c:pt>
                <c:pt idx="2">
                  <c:v>89</c:v>
                </c:pt>
                <c:pt idx="3">
                  <c:v>99</c:v>
                </c:pt>
                <c:pt idx="4">
                  <c:v>95</c:v>
                </c:pt>
                <c:pt idx="5">
                  <c:v>94</c:v>
                </c:pt>
                <c:pt idx="6">
                  <c:v>84</c:v>
                </c:pt>
                <c:pt idx="7">
                  <c:v>95</c:v>
                </c:pt>
                <c:pt idx="8">
                  <c:v>96</c:v>
                </c:pt>
                <c:pt idx="9">
                  <c:v>95</c:v>
                </c:pt>
                <c:pt idx="10">
                  <c:v>92</c:v>
                </c:pt>
                <c:pt idx="11">
                  <c:v>92</c:v>
                </c:pt>
                <c:pt idx="12">
                  <c:v>95</c:v>
                </c:pt>
                <c:pt idx="13">
                  <c:v>95</c:v>
                </c:pt>
                <c:pt idx="14">
                  <c:v>100</c:v>
                </c:pt>
                <c:pt idx="15">
                  <c:v>16</c:v>
                </c:pt>
                <c:pt idx="16">
                  <c:v>95</c:v>
                </c:pt>
                <c:pt idx="17">
                  <c:v>86</c:v>
                </c:pt>
                <c:pt idx="18">
                  <c:v>94</c:v>
                </c:pt>
                <c:pt idx="19">
                  <c:v>61</c:v>
                </c:pt>
                <c:pt idx="20">
                  <c:v>57</c:v>
                </c:pt>
                <c:pt idx="21">
                  <c:v>41</c:v>
                </c:pt>
                <c:pt idx="22">
                  <c:v>3</c:v>
                </c:pt>
                <c:pt idx="23">
                  <c:v>9</c:v>
                </c:pt>
              </c:numCache>
            </c:numRef>
          </c:val>
          <c:extLst>
            <c:ext xmlns:c16="http://schemas.microsoft.com/office/drawing/2014/chart" uri="{C3380CC4-5D6E-409C-BE32-E72D297353CC}">
              <c16:uniqueId val="{00000000-D76B-4A52-8ED8-57C6ACF3442C}"/>
            </c:ext>
          </c:extLst>
        </c:ser>
        <c:ser>
          <c:idx val="1"/>
          <c:order val="1"/>
          <c:tx>
            <c:strRef>
              <c:f>Лист9!$F$3</c:f>
              <c:strCache>
                <c:ptCount val="1"/>
                <c:pt idx="0">
                  <c:v>2026</c:v>
                </c:pt>
              </c:strCache>
            </c:strRef>
          </c:tx>
          <c:spPr>
            <a:solidFill>
              <a:schemeClr val="accent2"/>
            </a:solidFill>
            <a:ln>
              <a:noFill/>
            </a:ln>
            <a:effectLst/>
          </c:spPr>
          <c:invertIfNegative val="0"/>
          <c:cat>
            <c:multiLvlStrRef>
              <c:f>Лист9!$C$4:$D$27</c:f>
              <c:multiLvlStrCache>
                <c:ptCount val="24"/>
                <c:lvl>
                  <c:pt idx="0">
                    <c:v>Б</c:v>
                  </c:pt>
                  <c:pt idx="1">
                    <c:v>Б</c:v>
                  </c:pt>
                  <c:pt idx="2">
                    <c:v>Б</c:v>
                  </c:pt>
                  <c:pt idx="3">
                    <c:v>П</c:v>
                  </c:pt>
                  <c:pt idx="4">
                    <c:v>Б</c:v>
                  </c:pt>
                  <c:pt idx="5">
                    <c:v>Б</c:v>
                  </c:pt>
                  <c:pt idx="6">
                    <c:v>Б</c:v>
                  </c:pt>
                  <c:pt idx="7">
                    <c:v>Б</c:v>
                  </c:pt>
                  <c:pt idx="8">
                    <c:v>П</c:v>
                  </c:pt>
                  <c:pt idx="9">
                    <c:v>П</c:v>
                  </c:pt>
                  <c:pt idx="10">
                    <c:v>Б</c:v>
                  </c:pt>
                  <c:pt idx="11">
                    <c:v>П</c:v>
                  </c:pt>
                  <c:pt idx="12">
                    <c:v>Б</c:v>
                  </c:pt>
                  <c:pt idx="13">
                    <c:v>Б</c:v>
                  </c:pt>
                  <c:pt idx="14">
                    <c:v>Б</c:v>
                  </c:pt>
                  <c:pt idx="15">
                    <c:v>Б</c:v>
                  </c:pt>
                  <c:pt idx="16">
                    <c:v>П</c:v>
                  </c:pt>
                  <c:pt idx="17">
                    <c:v>Б</c:v>
                  </c:pt>
                  <c:pt idx="18">
                    <c:v>Б</c:v>
                  </c:pt>
                  <c:pt idx="19">
                    <c:v>В</c:v>
                  </c:pt>
                  <c:pt idx="20">
                    <c:v>В</c:v>
                  </c:pt>
                  <c:pt idx="21">
                    <c:v>В</c:v>
                  </c:pt>
                  <c:pt idx="22">
                    <c:v>В</c:v>
                  </c:pt>
                  <c:pt idx="2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 К1. </c:v>
                  </c:pt>
                  <c:pt idx="23">
                    <c:v>23 К2.</c:v>
                  </c:pt>
                </c:lvl>
              </c:multiLvlStrCache>
            </c:multiLvlStrRef>
          </c:cat>
          <c:val>
            <c:numRef>
              <c:f>Лист9!$F$4:$F$27</c:f>
              <c:numCache>
                <c:formatCode>General</c:formatCode>
                <c:ptCount val="24"/>
                <c:pt idx="0">
                  <c:v>70</c:v>
                </c:pt>
                <c:pt idx="1">
                  <c:v>95</c:v>
                </c:pt>
                <c:pt idx="2">
                  <c:v>90</c:v>
                </c:pt>
                <c:pt idx="3">
                  <c:v>95</c:v>
                </c:pt>
                <c:pt idx="4">
                  <c:v>95</c:v>
                </c:pt>
                <c:pt idx="5">
                  <c:v>60</c:v>
                </c:pt>
                <c:pt idx="6">
                  <c:v>70</c:v>
                </c:pt>
                <c:pt idx="7">
                  <c:v>80</c:v>
                </c:pt>
                <c:pt idx="8">
                  <c:v>90</c:v>
                </c:pt>
                <c:pt idx="9">
                  <c:v>85</c:v>
                </c:pt>
                <c:pt idx="10">
                  <c:v>80</c:v>
                </c:pt>
                <c:pt idx="11">
                  <c:v>90</c:v>
                </c:pt>
                <c:pt idx="12">
                  <c:v>85</c:v>
                </c:pt>
                <c:pt idx="13">
                  <c:v>80</c:v>
                </c:pt>
                <c:pt idx="14">
                  <c:v>70</c:v>
                </c:pt>
                <c:pt idx="15">
                  <c:v>40</c:v>
                </c:pt>
                <c:pt idx="16">
                  <c:v>90</c:v>
                </c:pt>
                <c:pt idx="17">
                  <c:v>60</c:v>
                </c:pt>
                <c:pt idx="18">
                  <c:v>75</c:v>
                </c:pt>
                <c:pt idx="19">
                  <c:v>90</c:v>
                </c:pt>
                <c:pt idx="20">
                  <c:v>95</c:v>
                </c:pt>
                <c:pt idx="21">
                  <c:v>85</c:v>
                </c:pt>
                <c:pt idx="22">
                  <c:v>70</c:v>
                </c:pt>
                <c:pt idx="23">
                  <c:v>60</c:v>
                </c:pt>
              </c:numCache>
            </c:numRef>
          </c:val>
          <c:extLst>
            <c:ext xmlns:c16="http://schemas.microsoft.com/office/drawing/2014/chart" uri="{C3380CC4-5D6E-409C-BE32-E72D297353CC}">
              <c16:uniqueId val="{00000001-D76B-4A52-8ED8-57C6ACF3442C}"/>
            </c:ext>
          </c:extLst>
        </c:ser>
        <c:dLbls>
          <c:showLegendKey val="0"/>
          <c:showVal val="0"/>
          <c:showCatName val="0"/>
          <c:showSerName val="0"/>
          <c:showPercent val="0"/>
          <c:showBubbleSize val="0"/>
        </c:dLbls>
        <c:gapWidth val="219"/>
        <c:overlap val="-27"/>
        <c:axId val="798217440"/>
        <c:axId val="798212640"/>
      </c:barChart>
      <c:catAx>
        <c:axId val="798217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98212640"/>
        <c:crosses val="autoZero"/>
        <c:auto val="1"/>
        <c:lblAlgn val="ctr"/>
        <c:lblOffset val="100"/>
        <c:noMultiLvlLbl val="0"/>
      </c:catAx>
      <c:valAx>
        <c:axId val="798212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982174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Лист10!$E$3</c:f>
              <c:strCache>
                <c:ptCount val="1"/>
                <c:pt idx="0">
                  <c:v>2025</c:v>
                </c:pt>
              </c:strCache>
            </c:strRef>
          </c:tx>
          <c:spPr>
            <a:solidFill>
              <a:schemeClr val="accent1"/>
            </a:solidFill>
            <a:ln>
              <a:noFill/>
            </a:ln>
            <a:effectLst/>
          </c:spPr>
          <c:invertIfNegative val="0"/>
          <c:cat>
            <c:multiLvlStrRef>
              <c:f>Лист10!$C$4:$D$27</c:f>
              <c:multiLvlStrCache>
                <c:ptCount val="24"/>
                <c:lvl>
                  <c:pt idx="0">
                    <c:v>Б</c:v>
                  </c:pt>
                  <c:pt idx="1">
                    <c:v>Б</c:v>
                  </c:pt>
                  <c:pt idx="2">
                    <c:v>Б</c:v>
                  </c:pt>
                  <c:pt idx="3">
                    <c:v>П</c:v>
                  </c:pt>
                  <c:pt idx="4">
                    <c:v>Б</c:v>
                  </c:pt>
                  <c:pt idx="5">
                    <c:v>Б</c:v>
                  </c:pt>
                  <c:pt idx="6">
                    <c:v>Б</c:v>
                  </c:pt>
                  <c:pt idx="7">
                    <c:v>Б</c:v>
                  </c:pt>
                  <c:pt idx="8">
                    <c:v>П</c:v>
                  </c:pt>
                  <c:pt idx="9">
                    <c:v>П</c:v>
                  </c:pt>
                  <c:pt idx="10">
                    <c:v>Б</c:v>
                  </c:pt>
                  <c:pt idx="11">
                    <c:v>П</c:v>
                  </c:pt>
                  <c:pt idx="12">
                    <c:v>Б</c:v>
                  </c:pt>
                  <c:pt idx="13">
                    <c:v>Б</c:v>
                  </c:pt>
                  <c:pt idx="14">
                    <c:v>Б</c:v>
                  </c:pt>
                  <c:pt idx="15">
                    <c:v>Б</c:v>
                  </c:pt>
                  <c:pt idx="16">
                    <c:v>П</c:v>
                  </c:pt>
                  <c:pt idx="17">
                    <c:v>Б</c:v>
                  </c:pt>
                  <c:pt idx="18">
                    <c:v>Б</c:v>
                  </c:pt>
                  <c:pt idx="19">
                    <c:v>В</c:v>
                  </c:pt>
                  <c:pt idx="20">
                    <c:v>В</c:v>
                  </c:pt>
                  <c:pt idx="21">
                    <c:v>В</c:v>
                  </c:pt>
                  <c:pt idx="22">
                    <c:v>В</c:v>
                  </c:pt>
                  <c:pt idx="2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 К1. </c:v>
                  </c:pt>
                  <c:pt idx="23">
                    <c:v>23 К2.</c:v>
                  </c:pt>
                </c:lvl>
              </c:multiLvlStrCache>
            </c:multiLvlStrRef>
          </c:cat>
          <c:val>
            <c:numRef>
              <c:f>Лист10!$E$4:$E$27</c:f>
              <c:numCache>
                <c:formatCode>General</c:formatCode>
                <c:ptCount val="24"/>
                <c:pt idx="0">
                  <c:v>96</c:v>
                </c:pt>
                <c:pt idx="1">
                  <c:v>95</c:v>
                </c:pt>
                <c:pt idx="2">
                  <c:v>96</c:v>
                </c:pt>
                <c:pt idx="3">
                  <c:v>99</c:v>
                </c:pt>
                <c:pt idx="4">
                  <c:v>98</c:v>
                </c:pt>
                <c:pt idx="5">
                  <c:v>100</c:v>
                </c:pt>
                <c:pt idx="6">
                  <c:v>95</c:v>
                </c:pt>
                <c:pt idx="7">
                  <c:v>95</c:v>
                </c:pt>
                <c:pt idx="8">
                  <c:v>100</c:v>
                </c:pt>
                <c:pt idx="9">
                  <c:v>95</c:v>
                </c:pt>
                <c:pt idx="10">
                  <c:v>98</c:v>
                </c:pt>
                <c:pt idx="11">
                  <c:v>97</c:v>
                </c:pt>
                <c:pt idx="12">
                  <c:v>98</c:v>
                </c:pt>
                <c:pt idx="13">
                  <c:v>98</c:v>
                </c:pt>
                <c:pt idx="14">
                  <c:v>98</c:v>
                </c:pt>
                <c:pt idx="15">
                  <c:v>22</c:v>
                </c:pt>
                <c:pt idx="16">
                  <c:v>97</c:v>
                </c:pt>
                <c:pt idx="17">
                  <c:v>93</c:v>
                </c:pt>
                <c:pt idx="18">
                  <c:v>93</c:v>
                </c:pt>
                <c:pt idx="19">
                  <c:v>98</c:v>
                </c:pt>
                <c:pt idx="20">
                  <c:v>93</c:v>
                </c:pt>
                <c:pt idx="21">
                  <c:v>94</c:v>
                </c:pt>
                <c:pt idx="22">
                  <c:v>45</c:v>
                </c:pt>
                <c:pt idx="23">
                  <c:v>59</c:v>
                </c:pt>
              </c:numCache>
            </c:numRef>
          </c:val>
          <c:extLst>
            <c:ext xmlns:c16="http://schemas.microsoft.com/office/drawing/2014/chart" uri="{C3380CC4-5D6E-409C-BE32-E72D297353CC}">
              <c16:uniqueId val="{00000000-BA47-4184-82E1-75FE2F98AD63}"/>
            </c:ext>
          </c:extLst>
        </c:ser>
        <c:ser>
          <c:idx val="1"/>
          <c:order val="1"/>
          <c:tx>
            <c:strRef>
              <c:f>Лист10!$F$3</c:f>
              <c:strCache>
                <c:ptCount val="1"/>
                <c:pt idx="0">
                  <c:v>2026</c:v>
                </c:pt>
              </c:strCache>
            </c:strRef>
          </c:tx>
          <c:spPr>
            <a:solidFill>
              <a:schemeClr val="accent2"/>
            </a:solidFill>
            <a:ln>
              <a:noFill/>
            </a:ln>
            <a:effectLst/>
          </c:spPr>
          <c:invertIfNegative val="0"/>
          <c:cat>
            <c:multiLvlStrRef>
              <c:f>Лист10!$C$4:$D$27</c:f>
              <c:multiLvlStrCache>
                <c:ptCount val="24"/>
                <c:lvl>
                  <c:pt idx="0">
                    <c:v>Б</c:v>
                  </c:pt>
                  <c:pt idx="1">
                    <c:v>Б</c:v>
                  </c:pt>
                  <c:pt idx="2">
                    <c:v>Б</c:v>
                  </c:pt>
                  <c:pt idx="3">
                    <c:v>П</c:v>
                  </c:pt>
                  <c:pt idx="4">
                    <c:v>Б</c:v>
                  </c:pt>
                  <c:pt idx="5">
                    <c:v>Б</c:v>
                  </c:pt>
                  <c:pt idx="6">
                    <c:v>Б</c:v>
                  </c:pt>
                  <c:pt idx="7">
                    <c:v>Б</c:v>
                  </c:pt>
                  <c:pt idx="8">
                    <c:v>П</c:v>
                  </c:pt>
                  <c:pt idx="9">
                    <c:v>П</c:v>
                  </c:pt>
                  <c:pt idx="10">
                    <c:v>Б</c:v>
                  </c:pt>
                  <c:pt idx="11">
                    <c:v>П</c:v>
                  </c:pt>
                  <c:pt idx="12">
                    <c:v>Б</c:v>
                  </c:pt>
                  <c:pt idx="13">
                    <c:v>Б</c:v>
                  </c:pt>
                  <c:pt idx="14">
                    <c:v>Б</c:v>
                  </c:pt>
                  <c:pt idx="15">
                    <c:v>Б</c:v>
                  </c:pt>
                  <c:pt idx="16">
                    <c:v>П</c:v>
                  </c:pt>
                  <c:pt idx="17">
                    <c:v>Б</c:v>
                  </c:pt>
                  <c:pt idx="18">
                    <c:v>Б</c:v>
                  </c:pt>
                  <c:pt idx="19">
                    <c:v>В</c:v>
                  </c:pt>
                  <c:pt idx="20">
                    <c:v>В</c:v>
                  </c:pt>
                  <c:pt idx="21">
                    <c:v>В</c:v>
                  </c:pt>
                  <c:pt idx="22">
                    <c:v>В</c:v>
                  </c:pt>
                  <c:pt idx="23">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 К1. </c:v>
                  </c:pt>
                  <c:pt idx="23">
                    <c:v>23 К2.</c:v>
                  </c:pt>
                </c:lvl>
              </c:multiLvlStrCache>
            </c:multiLvlStrRef>
          </c:cat>
          <c:val>
            <c:numRef>
              <c:f>Лист10!$F$4:$F$27</c:f>
              <c:numCache>
                <c:formatCode>General</c:formatCode>
                <c:ptCount val="24"/>
                <c:pt idx="0">
                  <c:v>95</c:v>
                </c:pt>
                <c:pt idx="1">
                  <c:v>99</c:v>
                </c:pt>
                <c:pt idx="2">
                  <c:v>98</c:v>
                </c:pt>
                <c:pt idx="3">
                  <c:v>96</c:v>
                </c:pt>
                <c:pt idx="4">
                  <c:v>99</c:v>
                </c:pt>
                <c:pt idx="5">
                  <c:v>95</c:v>
                </c:pt>
                <c:pt idx="6">
                  <c:v>95</c:v>
                </c:pt>
                <c:pt idx="7">
                  <c:v>95</c:v>
                </c:pt>
                <c:pt idx="8">
                  <c:v>98</c:v>
                </c:pt>
                <c:pt idx="9">
                  <c:v>98</c:v>
                </c:pt>
                <c:pt idx="10">
                  <c:v>98</c:v>
                </c:pt>
                <c:pt idx="11">
                  <c:v>100</c:v>
                </c:pt>
                <c:pt idx="12">
                  <c:v>98</c:v>
                </c:pt>
                <c:pt idx="13">
                  <c:v>97</c:v>
                </c:pt>
                <c:pt idx="14">
                  <c:v>95</c:v>
                </c:pt>
                <c:pt idx="15">
                  <c:v>70</c:v>
                </c:pt>
                <c:pt idx="16">
                  <c:v>100</c:v>
                </c:pt>
                <c:pt idx="17">
                  <c:v>85</c:v>
                </c:pt>
                <c:pt idx="18">
                  <c:v>95</c:v>
                </c:pt>
                <c:pt idx="19">
                  <c:v>100</c:v>
                </c:pt>
                <c:pt idx="20">
                  <c:v>100</c:v>
                </c:pt>
                <c:pt idx="21">
                  <c:v>100</c:v>
                </c:pt>
                <c:pt idx="22">
                  <c:v>95</c:v>
                </c:pt>
                <c:pt idx="23">
                  <c:v>90</c:v>
                </c:pt>
              </c:numCache>
            </c:numRef>
          </c:val>
          <c:extLst>
            <c:ext xmlns:c16="http://schemas.microsoft.com/office/drawing/2014/chart" uri="{C3380CC4-5D6E-409C-BE32-E72D297353CC}">
              <c16:uniqueId val="{00000001-BA47-4184-82E1-75FE2F98AD63}"/>
            </c:ext>
          </c:extLst>
        </c:ser>
        <c:dLbls>
          <c:showLegendKey val="0"/>
          <c:showVal val="0"/>
          <c:showCatName val="0"/>
          <c:showSerName val="0"/>
          <c:showPercent val="0"/>
          <c:showBubbleSize val="0"/>
        </c:dLbls>
        <c:gapWidth val="219"/>
        <c:overlap val="-27"/>
        <c:axId val="990785200"/>
        <c:axId val="990786160"/>
      </c:barChart>
      <c:catAx>
        <c:axId val="990785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90786160"/>
        <c:crosses val="autoZero"/>
        <c:auto val="1"/>
        <c:lblAlgn val="ctr"/>
        <c:lblOffset val="100"/>
        <c:noMultiLvlLbl val="0"/>
      </c:catAx>
      <c:valAx>
        <c:axId val="990786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907852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E1671-4514-419E-88B9-99B32F4DA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26934</Words>
  <Characters>153528</Characters>
  <Application>Microsoft Office Word</Application>
  <DocSecurity>0</DocSecurity>
  <Lines>1279</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Рустам</dc:creator>
  <cp:keywords/>
  <dc:description/>
  <cp:lastModifiedBy>Z1</cp:lastModifiedBy>
  <cp:revision>2</cp:revision>
  <dcterms:created xsi:type="dcterms:W3CDTF">2026-09-01T13:00:00Z</dcterms:created>
  <dcterms:modified xsi:type="dcterms:W3CDTF">2026-09-01T13:00:00Z</dcterms:modified>
</cp:coreProperties>
</file>