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66EA4" w14:textId="21958E9D" w:rsidR="00C6239F" w:rsidRPr="00C6239F" w:rsidRDefault="008E35EB" w:rsidP="004E12A2">
      <w:pPr>
        <w:spacing w:after="0" w:line="240" w:lineRule="auto"/>
        <w:ind w:left="426" w:hanging="426"/>
        <w:jc w:val="right"/>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C6239F" w:rsidRPr="00C6239F">
        <w:rPr>
          <w:rFonts w:ascii="Times New Roman" w:eastAsia="Calibri" w:hAnsi="Times New Roman" w:cs="Times New Roman"/>
          <w:i/>
          <w:sz w:val="24"/>
          <w:szCs w:val="24"/>
          <w:lang w:eastAsia="ru-RU"/>
        </w:rPr>
        <w:t>Типовая структура отчета по учебному предмету</w:t>
      </w:r>
    </w:p>
    <w:p w14:paraId="71BF4871" w14:textId="77777777" w:rsidR="00C6239F" w:rsidRPr="00C6239F" w:rsidRDefault="00C6239F" w:rsidP="00C6239F">
      <w:pPr>
        <w:spacing w:after="0" w:line="240" w:lineRule="auto"/>
        <w:jc w:val="center"/>
        <w:rPr>
          <w:rFonts w:ascii="Times New Roman" w:eastAsia="Calibri" w:hAnsi="Times New Roman" w:cs="Times New Roman"/>
          <w:b/>
          <w:bCs/>
          <w:sz w:val="32"/>
          <w:szCs w:val="32"/>
          <w:lang w:eastAsia="ru-RU"/>
        </w:rPr>
      </w:pPr>
      <w:r w:rsidRPr="00C6239F">
        <w:rPr>
          <w:rFonts w:ascii="Times New Roman" w:eastAsia="Calibri" w:hAnsi="Times New Roman" w:cs="Times New Roman"/>
          <w:b/>
          <w:bCs/>
          <w:sz w:val="32"/>
          <w:szCs w:val="32"/>
          <w:lang w:eastAsia="ru-RU"/>
        </w:rPr>
        <w:t xml:space="preserve">ГЛАВА 2. </w:t>
      </w:r>
    </w:p>
    <w:p w14:paraId="524B001A" w14:textId="27E1789C" w:rsidR="00C6239F" w:rsidRPr="00C6239F" w:rsidRDefault="00C6239F" w:rsidP="00507B6E">
      <w:pPr>
        <w:spacing w:after="0" w:line="240" w:lineRule="auto"/>
        <w:jc w:val="center"/>
        <w:rPr>
          <w:rFonts w:ascii="Times New Roman" w:eastAsia="Calibri" w:hAnsi="Times New Roman" w:cs="Times New Roman"/>
          <w:sz w:val="24"/>
          <w:szCs w:val="24"/>
          <w:lang w:val="x-none" w:eastAsia="ru-RU"/>
        </w:rPr>
      </w:pPr>
      <w:r w:rsidRPr="00C6239F">
        <w:rPr>
          <w:rFonts w:ascii="Cambria" w:eastAsia="SimSun" w:hAnsi="Cambria" w:cs="Times New Roman"/>
          <w:b/>
          <w:sz w:val="28"/>
          <w:szCs w:val="28"/>
          <w:lang w:val="x-none" w:eastAsia="ru-RU"/>
        </w:rPr>
        <w:t xml:space="preserve">Методический анализ результатов </w:t>
      </w:r>
      <w:r w:rsidRPr="00C6239F">
        <w:rPr>
          <w:rFonts w:ascii="Cambria" w:eastAsia="SimSun" w:hAnsi="Cambria" w:cs="Times New Roman"/>
          <w:b/>
          <w:sz w:val="28"/>
          <w:szCs w:val="28"/>
          <w:lang w:eastAsia="ru-RU"/>
        </w:rPr>
        <w:t>О</w:t>
      </w:r>
      <w:r w:rsidRPr="00C6239F">
        <w:rPr>
          <w:rFonts w:ascii="Cambria" w:eastAsia="SimSun" w:hAnsi="Cambria" w:cs="Times New Roman"/>
          <w:b/>
          <w:sz w:val="28"/>
          <w:szCs w:val="28"/>
          <w:lang w:val="x-none" w:eastAsia="ru-RU"/>
        </w:rPr>
        <w:t>ГЭ</w:t>
      </w:r>
      <w:r w:rsidRPr="00C6239F">
        <w:rPr>
          <w:rFonts w:ascii="Cambria" w:eastAsia="SimSun" w:hAnsi="Cambria" w:cs="Times New Roman"/>
          <w:b/>
          <w:sz w:val="28"/>
          <w:szCs w:val="28"/>
          <w:lang w:val="x-none" w:eastAsia="ru-RU"/>
        </w:rPr>
        <w:br/>
      </w:r>
      <w:r w:rsidR="00507B6E">
        <w:rPr>
          <w:rFonts w:ascii="Times New Roman" w:eastAsia="Calibri" w:hAnsi="Times New Roman" w:cs="Times New Roman"/>
          <w:b/>
          <w:bCs/>
          <w:sz w:val="28"/>
          <w:szCs w:val="24"/>
          <w:lang w:eastAsia="ru-RU"/>
        </w:rPr>
        <w:t xml:space="preserve">          </w:t>
      </w:r>
      <w:r w:rsidR="009C3A57">
        <w:rPr>
          <w:rFonts w:ascii="Times New Roman" w:eastAsia="Calibri" w:hAnsi="Times New Roman" w:cs="Times New Roman"/>
          <w:b/>
          <w:bCs/>
          <w:sz w:val="28"/>
          <w:szCs w:val="24"/>
          <w:lang w:eastAsia="ru-RU"/>
        </w:rPr>
        <w:t xml:space="preserve">по  </w:t>
      </w:r>
      <w:r w:rsidR="00BA2D6C" w:rsidRPr="00BA2D6C">
        <w:rPr>
          <w:rFonts w:ascii="Times New Roman" w:eastAsia="Calibri" w:hAnsi="Times New Roman" w:cs="Times New Roman"/>
          <w:b/>
          <w:bCs/>
          <w:sz w:val="28"/>
          <w:szCs w:val="24"/>
          <w:u w:val="single"/>
          <w:lang w:eastAsia="ru-RU"/>
        </w:rPr>
        <w:t>ОБЩЕСТВОЗНАНИЮ</w:t>
      </w:r>
    </w:p>
    <w:p w14:paraId="3813CCB1" w14:textId="77777777" w:rsidR="00BA2D6C" w:rsidRDefault="00BA2D6C" w:rsidP="00C6239F">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p>
    <w:p w14:paraId="224FBDCA" w14:textId="291224A0" w:rsidR="00C6239F" w:rsidRPr="00C6239F" w:rsidRDefault="00C6239F" w:rsidP="00C6239F">
      <w:pPr>
        <w:keepNext/>
        <w:keepLines/>
        <w:spacing w:before="40" w:after="0" w:line="240" w:lineRule="auto"/>
        <w:jc w:val="center"/>
        <w:outlineLvl w:val="1"/>
        <w:rPr>
          <w:rFonts w:ascii="Times New Roman" w:eastAsia="SimSun" w:hAnsi="Times New Roman" w:cs="Times New Roman"/>
          <w:b/>
          <w:bCs/>
          <w:sz w:val="28"/>
          <w:szCs w:val="28"/>
          <w:lang w:val="x-none" w:eastAsia="ru-RU"/>
        </w:rPr>
      </w:pPr>
      <w:r w:rsidRPr="00C6239F">
        <w:rPr>
          <w:rFonts w:ascii="Times New Roman" w:eastAsia="SimSun" w:hAnsi="Times New Roman" w:cs="Times New Roman"/>
          <w:b/>
          <w:bCs/>
          <w:sz w:val="28"/>
          <w:szCs w:val="28"/>
          <w:lang w:val="x-none" w:eastAsia="ru-RU"/>
        </w:rPr>
        <w:t xml:space="preserve">РАЗДЕЛ 1. ХАРАКТЕРИСТИКА УЧАСТНИКОВ </w:t>
      </w:r>
      <w:r w:rsidRPr="00C6239F">
        <w:rPr>
          <w:rFonts w:ascii="Times New Roman" w:eastAsia="SimSun" w:hAnsi="Times New Roman" w:cs="Times New Roman"/>
          <w:b/>
          <w:bCs/>
          <w:sz w:val="28"/>
          <w:szCs w:val="28"/>
          <w:lang w:eastAsia="ru-RU"/>
        </w:rPr>
        <w:t>О</w:t>
      </w:r>
      <w:r w:rsidRPr="00C6239F">
        <w:rPr>
          <w:rFonts w:ascii="Times New Roman" w:eastAsia="SimSun" w:hAnsi="Times New Roman" w:cs="Times New Roman"/>
          <w:b/>
          <w:bCs/>
          <w:sz w:val="28"/>
          <w:szCs w:val="28"/>
          <w:lang w:val="x-none" w:eastAsia="ru-RU"/>
        </w:rPr>
        <w:t>ГЭ</w:t>
      </w:r>
      <w:r w:rsidRPr="00C6239F">
        <w:rPr>
          <w:rFonts w:ascii="Times New Roman" w:eastAsia="SimSun" w:hAnsi="Times New Roman" w:cs="Times New Roman"/>
          <w:b/>
          <w:bCs/>
          <w:sz w:val="28"/>
          <w:szCs w:val="28"/>
          <w:lang w:val="x-none" w:eastAsia="ru-RU"/>
        </w:rPr>
        <w:br/>
        <w:t xml:space="preserve"> ПО УЧЕБНОМУ ПРЕДМЕТУ</w:t>
      </w:r>
    </w:p>
    <w:p w14:paraId="6830A7C7" w14:textId="77777777" w:rsidR="00C6239F" w:rsidRPr="00C6239F" w:rsidRDefault="00C6239F" w:rsidP="00C6239F">
      <w:pPr>
        <w:spacing w:after="0" w:line="240" w:lineRule="auto"/>
        <w:ind w:left="568" w:hanging="568"/>
        <w:jc w:val="both"/>
        <w:rPr>
          <w:rFonts w:ascii="Times New Roman" w:eastAsia="Calibri" w:hAnsi="Times New Roman" w:cs="Times New Roman"/>
          <w:sz w:val="24"/>
          <w:szCs w:val="24"/>
          <w:lang w:val="x-none" w:eastAsia="ru-RU"/>
        </w:rPr>
      </w:pPr>
    </w:p>
    <w:p w14:paraId="2DA15C61" w14:textId="77777777" w:rsidR="00C6239F" w:rsidRPr="00C6239F" w:rsidRDefault="00C6239F" w:rsidP="00C6239F">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C6239F">
        <w:rPr>
          <w:rFonts w:ascii="Times New Roman" w:eastAsia="Times New Roman" w:hAnsi="Times New Roman" w:cs="Times New Roman"/>
          <w:color w:val="000000"/>
          <w:sz w:val="28"/>
          <w:szCs w:val="28"/>
          <w:lang w:eastAsia="ru-RU"/>
        </w:rPr>
        <w:t xml:space="preserve"> </w:t>
      </w:r>
      <w:r w:rsidRPr="00C6239F">
        <w:rPr>
          <w:rFonts w:ascii="Times New Roman" w:eastAsia="Times New Roman" w:hAnsi="Times New Roman" w:cs="Times New Roman"/>
          <w:b/>
          <w:bCs/>
          <w:color w:val="000000"/>
          <w:sz w:val="28"/>
          <w:szCs w:val="28"/>
          <w:lang w:eastAsia="ru-RU"/>
        </w:rPr>
        <w:t>Количество</w:t>
      </w:r>
      <w:r w:rsidRPr="00C6239F">
        <w:rPr>
          <w:rFonts w:ascii="Times New Roman" w:eastAsia="Times New Roman" w:hAnsi="Times New Roman" w:cs="Times New Roman"/>
          <w:bCs/>
          <w:color w:val="000000"/>
          <w:sz w:val="28"/>
          <w:szCs w:val="28"/>
          <w:vertAlign w:val="superscript"/>
          <w:lang w:eastAsia="ru-RU"/>
        </w:rPr>
        <w:footnoteReference w:id="1"/>
      </w:r>
      <w:r w:rsidRPr="00C6239F">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2261BBF9" w14:textId="77777777" w:rsidR="00C6239F" w:rsidRPr="00C6239F" w:rsidRDefault="00C6239F" w:rsidP="00C6239F">
      <w:pPr>
        <w:keepNext/>
        <w:spacing w:after="200" w:line="240" w:lineRule="auto"/>
        <w:jc w:val="right"/>
        <w:rPr>
          <w:rFonts w:ascii="Times New Roman" w:eastAsia="Calibri" w:hAnsi="Times New Roman" w:cs="Times New Roman"/>
          <w:i/>
          <w:iCs/>
          <w:color w:val="1F497D"/>
          <w:sz w:val="18"/>
          <w:szCs w:val="18"/>
          <w:lang w:eastAsia="ru-RU"/>
        </w:rPr>
      </w:pPr>
      <w:r w:rsidRPr="00C6239F">
        <w:rPr>
          <w:rFonts w:ascii="Times New Roman" w:eastAsia="Calibri" w:hAnsi="Times New Roman" w:cs="Times New Roman"/>
          <w:i/>
          <w:iCs/>
          <w:color w:val="1F497D"/>
          <w:sz w:val="18"/>
          <w:szCs w:val="18"/>
          <w:lang w:eastAsia="ru-RU"/>
        </w:rPr>
        <w:t xml:space="preserve">Таблица </w:t>
      </w:r>
      <w:r w:rsidRPr="00C6239F">
        <w:rPr>
          <w:rFonts w:ascii="Times New Roman" w:eastAsia="Calibri" w:hAnsi="Times New Roman" w:cs="Times New Roman"/>
          <w:i/>
          <w:iCs/>
          <w:color w:val="1F497D"/>
          <w:sz w:val="18"/>
          <w:szCs w:val="18"/>
          <w:lang w:eastAsia="ru-RU"/>
        </w:rPr>
        <w:fldChar w:fldCharType="begin"/>
      </w:r>
      <w:r w:rsidRPr="00C6239F">
        <w:rPr>
          <w:rFonts w:ascii="Times New Roman" w:eastAsia="Calibri" w:hAnsi="Times New Roman" w:cs="Times New Roman"/>
          <w:i/>
          <w:iCs/>
          <w:color w:val="1F497D"/>
          <w:sz w:val="18"/>
          <w:szCs w:val="18"/>
          <w:lang w:eastAsia="ru-RU"/>
        </w:rPr>
        <w:instrText xml:space="preserve"> STYLEREF 1 \s </w:instrText>
      </w:r>
      <w:r w:rsidRPr="00C6239F">
        <w:rPr>
          <w:rFonts w:ascii="Times New Roman" w:eastAsia="Calibri" w:hAnsi="Times New Roman" w:cs="Times New Roman"/>
          <w:i/>
          <w:iCs/>
          <w:color w:val="1F497D"/>
          <w:sz w:val="18"/>
          <w:szCs w:val="18"/>
          <w:lang w:eastAsia="ru-RU"/>
        </w:rPr>
        <w:fldChar w:fldCharType="separate"/>
      </w:r>
      <w:r w:rsidRPr="00C6239F">
        <w:rPr>
          <w:rFonts w:ascii="Times New Roman" w:eastAsia="Calibri" w:hAnsi="Times New Roman" w:cs="Times New Roman"/>
          <w:i/>
          <w:iCs/>
          <w:noProof/>
          <w:color w:val="1F497D"/>
          <w:sz w:val="18"/>
          <w:szCs w:val="18"/>
          <w:lang w:eastAsia="ru-RU"/>
        </w:rPr>
        <w:t>2</w:t>
      </w:r>
      <w:r w:rsidRPr="00C6239F">
        <w:rPr>
          <w:rFonts w:ascii="Times New Roman" w:eastAsia="Calibri" w:hAnsi="Times New Roman" w:cs="Times New Roman"/>
          <w:i/>
          <w:iCs/>
          <w:noProof/>
          <w:color w:val="1F497D"/>
          <w:sz w:val="18"/>
          <w:szCs w:val="18"/>
          <w:lang w:eastAsia="ru-RU"/>
        </w:rPr>
        <w:fldChar w:fldCharType="end"/>
      </w:r>
      <w:r w:rsidRPr="00C6239F">
        <w:rPr>
          <w:rFonts w:ascii="Times New Roman" w:eastAsia="Calibri" w:hAnsi="Times New Roman" w:cs="Times New Roman"/>
          <w:i/>
          <w:iCs/>
          <w:color w:val="1F497D"/>
          <w:sz w:val="18"/>
          <w:szCs w:val="18"/>
          <w:lang w:eastAsia="ru-RU"/>
        </w:rPr>
        <w:noBreakHyphen/>
      </w:r>
      <w:r w:rsidRPr="00C6239F">
        <w:rPr>
          <w:rFonts w:ascii="Times New Roman" w:eastAsia="Calibri" w:hAnsi="Times New Roman" w:cs="Times New Roman"/>
          <w:i/>
          <w:iCs/>
          <w:color w:val="1F497D"/>
          <w:sz w:val="18"/>
          <w:szCs w:val="18"/>
          <w:lang w:eastAsia="ru-RU"/>
        </w:rPr>
        <w:fldChar w:fldCharType="begin"/>
      </w:r>
      <w:r w:rsidRPr="00C6239F">
        <w:rPr>
          <w:rFonts w:ascii="Times New Roman" w:eastAsia="Calibri" w:hAnsi="Times New Roman" w:cs="Times New Roman"/>
          <w:i/>
          <w:iCs/>
          <w:color w:val="1F497D"/>
          <w:sz w:val="18"/>
          <w:szCs w:val="18"/>
          <w:lang w:eastAsia="ru-RU"/>
        </w:rPr>
        <w:instrText xml:space="preserve"> SEQ Таблица \* ARABIC \s 1 </w:instrText>
      </w:r>
      <w:r w:rsidRPr="00C6239F">
        <w:rPr>
          <w:rFonts w:ascii="Times New Roman" w:eastAsia="Calibri" w:hAnsi="Times New Roman" w:cs="Times New Roman"/>
          <w:i/>
          <w:iCs/>
          <w:color w:val="1F497D"/>
          <w:sz w:val="18"/>
          <w:szCs w:val="18"/>
          <w:lang w:eastAsia="ru-RU"/>
        </w:rPr>
        <w:fldChar w:fldCharType="separate"/>
      </w:r>
      <w:r w:rsidRPr="00C6239F">
        <w:rPr>
          <w:rFonts w:ascii="Times New Roman" w:eastAsia="Calibri" w:hAnsi="Times New Roman" w:cs="Times New Roman"/>
          <w:i/>
          <w:iCs/>
          <w:noProof/>
          <w:color w:val="1F497D"/>
          <w:sz w:val="18"/>
          <w:szCs w:val="18"/>
          <w:lang w:eastAsia="ru-RU"/>
        </w:rPr>
        <w:t>1</w:t>
      </w:r>
      <w:r w:rsidRPr="00C6239F">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C6239F" w:rsidRPr="00C6239F" w14:paraId="3BB6B561" w14:textId="77777777" w:rsidTr="009F2099">
        <w:tc>
          <w:tcPr>
            <w:tcW w:w="1114" w:type="pct"/>
            <w:vMerge w:val="restart"/>
          </w:tcPr>
          <w:p w14:paraId="1A7504EB"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Экзамен</w:t>
            </w:r>
          </w:p>
        </w:tc>
        <w:tc>
          <w:tcPr>
            <w:tcW w:w="1296" w:type="pct"/>
            <w:gridSpan w:val="2"/>
          </w:tcPr>
          <w:p w14:paraId="164A6D76"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2024 г.</w:t>
            </w:r>
          </w:p>
        </w:tc>
        <w:tc>
          <w:tcPr>
            <w:tcW w:w="1296" w:type="pct"/>
            <w:gridSpan w:val="2"/>
          </w:tcPr>
          <w:p w14:paraId="40560349"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2025 г.</w:t>
            </w:r>
          </w:p>
        </w:tc>
        <w:tc>
          <w:tcPr>
            <w:tcW w:w="1294" w:type="pct"/>
            <w:gridSpan w:val="2"/>
          </w:tcPr>
          <w:p w14:paraId="3EC8E2EF"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2026 г.</w:t>
            </w:r>
          </w:p>
        </w:tc>
      </w:tr>
      <w:tr w:rsidR="00C6239F" w:rsidRPr="00C6239F" w14:paraId="73AE513F" w14:textId="77777777" w:rsidTr="009F2099">
        <w:tc>
          <w:tcPr>
            <w:tcW w:w="1114" w:type="pct"/>
            <w:vMerge/>
          </w:tcPr>
          <w:p w14:paraId="6B5919CF"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544016A7"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8" w:type="pct"/>
            <w:vAlign w:val="center"/>
          </w:tcPr>
          <w:p w14:paraId="39B1F9A2"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7BC28414"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8" w:type="pct"/>
            <w:vAlign w:val="center"/>
          </w:tcPr>
          <w:p w14:paraId="7051F75D"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138B8D9E"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6" w:type="pct"/>
            <w:vAlign w:val="center"/>
          </w:tcPr>
          <w:p w14:paraId="6BC4B05A"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r>
      <w:tr w:rsidR="0039274D" w:rsidRPr="00C6239F" w14:paraId="3873E391" w14:textId="77777777" w:rsidTr="009F2099">
        <w:tc>
          <w:tcPr>
            <w:tcW w:w="1114" w:type="pct"/>
          </w:tcPr>
          <w:p w14:paraId="016FD51A" w14:textId="77777777" w:rsidR="0039274D" w:rsidRPr="00C6239F" w:rsidRDefault="0039274D" w:rsidP="0039274D">
            <w:pPr>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ОГЭ</w:t>
            </w:r>
          </w:p>
        </w:tc>
        <w:tc>
          <w:tcPr>
            <w:tcW w:w="648" w:type="pct"/>
            <w:vAlign w:val="center"/>
          </w:tcPr>
          <w:p w14:paraId="3A4EF99F" w14:textId="601CF74B" w:rsidR="0039274D" w:rsidRPr="003E610A" w:rsidRDefault="0039274D" w:rsidP="0039274D">
            <w:pPr>
              <w:tabs>
                <w:tab w:val="left" w:pos="10320"/>
              </w:tabs>
              <w:spacing w:after="0" w:line="240" w:lineRule="auto"/>
              <w:jc w:val="center"/>
              <w:rPr>
                <w:rFonts w:ascii="Times New Roman" w:eastAsia="Calibri" w:hAnsi="Times New Roman" w:cs="Times New Roman"/>
                <w:noProof/>
                <w:sz w:val="24"/>
                <w:szCs w:val="24"/>
                <w:lang w:eastAsia="ru-RU"/>
              </w:rPr>
            </w:pPr>
            <w:r w:rsidRPr="003E610A">
              <w:rPr>
                <w:rFonts w:ascii="Times New Roman" w:hAnsi="Times New Roman" w:cs="Times New Roman"/>
                <w:noProof/>
                <w:sz w:val="24"/>
                <w:szCs w:val="24"/>
              </w:rPr>
              <w:t xml:space="preserve">         6464</w:t>
            </w:r>
          </w:p>
        </w:tc>
        <w:tc>
          <w:tcPr>
            <w:tcW w:w="648" w:type="pct"/>
            <w:vAlign w:val="center"/>
          </w:tcPr>
          <w:p w14:paraId="02CB24EE" w14:textId="5247EE08" w:rsidR="0039274D" w:rsidRPr="003E610A" w:rsidRDefault="0039274D" w:rsidP="0039274D">
            <w:pPr>
              <w:tabs>
                <w:tab w:val="left" w:pos="10320"/>
              </w:tabs>
              <w:spacing w:after="0" w:line="240" w:lineRule="auto"/>
              <w:jc w:val="center"/>
              <w:rPr>
                <w:rFonts w:ascii="Times New Roman" w:eastAsia="Calibri" w:hAnsi="Times New Roman" w:cs="Times New Roman"/>
                <w:noProof/>
                <w:sz w:val="24"/>
                <w:szCs w:val="24"/>
                <w:lang w:eastAsia="ru-RU"/>
              </w:rPr>
            </w:pPr>
            <w:r w:rsidRPr="003E610A">
              <w:rPr>
                <w:rFonts w:ascii="Times New Roman" w:hAnsi="Times New Roman" w:cs="Times New Roman"/>
                <w:noProof/>
                <w:sz w:val="24"/>
                <w:szCs w:val="24"/>
              </w:rPr>
              <w:t>100</w:t>
            </w:r>
          </w:p>
        </w:tc>
        <w:tc>
          <w:tcPr>
            <w:tcW w:w="648" w:type="pct"/>
            <w:vAlign w:val="bottom"/>
          </w:tcPr>
          <w:p w14:paraId="46546712" w14:textId="2C83976D" w:rsidR="0039274D" w:rsidRPr="003E610A" w:rsidRDefault="0039274D" w:rsidP="0039274D">
            <w:pPr>
              <w:spacing w:after="0" w:line="240" w:lineRule="auto"/>
              <w:jc w:val="center"/>
              <w:rPr>
                <w:rFonts w:ascii="Times New Roman" w:eastAsia="Calibri" w:hAnsi="Times New Roman" w:cs="Times New Roman"/>
                <w:sz w:val="24"/>
                <w:szCs w:val="24"/>
                <w:lang w:eastAsia="ru-RU"/>
              </w:rPr>
            </w:pPr>
            <w:r w:rsidRPr="003E610A">
              <w:rPr>
                <w:rFonts w:ascii="Times New Roman" w:hAnsi="Times New Roman" w:cs="Times New Roman"/>
                <w:sz w:val="24"/>
                <w:szCs w:val="24"/>
              </w:rPr>
              <w:t xml:space="preserve">           6497</w:t>
            </w:r>
          </w:p>
        </w:tc>
        <w:tc>
          <w:tcPr>
            <w:tcW w:w="648" w:type="pct"/>
            <w:vAlign w:val="bottom"/>
          </w:tcPr>
          <w:p w14:paraId="2F03089E" w14:textId="4F55075D" w:rsidR="0039274D" w:rsidRPr="003E610A" w:rsidRDefault="0039274D" w:rsidP="0039274D">
            <w:pPr>
              <w:spacing w:after="0" w:line="240" w:lineRule="auto"/>
              <w:jc w:val="center"/>
              <w:rPr>
                <w:rFonts w:ascii="Times New Roman" w:eastAsia="Calibri" w:hAnsi="Times New Roman" w:cs="Times New Roman"/>
                <w:sz w:val="24"/>
                <w:szCs w:val="24"/>
                <w:lang w:eastAsia="ru-RU"/>
              </w:rPr>
            </w:pPr>
            <w:r w:rsidRPr="003E610A">
              <w:rPr>
                <w:rFonts w:ascii="Times New Roman" w:hAnsi="Times New Roman" w:cs="Times New Roman"/>
                <w:sz w:val="24"/>
                <w:szCs w:val="24"/>
              </w:rPr>
              <w:t>81,8</w:t>
            </w:r>
          </w:p>
        </w:tc>
        <w:tc>
          <w:tcPr>
            <w:tcW w:w="648" w:type="pct"/>
            <w:vAlign w:val="bottom"/>
          </w:tcPr>
          <w:p w14:paraId="226E4F2C" w14:textId="77777777" w:rsidR="0039274D" w:rsidRPr="00C6239F" w:rsidRDefault="0039274D" w:rsidP="0039274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7019</w:t>
            </w:r>
          </w:p>
        </w:tc>
        <w:tc>
          <w:tcPr>
            <w:tcW w:w="646" w:type="pct"/>
            <w:vAlign w:val="bottom"/>
          </w:tcPr>
          <w:p w14:paraId="7CE0002E" w14:textId="77777777" w:rsidR="0039274D" w:rsidRPr="00C6239F" w:rsidRDefault="0039274D" w:rsidP="0039274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79,6</w:t>
            </w:r>
          </w:p>
        </w:tc>
      </w:tr>
      <w:tr w:rsidR="0039274D" w:rsidRPr="00C6239F" w14:paraId="37F4B027" w14:textId="77777777" w:rsidTr="009F2099">
        <w:tc>
          <w:tcPr>
            <w:tcW w:w="1114" w:type="pct"/>
          </w:tcPr>
          <w:p w14:paraId="50EDF915" w14:textId="77777777" w:rsidR="0039274D" w:rsidRPr="00C6239F" w:rsidRDefault="0039274D" w:rsidP="0039274D">
            <w:pPr>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ГВЭ-9</w:t>
            </w:r>
          </w:p>
        </w:tc>
        <w:tc>
          <w:tcPr>
            <w:tcW w:w="648" w:type="pct"/>
            <w:vAlign w:val="center"/>
          </w:tcPr>
          <w:p w14:paraId="54797870" w14:textId="0C0861AA" w:rsidR="0039274D" w:rsidRPr="003E610A" w:rsidRDefault="0039274D" w:rsidP="0039274D">
            <w:pPr>
              <w:tabs>
                <w:tab w:val="left" w:pos="10320"/>
              </w:tabs>
              <w:spacing w:after="0" w:line="240" w:lineRule="auto"/>
              <w:jc w:val="center"/>
              <w:rPr>
                <w:rFonts w:ascii="Times New Roman" w:eastAsia="Calibri" w:hAnsi="Times New Roman" w:cs="Times New Roman"/>
                <w:noProof/>
                <w:color w:val="000000"/>
                <w:sz w:val="24"/>
                <w:szCs w:val="24"/>
                <w:lang w:eastAsia="ru-RU"/>
              </w:rPr>
            </w:pPr>
            <w:r w:rsidRPr="003E610A">
              <w:rPr>
                <w:rFonts w:ascii="Times New Roman" w:hAnsi="Times New Roman" w:cs="Times New Roman"/>
                <w:noProof/>
                <w:sz w:val="24"/>
                <w:szCs w:val="24"/>
              </w:rPr>
              <w:t>0</w:t>
            </w:r>
          </w:p>
        </w:tc>
        <w:tc>
          <w:tcPr>
            <w:tcW w:w="648" w:type="pct"/>
            <w:vAlign w:val="center"/>
          </w:tcPr>
          <w:p w14:paraId="530E4A69" w14:textId="3897794B" w:rsidR="0039274D" w:rsidRPr="003E610A" w:rsidRDefault="0039274D" w:rsidP="0039274D">
            <w:pPr>
              <w:tabs>
                <w:tab w:val="left" w:pos="10320"/>
              </w:tabs>
              <w:spacing w:after="0" w:line="240" w:lineRule="auto"/>
              <w:jc w:val="center"/>
              <w:rPr>
                <w:rFonts w:ascii="Times New Roman" w:eastAsia="Calibri" w:hAnsi="Times New Roman" w:cs="Times New Roman"/>
                <w:noProof/>
                <w:color w:val="000000"/>
                <w:sz w:val="24"/>
                <w:szCs w:val="24"/>
                <w:lang w:eastAsia="ru-RU"/>
              </w:rPr>
            </w:pPr>
            <w:r w:rsidRPr="003E610A">
              <w:rPr>
                <w:rFonts w:ascii="Times New Roman" w:hAnsi="Times New Roman" w:cs="Times New Roman"/>
                <w:noProof/>
                <w:sz w:val="24"/>
                <w:szCs w:val="24"/>
              </w:rPr>
              <w:t>0</w:t>
            </w:r>
          </w:p>
        </w:tc>
        <w:tc>
          <w:tcPr>
            <w:tcW w:w="648" w:type="pct"/>
            <w:vAlign w:val="bottom"/>
          </w:tcPr>
          <w:p w14:paraId="6649834C" w14:textId="2615177A" w:rsidR="0039274D" w:rsidRPr="003E610A" w:rsidRDefault="0039274D" w:rsidP="0039274D">
            <w:pPr>
              <w:spacing w:after="0" w:line="240" w:lineRule="auto"/>
              <w:jc w:val="center"/>
              <w:rPr>
                <w:rFonts w:ascii="Times New Roman" w:eastAsia="Calibri" w:hAnsi="Times New Roman" w:cs="Times New Roman"/>
                <w:sz w:val="24"/>
                <w:szCs w:val="24"/>
                <w:lang w:eastAsia="ru-RU"/>
              </w:rPr>
            </w:pPr>
            <w:r w:rsidRPr="003E610A">
              <w:rPr>
                <w:rFonts w:ascii="Times New Roman" w:hAnsi="Times New Roman" w:cs="Times New Roman"/>
                <w:sz w:val="24"/>
                <w:szCs w:val="24"/>
              </w:rPr>
              <w:t xml:space="preserve">             0</w:t>
            </w:r>
          </w:p>
        </w:tc>
        <w:tc>
          <w:tcPr>
            <w:tcW w:w="648" w:type="pct"/>
            <w:vAlign w:val="bottom"/>
          </w:tcPr>
          <w:p w14:paraId="2D3EDCB1" w14:textId="12326602" w:rsidR="0039274D" w:rsidRPr="003E610A" w:rsidRDefault="0039274D" w:rsidP="0039274D">
            <w:pPr>
              <w:spacing w:after="0" w:line="240" w:lineRule="auto"/>
              <w:jc w:val="center"/>
              <w:rPr>
                <w:rFonts w:ascii="Times New Roman" w:eastAsia="Calibri" w:hAnsi="Times New Roman" w:cs="Times New Roman"/>
                <w:sz w:val="24"/>
                <w:szCs w:val="24"/>
                <w:lang w:eastAsia="ru-RU"/>
              </w:rPr>
            </w:pPr>
            <w:r w:rsidRPr="003E610A">
              <w:rPr>
                <w:rFonts w:ascii="Times New Roman" w:hAnsi="Times New Roman" w:cs="Times New Roman"/>
                <w:sz w:val="24"/>
                <w:szCs w:val="24"/>
              </w:rPr>
              <w:t>0</w:t>
            </w:r>
          </w:p>
        </w:tc>
        <w:tc>
          <w:tcPr>
            <w:tcW w:w="648" w:type="pct"/>
            <w:vAlign w:val="bottom"/>
          </w:tcPr>
          <w:p w14:paraId="5FA54339" w14:textId="77777777" w:rsidR="0039274D" w:rsidRPr="00C6239F" w:rsidRDefault="0039274D" w:rsidP="0039274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646" w:type="pct"/>
            <w:vAlign w:val="bottom"/>
          </w:tcPr>
          <w:p w14:paraId="6210C223" w14:textId="77777777" w:rsidR="0039274D" w:rsidRPr="00C6239F" w:rsidRDefault="0039274D" w:rsidP="0039274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4116902D" w14:textId="77777777" w:rsidR="00C6239F" w:rsidRPr="00C6239F" w:rsidRDefault="00C6239F" w:rsidP="00C6239F">
      <w:pPr>
        <w:keepNext/>
        <w:keepLines/>
        <w:tabs>
          <w:tab w:val="left" w:pos="142"/>
        </w:tabs>
        <w:spacing w:after="0" w:line="240" w:lineRule="auto"/>
        <w:ind w:left="426"/>
        <w:jc w:val="both"/>
        <w:outlineLvl w:val="2"/>
        <w:rPr>
          <w:rFonts w:ascii="Times New Roman" w:eastAsia="Times New Roman" w:hAnsi="Times New Roman" w:cs="Times New Roman"/>
          <w:b/>
          <w:color w:val="000000"/>
          <w:sz w:val="28"/>
          <w:szCs w:val="28"/>
          <w:lang w:eastAsia="ru-RU"/>
        </w:rPr>
      </w:pPr>
    </w:p>
    <w:p w14:paraId="19A5D72E" w14:textId="77777777" w:rsidR="00C6239F" w:rsidRPr="00C6239F" w:rsidRDefault="00C6239F" w:rsidP="00C6239F">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color w:val="000000"/>
          <w:sz w:val="28"/>
          <w:szCs w:val="28"/>
          <w:lang w:eastAsia="ru-RU"/>
        </w:rPr>
      </w:pPr>
      <w:r w:rsidRPr="00C6239F">
        <w:rPr>
          <w:rFonts w:ascii="Times New Roman" w:eastAsia="Times New Roman" w:hAnsi="Times New Roman" w:cs="Times New Roman"/>
          <w:b/>
          <w:color w:val="000000"/>
          <w:sz w:val="28"/>
          <w:szCs w:val="28"/>
          <w:lang w:eastAsia="ru-RU"/>
        </w:rPr>
        <w:t>Процентное соотношение юношей и девушек, участвующих в ОГЭ (за 3 года)</w:t>
      </w:r>
    </w:p>
    <w:p w14:paraId="0A3CC878" w14:textId="77777777" w:rsidR="00C6239F" w:rsidRPr="00C6239F" w:rsidRDefault="00C6239F" w:rsidP="00C6239F">
      <w:pPr>
        <w:keepNext/>
        <w:spacing w:after="200" w:line="240" w:lineRule="auto"/>
        <w:jc w:val="right"/>
        <w:rPr>
          <w:rFonts w:ascii="Times New Roman" w:eastAsia="Calibri" w:hAnsi="Times New Roman" w:cs="Times New Roman"/>
          <w:i/>
          <w:iCs/>
          <w:color w:val="1F497D"/>
          <w:sz w:val="18"/>
          <w:szCs w:val="18"/>
          <w:lang w:eastAsia="ru-RU"/>
        </w:rPr>
      </w:pPr>
      <w:r w:rsidRPr="00C6239F">
        <w:rPr>
          <w:rFonts w:ascii="Times New Roman" w:eastAsia="Calibri" w:hAnsi="Times New Roman" w:cs="Times New Roman"/>
          <w:i/>
          <w:iCs/>
          <w:color w:val="1F497D"/>
          <w:sz w:val="18"/>
          <w:szCs w:val="18"/>
          <w:lang w:eastAsia="ru-RU"/>
        </w:rPr>
        <w:t xml:space="preserve">Таблица </w:t>
      </w:r>
      <w:r w:rsidRPr="00C6239F">
        <w:rPr>
          <w:rFonts w:ascii="Times New Roman" w:eastAsia="Calibri" w:hAnsi="Times New Roman" w:cs="Times New Roman"/>
          <w:i/>
          <w:iCs/>
          <w:color w:val="1F497D"/>
          <w:sz w:val="18"/>
          <w:szCs w:val="18"/>
          <w:lang w:eastAsia="ru-RU"/>
        </w:rPr>
        <w:fldChar w:fldCharType="begin"/>
      </w:r>
      <w:r w:rsidRPr="00C6239F">
        <w:rPr>
          <w:rFonts w:ascii="Times New Roman" w:eastAsia="Calibri" w:hAnsi="Times New Roman" w:cs="Times New Roman"/>
          <w:i/>
          <w:iCs/>
          <w:color w:val="1F497D"/>
          <w:sz w:val="18"/>
          <w:szCs w:val="18"/>
          <w:lang w:eastAsia="ru-RU"/>
        </w:rPr>
        <w:instrText xml:space="preserve"> STYLEREF 1 \s </w:instrText>
      </w:r>
      <w:r w:rsidRPr="00C6239F">
        <w:rPr>
          <w:rFonts w:ascii="Times New Roman" w:eastAsia="Calibri" w:hAnsi="Times New Roman" w:cs="Times New Roman"/>
          <w:i/>
          <w:iCs/>
          <w:color w:val="1F497D"/>
          <w:sz w:val="18"/>
          <w:szCs w:val="18"/>
          <w:lang w:eastAsia="ru-RU"/>
        </w:rPr>
        <w:fldChar w:fldCharType="separate"/>
      </w:r>
      <w:r w:rsidRPr="00C6239F">
        <w:rPr>
          <w:rFonts w:ascii="Times New Roman" w:eastAsia="Calibri" w:hAnsi="Times New Roman" w:cs="Times New Roman"/>
          <w:i/>
          <w:iCs/>
          <w:noProof/>
          <w:color w:val="1F497D"/>
          <w:sz w:val="18"/>
          <w:szCs w:val="18"/>
          <w:lang w:eastAsia="ru-RU"/>
        </w:rPr>
        <w:t>2</w:t>
      </w:r>
      <w:r w:rsidRPr="00C6239F">
        <w:rPr>
          <w:rFonts w:ascii="Times New Roman" w:eastAsia="Calibri" w:hAnsi="Times New Roman" w:cs="Times New Roman"/>
          <w:i/>
          <w:iCs/>
          <w:noProof/>
          <w:color w:val="1F497D"/>
          <w:sz w:val="18"/>
          <w:szCs w:val="18"/>
          <w:lang w:eastAsia="ru-RU"/>
        </w:rPr>
        <w:fldChar w:fldCharType="end"/>
      </w:r>
      <w:r w:rsidRPr="00C6239F">
        <w:rPr>
          <w:rFonts w:ascii="Times New Roman" w:eastAsia="Calibri" w:hAnsi="Times New Roman" w:cs="Times New Roman"/>
          <w:i/>
          <w:iCs/>
          <w:color w:val="1F497D"/>
          <w:sz w:val="18"/>
          <w:szCs w:val="18"/>
          <w:lang w:eastAsia="ru-RU"/>
        </w:rPr>
        <w:noBreakHyphen/>
      </w:r>
      <w:r w:rsidRPr="00C6239F">
        <w:rPr>
          <w:rFonts w:ascii="Times New Roman" w:eastAsia="Calibri" w:hAnsi="Times New Roman" w:cs="Times New Roman"/>
          <w:i/>
          <w:iCs/>
          <w:color w:val="1F497D"/>
          <w:sz w:val="18"/>
          <w:szCs w:val="18"/>
          <w:lang w:eastAsia="ru-RU"/>
        </w:rPr>
        <w:fldChar w:fldCharType="begin"/>
      </w:r>
      <w:r w:rsidRPr="00C6239F">
        <w:rPr>
          <w:rFonts w:ascii="Times New Roman" w:eastAsia="Calibri" w:hAnsi="Times New Roman" w:cs="Times New Roman"/>
          <w:i/>
          <w:iCs/>
          <w:color w:val="1F497D"/>
          <w:sz w:val="18"/>
          <w:szCs w:val="18"/>
          <w:lang w:eastAsia="ru-RU"/>
        </w:rPr>
        <w:instrText xml:space="preserve"> SEQ Таблица \* ARABIC \s 1 </w:instrText>
      </w:r>
      <w:r w:rsidRPr="00C6239F">
        <w:rPr>
          <w:rFonts w:ascii="Times New Roman" w:eastAsia="Calibri" w:hAnsi="Times New Roman" w:cs="Times New Roman"/>
          <w:i/>
          <w:iCs/>
          <w:color w:val="1F497D"/>
          <w:sz w:val="18"/>
          <w:szCs w:val="18"/>
          <w:lang w:eastAsia="ru-RU"/>
        </w:rPr>
        <w:fldChar w:fldCharType="separate"/>
      </w:r>
      <w:r w:rsidRPr="00C6239F">
        <w:rPr>
          <w:rFonts w:ascii="Times New Roman" w:eastAsia="Calibri" w:hAnsi="Times New Roman" w:cs="Times New Roman"/>
          <w:i/>
          <w:iCs/>
          <w:noProof/>
          <w:color w:val="1F497D"/>
          <w:sz w:val="18"/>
          <w:szCs w:val="18"/>
          <w:lang w:eastAsia="ru-RU"/>
        </w:rPr>
        <w:t>2</w:t>
      </w:r>
      <w:r w:rsidRPr="00C6239F">
        <w:rPr>
          <w:rFonts w:ascii="Times New Roman" w:eastAsia="Calibri" w:hAnsi="Times New Roman" w:cs="Times New Roman"/>
          <w:i/>
          <w:iCs/>
          <w:noProof/>
          <w:color w:val="1F497D"/>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C6239F" w:rsidRPr="00C6239F" w14:paraId="373751DF" w14:textId="77777777" w:rsidTr="009F2099">
        <w:tc>
          <w:tcPr>
            <w:tcW w:w="1114" w:type="pct"/>
            <w:vMerge w:val="restart"/>
            <w:vAlign w:val="center"/>
          </w:tcPr>
          <w:p w14:paraId="58E36561"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Пол</w:t>
            </w:r>
          </w:p>
        </w:tc>
        <w:tc>
          <w:tcPr>
            <w:tcW w:w="1295" w:type="pct"/>
            <w:gridSpan w:val="2"/>
          </w:tcPr>
          <w:p w14:paraId="26B52683"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2024 г.</w:t>
            </w:r>
          </w:p>
        </w:tc>
        <w:tc>
          <w:tcPr>
            <w:tcW w:w="1295" w:type="pct"/>
            <w:gridSpan w:val="2"/>
          </w:tcPr>
          <w:p w14:paraId="0E933520"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2025 г.</w:t>
            </w:r>
          </w:p>
        </w:tc>
        <w:tc>
          <w:tcPr>
            <w:tcW w:w="1295" w:type="pct"/>
            <w:gridSpan w:val="2"/>
          </w:tcPr>
          <w:p w14:paraId="4069D5AE"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2026 г.</w:t>
            </w:r>
          </w:p>
        </w:tc>
      </w:tr>
      <w:tr w:rsidR="00C6239F" w:rsidRPr="00C6239F" w14:paraId="685571A8" w14:textId="77777777" w:rsidTr="009F2099">
        <w:tc>
          <w:tcPr>
            <w:tcW w:w="1114" w:type="pct"/>
            <w:vMerge/>
          </w:tcPr>
          <w:p w14:paraId="604CB3CC" w14:textId="77777777" w:rsidR="00C6239F" w:rsidRPr="00C6239F" w:rsidRDefault="00C6239F" w:rsidP="00C6239F">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799A8680"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8" w:type="pct"/>
            <w:vAlign w:val="center"/>
          </w:tcPr>
          <w:p w14:paraId="3826E432"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470D2A34"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8" w:type="pct"/>
            <w:vAlign w:val="center"/>
          </w:tcPr>
          <w:p w14:paraId="5F18F723"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5BCDE948"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648" w:type="pct"/>
            <w:vAlign w:val="center"/>
          </w:tcPr>
          <w:p w14:paraId="057B5AC2"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 от общего числа участников</w:t>
            </w:r>
          </w:p>
        </w:tc>
      </w:tr>
      <w:tr w:rsidR="00E14FC4" w:rsidRPr="00C6239F" w14:paraId="6A5C8DBA" w14:textId="77777777" w:rsidTr="009F2099">
        <w:tc>
          <w:tcPr>
            <w:tcW w:w="1114" w:type="pct"/>
            <w:vAlign w:val="center"/>
          </w:tcPr>
          <w:p w14:paraId="30F6282D" w14:textId="77777777" w:rsidR="00E14FC4" w:rsidRPr="00C6239F" w:rsidRDefault="00E14FC4" w:rsidP="00E14FC4">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Женский</w:t>
            </w:r>
          </w:p>
        </w:tc>
        <w:tc>
          <w:tcPr>
            <w:tcW w:w="647" w:type="pct"/>
            <w:vAlign w:val="center"/>
          </w:tcPr>
          <w:p w14:paraId="6E7020A2" w14:textId="2E84E4FF" w:rsidR="00E14FC4" w:rsidRPr="00E14FC4" w:rsidRDefault="00E14FC4" w:rsidP="00E14FC4">
            <w:pPr>
              <w:tabs>
                <w:tab w:val="left" w:pos="10320"/>
              </w:tabs>
              <w:spacing w:after="0" w:line="240" w:lineRule="auto"/>
              <w:jc w:val="center"/>
              <w:rPr>
                <w:rFonts w:ascii="Times New Roman" w:eastAsia="Calibri" w:hAnsi="Times New Roman" w:cs="Times New Roman"/>
                <w:noProof/>
                <w:sz w:val="24"/>
                <w:szCs w:val="24"/>
                <w:lang w:eastAsia="ru-RU"/>
              </w:rPr>
            </w:pPr>
            <w:r w:rsidRPr="00E14FC4">
              <w:rPr>
                <w:rFonts w:ascii="Times New Roman" w:hAnsi="Times New Roman" w:cs="Times New Roman"/>
                <w:noProof/>
                <w:sz w:val="24"/>
                <w:szCs w:val="24"/>
              </w:rPr>
              <w:t>3091</w:t>
            </w:r>
          </w:p>
        </w:tc>
        <w:tc>
          <w:tcPr>
            <w:tcW w:w="648" w:type="pct"/>
            <w:vAlign w:val="center"/>
          </w:tcPr>
          <w:p w14:paraId="5EA0E255" w14:textId="3B51CDEC" w:rsidR="00E14FC4" w:rsidRPr="00E14FC4" w:rsidRDefault="00E14FC4" w:rsidP="00E14FC4">
            <w:pPr>
              <w:tabs>
                <w:tab w:val="left" w:pos="10320"/>
              </w:tabs>
              <w:spacing w:after="0" w:line="240" w:lineRule="auto"/>
              <w:jc w:val="center"/>
              <w:rPr>
                <w:rFonts w:ascii="Times New Roman" w:eastAsia="Calibri" w:hAnsi="Times New Roman" w:cs="Times New Roman"/>
                <w:noProof/>
                <w:sz w:val="24"/>
                <w:szCs w:val="24"/>
                <w:lang w:eastAsia="ru-RU"/>
              </w:rPr>
            </w:pPr>
            <w:r w:rsidRPr="00E14FC4">
              <w:rPr>
                <w:rFonts w:ascii="Times New Roman" w:hAnsi="Times New Roman" w:cs="Times New Roman"/>
                <w:noProof/>
                <w:sz w:val="24"/>
                <w:szCs w:val="24"/>
              </w:rPr>
              <w:t>47,8</w:t>
            </w:r>
          </w:p>
        </w:tc>
        <w:tc>
          <w:tcPr>
            <w:tcW w:w="647" w:type="pct"/>
            <w:vAlign w:val="bottom"/>
          </w:tcPr>
          <w:p w14:paraId="5D17BDE7" w14:textId="4C55B4EB" w:rsidR="00E14FC4" w:rsidRPr="00E14FC4" w:rsidRDefault="00E14FC4" w:rsidP="00E14FC4">
            <w:pPr>
              <w:spacing w:after="0" w:line="240" w:lineRule="auto"/>
              <w:jc w:val="center"/>
              <w:rPr>
                <w:rFonts w:ascii="Times New Roman" w:eastAsia="Calibri" w:hAnsi="Times New Roman" w:cs="Times New Roman"/>
                <w:sz w:val="24"/>
                <w:szCs w:val="24"/>
                <w:lang w:eastAsia="ru-RU"/>
              </w:rPr>
            </w:pPr>
            <w:r w:rsidRPr="00E14FC4">
              <w:rPr>
                <w:rFonts w:ascii="Times New Roman" w:hAnsi="Times New Roman" w:cs="Times New Roman"/>
                <w:sz w:val="24"/>
                <w:szCs w:val="24"/>
              </w:rPr>
              <w:t>3155</w:t>
            </w:r>
          </w:p>
        </w:tc>
        <w:tc>
          <w:tcPr>
            <w:tcW w:w="648" w:type="pct"/>
            <w:vAlign w:val="bottom"/>
          </w:tcPr>
          <w:p w14:paraId="72DD3DC0" w14:textId="0F0A8194" w:rsidR="00E14FC4" w:rsidRPr="00E14FC4" w:rsidRDefault="00E14FC4" w:rsidP="00E14FC4">
            <w:pPr>
              <w:spacing w:after="0" w:line="240" w:lineRule="auto"/>
              <w:jc w:val="center"/>
              <w:rPr>
                <w:rFonts w:ascii="Times New Roman" w:eastAsia="Calibri" w:hAnsi="Times New Roman" w:cs="Times New Roman"/>
                <w:sz w:val="24"/>
                <w:szCs w:val="24"/>
                <w:lang w:eastAsia="ru-RU"/>
              </w:rPr>
            </w:pPr>
            <w:r w:rsidRPr="00E14FC4">
              <w:rPr>
                <w:rFonts w:ascii="Times New Roman" w:hAnsi="Times New Roman" w:cs="Times New Roman"/>
                <w:sz w:val="24"/>
                <w:szCs w:val="24"/>
              </w:rPr>
              <w:t>48,5</w:t>
            </w:r>
          </w:p>
        </w:tc>
        <w:tc>
          <w:tcPr>
            <w:tcW w:w="647" w:type="pct"/>
            <w:vAlign w:val="bottom"/>
          </w:tcPr>
          <w:p w14:paraId="2C96F21A" w14:textId="77777777" w:rsidR="00E14FC4" w:rsidRPr="0040167D" w:rsidRDefault="00E14FC4" w:rsidP="00E14FC4">
            <w:pPr>
              <w:spacing w:after="0" w:line="240" w:lineRule="auto"/>
              <w:jc w:val="center"/>
              <w:rPr>
                <w:rFonts w:ascii="Times New Roman" w:eastAsia="Calibri" w:hAnsi="Times New Roman" w:cs="Times New Roman"/>
                <w:sz w:val="24"/>
                <w:szCs w:val="24"/>
                <w:lang w:eastAsia="ru-RU"/>
              </w:rPr>
            </w:pPr>
            <w:r w:rsidRPr="0040167D">
              <w:rPr>
                <w:rFonts w:ascii="Times New Roman" w:eastAsia="Calibri" w:hAnsi="Times New Roman" w:cs="Times New Roman"/>
                <w:sz w:val="24"/>
                <w:szCs w:val="24"/>
                <w:lang w:eastAsia="ru-RU"/>
              </w:rPr>
              <w:t>3371</w:t>
            </w:r>
          </w:p>
        </w:tc>
        <w:tc>
          <w:tcPr>
            <w:tcW w:w="648" w:type="pct"/>
            <w:vAlign w:val="bottom"/>
          </w:tcPr>
          <w:p w14:paraId="35D292F5" w14:textId="77777777" w:rsidR="00E14FC4" w:rsidRPr="0040167D" w:rsidRDefault="00E14FC4" w:rsidP="00E14FC4">
            <w:pPr>
              <w:spacing w:after="0" w:line="240" w:lineRule="auto"/>
              <w:jc w:val="center"/>
              <w:rPr>
                <w:rFonts w:ascii="Times New Roman" w:eastAsia="Calibri" w:hAnsi="Times New Roman" w:cs="Times New Roman"/>
                <w:sz w:val="24"/>
                <w:szCs w:val="24"/>
                <w:lang w:eastAsia="ru-RU"/>
              </w:rPr>
            </w:pPr>
            <w:r w:rsidRPr="0040167D">
              <w:rPr>
                <w:rFonts w:ascii="Times New Roman" w:eastAsia="Calibri" w:hAnsi="Times New Roman" w:cs="Times New Roman"/>
                <w:sz w:val="24"/>
                <w:szCs w:val="24"/>
                <w:lang w:eastAsia="ru-RU"/>
              </w:rPr>
              <w:t>48</w:t>
            </w:r>
          </w:p>
        </w:tc>
      </w:tr>
      <w:tr w:rsidR="00E14FC4" w:rsidRPr="00C6239F" w14:paraId="5B51D576" w14:textId="77777777" w:rsidTr="009F2099">
        <w:tc>
          <w:tcPr>
            <w:tcW w:w="1114" w:type="pct"/>
            <w:tcBorders>
              <w:top w:val="single" w:sz="4" w:space="0" w:color="auto"/>
              <w:left w:val="single" w:sz="4" w:space="0" w:color="auto"/>
              <w:bottom w:val="single" w:sz="4" w:space="0" w:color="auto"/>
              <w:right w:val="single" w:sz="4" w:space="0" w:color="auto"/>
            </w:tcBorders>
            <w:vAlign w:val="center"/>
          </w:tcPr>
          <w:p w14:paraId="7BB618C5" w14:textId="77777777" w:rsidR="00E14FC4" w:rsidRPr="00C6239F" w:rsidRDefault="00E14FC4" w:rsidP="00E14FC4">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13E1359B" w14:textId="2119B4F4" w:rsidR="00E14FC4" w:rsidRPr="00E14FC4" w:rsidRDefault="00E14FC4" w:rsidP="00E14FC4">
            <w:pPr>
              <w:tabs>
                <w:tab w:val="left" w:pos="10320"/>
              </w:tabs>
              <w:spacing w:after="0" w:line="240" w:lineRule="auto"/>
              <w:jc w:val="center"/>
              <w:rPr>
                <w:rFonts w:ascii="Times New Roman" w:eastAsia="Calibri" w:hAnsi="Times New Roman" w:cs="Times New Roman"/>
                <w:noProof/>
                <w:sz w:val="24"/>
                <w:szCs w:val="24"/>
                <w:lang w:eastAsia="ru-RU"/>
              </w:rPr>
            </w:pPr>
            <w:r w:rsidRPr="00E14FC4">
              <w:rPr>
                <w:rFonts w:ascii="Times New Roman" w:hAnsi="Times New Roman" w:cs="Times New Roman"/>
                <w:noProof/>
                <w:sz w:val="24"/>
                <w:szCs w:val="24"/>
              </w:rPr>
              <w:t>3373</w:t>
            </w:r>
          </w:p>
        </w:tc>
        <w:tc>
          <w:tcPr>
            <w:tcW w:w="648" w:type="pct"/>
            <w:tcBorders>
              <w:top w:val="single" w:sz="4" w:space="0" w:color="auto"/>
              <w:left w:val="single" w:sz="4" w:space="0" w:color="auto"/>
              <w:bottom w:val="single" w:sz="4" w:space="0" w:color="auto"/>
              <w:right w:val="single" w:sz="4" w:space="0" w:color="auto"/>
            </w:tcBorders>
            <w:vAlign w:val="center"/>
          </w:tcPr>
          <w:p w14:paraId="41D22E7C" w14:textId="723FB23B" w:rsidR="00E14FC4" w:rsidRPr="00E14FC4" w:rsidRDefault="00E14FC4" w:rsidP="00E14FC4">
            <w:pPr>
              <w:tabs>
                <w:tab w:val="left" w:pos="10320"/>
              </w:tabs>
              <w:spacing w:after="0" w:line="240" w:lineRule="auto"/>
              <w:jc w:val="center"/>
              <w:rPr>
                <w:rFonts w:ascii="Times New Roman" w:eastAsia="Calibri" w:hAnsi="Times New Roman" w:cs="Times New Roman"/>
                <w:noProof/>
                <w:sz w:val="24"/>
                <w:szCs w:val="24"/>
                <w:lang w:eastAsia="ru-RU"/>
              </w:rPr>
            </w:pPr>
            <w:r w:rsidRPr="00E14FC4">
              <w:rPr>
                <w:rFonts w:ascii="Times New Roman" w:hAnsi="Times New Roman" w:cs="Times New Roman"/>
                <w:noProof/>
                <w:sz w:val="24"/>
                <w:szCs w:val="24"/>
              </w:rPr>
              <w:t>52,2</w:t>
            </w:r>
          </w:p>
        </w:tc>
        <w:tc>
          <w:tcPr>
            <w:tcW w:w="647" w:type="pct"/>
            <w:tcBorders>
              <w:top w:val="single" w:sz="4" w:space="0" w:color="auto"/>
              <w:left w:val="single" w:sz="4" w:space="0" w:color="auto"/>
              <w:bottom w:val="single" w:sz="4" w:space="0" w:color="auto"/>
              <w:right w:val="single" w:sz="4" w:space="0" w:color="auto"/>
            </w:tcBorders>
            <w:vAlign w:val="bottom"/>
          </w:tcPr>
          <w:p w14:paraId="374E2736" w14:textId="4159B78B" w:rsidR="00E14FC4" w:rsidRPr="00E14FC4" w:rsidRDefault="00E14FC4" w:rsidP="00E14FC4">
            <w:pPr>
              <w:spacing w:after="0" w:line="240" w:lineRule="auto"/>
              <w:jc w:val="center"/>
              <w:rPr>
                <w:rFonts w:ascii="Times New Roman" w:eastAsia="Calibri" w:hAnsi="Times New Roman" w:cs="Times New Roman"/>
                <w:sz w:val="24"/>
                <w:szCs w:val="24"/>
                <w:lang w:eastAsia="ru-RU"/>
              </w:rPr>
            </w:pPr>
            <w:r w:rsidRPr="00E14FC4">
              <w:rPr>
                <w:rFonts w:ascii="Times New Roman" w:hAnsi="Times New Roman" w:cs="Times New Roman"/>
                <w:sz w:val="24"/>
                <w:szCs w:val="24"/>
              </w:rPr>
              <w:t>3342</w:t>
            </w:r>
          </w:p>
        </w:tc>
        <w:tc>
          <w:tcPr>
            <w:tcW w:w="648" w:type="pct"/>
            <w:tcBorders>
              <w:top w:val="single" w:sz="4" w:space="0" w:color="auto"/>
              <w:left w:val="single" w:sz="4" w:space="0" w:color="auto"/>
              <w:bottom w:val="single" w:sz="4" w:space="0" w:color="auto"/>
              <w:right w:val="single" w:sz="4" w:space="0" w:color="auto"/>
            </w:tcBorders>
            <w:vAlign w:val="bottom"/>
          </w:tcPr>
          <w:p w14:paraId="4C430621" w14:textId="347189BE" w:rsidR="00E14FC4" w:rsidRPr="00E14FC4" w:rsidRDefault="00E14FC4" w:rsidP="00E14FC4">
            <w:pPr>
              <w:spacing w:after="0" w:line="240" w:lineRule="auto"/>
              <w:jc w:val="center"/>
              <w:rPr>
                <w:rFonts w:ascii="Times New Roman" w:eastAsia="Calibri" w:hAnsi="Times New Roman" w:cs="Times New Roman"/>
                <w:sz w:val="24"/>
                <w:szCs w:val="24"/>
                <w:lang w:eastAsia="ru-RU"/>
              </w:rPr>
            </w:pPr>
            <w:r w:rsidRPr="00E14FC4">
              <w:rPr>
                <w:rFonts w:ascii="Times New Roman" w:hAnsi="Times New Roman" w:cs="Times New Roman"/>
                <w:sz w:val="24"/>
                <w:szCs w:val="24"/>
              </w:rPr>
              <w:t>51,5</w:t>
            </w:r>
          </w:p>
        </w:tc>
        <w:tc>
          <w:tcPr>
            <w:tcW w:w="647" w:type="pct"/>
            <w:tcBorders>
              <w:top w:val="single" w:sz="4" w:space="0" w:color="auto"/>
              <w:left w:val="single" w:sz="4" w:space="0" w:color="auto"/>
              <w:bottom w:val="single" w:sz="4" w:space="0" w:color="auto"/>
              <w:right w:val="single" w:sz="4" w:space="0" w:color="auto"/>
            </w:tcBorders>
            <w:vAlign w:val="bottom"/>
          </w:tcPr>
          <w:p w14:paraId="424EECB7" w14:textId="77777777" w:rsidR="00E14FC4" w:rsidRPr="0040167D" w:rsidRDefault="00E14FC4" w:rsidP="00E14FC4">
            <w:pPr>
              <w:spacing w:after="0" w:line="240" w:lineRule="auto"/>
              <w:jc w:val="center"/>
              <w:rPr>
                <w:rFonts w:ascii="Times New Roman" w:eastAsia="Calibri" w:hAnsi="Times New Roman" w:cs="Times New Roman"/>
                <w:sz w:val="24"/>
                <w:szCs w:val="24"/>
                <w:lang w:eastAsia="ru-RU"/>
              </w:rPr>
            </w:pPr>
            <w:r w:rsidRPr="0040167D">
              <w:rPr>
                <w:rFonts w:ascii="Times New Roman" w:eastAsia="Calibri" w:hAnsi="Times New Roman" w:cs="Times New Roman"/>
                <w:sz w:val="24"/>
                <w:szCs w:val="24"/>
                <w:lang w:eastAsia="ru-RU"/>
              </w:rPr>
              <w:t>3648</w:t>
            </w:r>
          </w:p>
        </w:tc>
        <w:tc>
          <w:tcPr>
            <w:tcW w:w="648" w:type="pct"/>
            <w:tcBorders>
              <w:top w:val="single" w:sz="4" w:space="0" w:color="auto"/>
              <w:left w:val="single" w:sz="4" w:space="0" w:color="auto"/>
              <w:bottom w:val="single" w:sz="4" w:space="0" w:color="auto"/>
              <w:right w:val="single" w:sz="4" w:space="0" w:color="auto"/>
            </w:tcBorders>
            <w:vAlign w:val="bottom"/>
          </w:tcPr>
          <w:p w14:paraId="68DC0251" w14:textId="77777777" w:rsidR="00E14FC4" w:rsidRPr="0040167D" w:rsidRDefault="00E14FC4" w:rsidP="00E14FC4">
            <w:pPr>
              <w:spacing w:after="0" w:line="240" w:lineRule="auto"/>
              <w:jc w:val="center"/>
              <w:rPr>
                <w:rFonts w:ascii="Times New Roman" w:eastAsia="Calibri" w:hAnsi="Times New Roman" w:cs="Times New Roman"/>
                <w:sz w:val="24"/>
                <w:szCs w:val="24"/>
                <w:lang w:eastAsia="ru-RU"/>
              </w:rPr>
            </w:pPr>
            <w:r w:rsidRPr="0040167D">
              <w:rPr>
                <w:rFonts w:ascii="Times New Roman" w:eastAsia="Calibri" w:hAnsi="Times New Roman" w:cs="Times New Roman"/>
                <w:sz w:val="24"/>
                <w:szCs w:val="24"/>
                <w:lang w:eastAsia="ru-RU"/>
              </w:rPr>
              <w:t>52</w:t>
            </w:r>
          </w:p>
        </w:tc>
      </w:tr>
    </w:tbl>
    <w:p w14:paraId="6D76E941" w14:textId="77777777" w:rsidR="00C6239F" w:rsidRPr="00C6239F" w:rsidRDefault="00C6239F" w:rsidP="00C6239F">
      <w:pPr>
        <w:spacing w:after="0" w:line="240" w:lineRule="auto"/>
        <w:jc w:val="both"/>
        <w:rPr>
          <w:rFonts w:ascii="Times New Roman" w:eastAsia="Calibri" w:hAnsi="Times New Roman" w:cs="Times New Roman"/>
          <w:bCs/>
          <w:color w:val="000000"/>
          <w:sz w:val="28"/>
          <w:szCs w:val="28"/>
          <w:vertAlign w:val="superscript"/>
          <w:lang w:eastAsia="ru-RU"/>
        </w:rPr>
      </w:pPr>
      <w:r w:rsidRPr="00C6239F">
        <w:rPr>
          <w:rFonts w:ascii="Times New Roman" w:eastAsia="Calibri" w:hAnsi="Times New Roman" w:cs="Times New Roman"/>
          <w:b/>
          <w:bCs/>
          <w:sz w:val="28"/>
          <w:szCs w:val="28"/>
          <w:lang w:eastAsia="ru-RU"/>
        </w:rPr>
        <w:t> </w:t>
      </w:r>
      <w:r w:rsidRPr="00C6239F">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C6239F">
        <w:rPr>
          <w:rFonts w:ascii="Times New Roman" w:eastAsia="Calibri" w:hAnsi="Times New Roman" w:cs="Times New Roman"/>
          <w:bCs/>
          <w:color w:val="000000"/>
          <w:sz w:val="28"/>
          <w:szCs w:val="28"/>
          <w:lang w:eastAsia="ru-RU"/>
        </w:rPr>
        <w:t>по категориям</w:t>
      </w:r>
      <w:r w:rsidRPr="00C6239F">
        <w:rPr>
          <w:rFonts w:ascii="Times New Roman" w:eastAsia="Calibri" w:hAnsi="Times New Roman" w:cs="Times New Roman"/>
          <w:bCs/>
          <w:color w:val="000000"/>
          <w:sz w:val="24"/>
          <w:szCs w:val="24"/>
          <w:vertAlign w:val="superscript"/>
          <w:lang w:eastAsia="ru-RU"/>
        </w:rPr>
        <w:footnoteReference w:id="2"/>
      </w:r>
    </w:p>
    <w:p w14:paraId="05DF5735" w14:textId="77777777" w:rsidR="00C6239F" w:rsidRPr="00C6239F" w:rsidRDefault="00C6239F" w:rsidP="00C6239F">
      <w:pPr>
        <w:keepNext/>
        <w:spacing w:after="200" w:line="240" w:lineRule="auto"/>
        <w:jc w:val="right"/>
        <w:rPr>
          <w:rFonts w:ascii="Times New Roman" w:eastAsia="Calibri" w:hAnsi="Times New Roman" w:cs="Times New Roman"/>
          <w:i/>
          <w:iCs/>
          <w:color w:val="1F497D"/>
          <w:sz w:val="18"/>
          <w:szCs w:val="18"/>
          <w:lang w:eastAsia="ru-RU"/>
        </w:rPr>
      </w:pPr>
      <w:r w:rsidRPr="00C6239F">
        <w:rPr>
          <w:rFonts w:ascii="Times New Roman" w:eastAsia="Calibri" w:hAnsi="Times New Roman" w:cs="Times New Roman"/>
          <w:i/>
          <w:iCs/>
          <w:color w:val="1F497D"/>
          <w:sz w:val="18"/>
          <w:szCs w:val="18"/>
          <w:lang w:eastAsia="ru-RU"/>
        </w:rPr>
        <w:lastRenderedPageBreak/>
        <w:t xml:space="preserve">Таблица </w:t>
      </w:r>
      <w:r w:rsidRPr="00C6239F">
        <w:rPr>
          <w:rFonts w:ascii="Times New Roman" w:eastAsia="Calibri" w:hAnsi="Times New Roman" w:cs="Times New Roman"/>
          <w:i/>
          <w:iCs/>
          <w:color w:val="1F497D"/>
          <w:sz w:val="18"/>
          <w:szCs w:val="18"/>
          <w:lang w:eastAsia="ru-RU"/>
        </w:rPr>
        <w:fldChar w:fldCharType="begin"/>
      </w:r>
      <w:r w:rsidRPr="00C6239F">
        <w:rPr>
          <w:rFonts w:ascii="Times New Roman" w:eastAsia="Calibri" w:hAnsi="Times New Roman" w:cs="Times New Roman"/>
          <w:i/>
          <w:iCs/>
          <w:color w:val="1F497D"/>
          <w:sz w:val="18"/>
          <w:szCs w:val="18"/>
          <w:lang w:eastAsia="ru-RU"/>
        </w:rPr>
        <w:instrText xml:space="preserve"> STYLEREF 1 \s </w:instrText>
      </w:r>
      <w:r w:rsidRPr="00C6239F">
        <w:rPr>
          <w:rFonts w:ascii="Times New Roman" w:eastAsia="Calibri" w:hAnsi="Times New Roman" w:cs="Times New Roman"/>
          <w:i/>
          <w:iCs/>
          <w:color w:val="1F497D"/>
          <w:sz w:val="18"/>
          <w:szCs w:val="18"/>
          <w:lang w:eastAsia="ru-RU"/>
        </w:rPr>
        <w:fldChar w:fldCharType="separate"/>
      </w:r>
      <w:r w:rsidRPr="00C6239F">
        <w:rPr>
          <w:rFonts w:ascii="Times New Roman" w:eastAsia="Calibri" w:hAnsi="Times New Roman" w:cs="Times New Roman"/>
          <w:i/>
          <w:iCs/>
          <w:noProof/>
          <w:color w:val="1F497D"/>
          <w:sz w:val="18"/>
          <w:szCs w:val="18"/>
          <w:lang w:eastAsia="ru-RU"/>
        </w:rPr>
        <w:t>2</w:t>
      </w:r>
      <w:r w:rsidRPr="00C6239F">
        <w:rPr>
          <w:rFonts w:ascii="Times New Roman" w:eastAsia="Calibri" w:hAnsi="Times New Roman" w:cs="Times New Roman"/>
          <w:i/>
          <w:iCs/>
          <w:noProof/>
          <w:color w:val="1F497D"/>
          <w:sz w:val="18"/>
          <w:szCs w:val="18"/>
          <w:lang w:eastAsia="ru-RU"/>
        </w:rPr>
        <w:fldChar w:fldCharType="end"/>
      </w:r>
      <w:r w:rsidRPr="00C6239F">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2523"/>
        <w:gridCol w:w="1841"/>
        <w:gridCol w:w="1842"/>
        <w:gridCol w:w="1842"/>
        <w:gridCol w:w="1841"/>
        <w:gridCol w:w="1842"/>
        <w:gridCol w:w="1842"/>
      </w:tblGrid>
      <w:tr w:rsidR="00C6239F" w:rsidRPr="00C6239F" w14:paraId="1BF226B8" w14:textId="77777777" w:rsidTr="005B64A4">
        <w:trPr>
          <w:cantSplit/>
          <w:tblHeader/>
        </w:trPr>
        <w:tc>
          <w:tcPr>
            <w:tcW w:w="704" w:type="dxa"/>
            <w:vMerge w:val="restart"/>
            <w:vAlign w:val="center"/>
          </w:tcPr>
          <w:p w14:paraId="642131A4"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sz w:val="24"/>
                <w:szCs w:val="24"/>
                <w:lang w:eastAsia="ru-RU"/>
              </w:rPr>
              <w:t>№ п/п</w:t>
            </w:r>
          </w:p>
        </w:tc>
        <w:tc>
          <w:tcPr>
            <w:tcW w:w="2523" w:type="dxa"/>
            <w:vMerge w:val="restart"/>
            <w:vAlign w:val="center"/>
          </w:tcPr>
          <w:p w14:paraId="687A52EB"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Участники ОГЭ</w:t>
            </w:r>
          </w:p>
        </w:tc>
        <w:tc>
          <w:tcPr>
            <w:tcW w:w="3683" w:type="dxa"/>
            <w:gridSpan w:val="2"/>
            <w:vAlign w:val="center"/>
          </w:tcPr>
          <w:p w14:paraId="37CBE241" w14:textId="77777777" w:rsidR="00C6239F" w:rsidRPr="00C6239F" w:rsidDel="00006B1B"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2024 г.</w:t>
            </w:r>
          </w:p>
        </w:tc>
        <w:tc>
          <w:tcPr>
            <w:tcW w:w="3683" w:type="dxa"/>
            <w:gridSpan w:val="2"/>
            <w:vAlign w:val="center"/>
          </w:tcPr>
          <w:p w14:paraId="23B3AC22"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2025 г.</w:t>
            </w:r>
          </w:p>
        </w:tc>
        <w:tc>
          <w:tcPr>
            <w:tcW w:w="3684" w:type="dxa"/>
            <w:gridSpan w:val="2"/>
            <w:vAlign w:val="center"/>
          </w:tcPr>
          <w:p w14:paraId="3EDF69FF" w14:textId="77777777" w:rsidR="00C6239F" w:rsidRPr="00C6239F" w:rsidRDefault="00C6239F" w:rsidP="00C6239F">
            <w:pPr>
              <w:tabs>
                <w:tab w:val="left" w:pos="10320"/>
              </w:tabs>
              <w:spacing w:after="0" w:line="240" w:lineRule="auto"/>
              <w:jc w:val="center"/>
              <w:rPr>
                <w:rFonts w:ascii="Times New Roman" w:eastAsia="Calibri" w:hAnsi="Times New Roman" w:cs="Times New Roman"/>
                <w:b/>
                <w:noProof/>
                <w:sz w:val="24"/>
                <w:szCs w:val="24"/>
                <w:lang w:eastAsia="ru-RU"/>
              </w:rPr>
            </w:pPr>
            <w:r w:rsidRPr="00C6239F">
              <w:rPr>
                <w:rFonts w:ascii="Times New Roman" w:eastAsia="Calibri" w:hAnsi="Times New Roman" w:cs="Times New Roman"/>
                <w:b/>
                <w:noProof/>
                <w:sz w:val="24"/>
                <w:szCs w:val="24"/>
                <w:lang w:eastAsia="ru-RU"/>
              </w:rPr>
              <w:t>2026 г.</w:t>
            </w:r>
          </w:p>
        </w:tc>
      </w:tr>
      <w:tr w:rsidR="00C6239F" w:rsidRPr="00C6239F" w14:paraId="1CBF6777" w14:textId="77777777" w:rsidTr="005B64A4">
        <w:trPr>
          <w:cantSplit/>
          <w:tblHeader/>
        </w:trPr>
        <w:tc>
          <w:tcPr>
            <w:tcW w:w="704" w:type="dxa"/>
            <w:vMerge/>
            <w:vAlign w:val="center"/>
          </w:tcPr>
          <w:p w14:paraId="33C41478" w14:textId="77777777" w:rsidR="00C6239F" w:rsidRPr="00C6239F" w:rsidRDefault="00C6239F" w:rsidP="00C6239F">
            <w:pPr>
              <w:tabs>
                <w:tab w:val="left" w:pos="10320"/>
              </w:tabs>
              <w:spacing w:after="0" w:line="240" w:lineRule="auto"/>
              <w:rPr>
                <w:rFonts w:ascii="Times New Roman" w:eastAsia="Calibri" w:hAnsi="Times New Roman" w:cs="Times New Roman"/>
                <w:b/>
                <w:noProof/>
                <w:sz w:val="24"/>
                <w:szCs w:val="24"/>
                <w:lang w:eastAsia="ru-RU"/>
              </w:rPr>
            </w:pPr>
          </w:p>
        </w:tc>
        <w:tc>
          <w:tcPr>
            <w:tcW w:w="2523" w:type="dxa"/>
            <w:vMerge/>
          </w:tcPr>
          <w:p w14:paraId="04521F35" w14:textId="77777777" w:rsidR="00C6239F" w:rsidRPr="00C6239F" w:rsidRDefault="00C6239F" w:rsidP="00C6239F">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5D83DF09"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1842" w:type="dxa"/>
            <w:vAlign w:val="center"/>
          </w:tcPr>
          <w:p w14:paraId="2710519C"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w:t>
            </w:r>
          </w:p>
        </w:tc>
        <w:tc>
          <w:tcPr>
            <w:tcW w:w="1842" w:type="dxa"/>
            <w:vAlign w:val="center"/>
          </w:tcPr>
          <w:p w14:paraId="38179262"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1841" w:type="dxa"/>
            <w:vAlign w:val="center"/>
          </w:tcPr>
          <w:p w14:paraId="7B5782BA"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w:t>
            </w:r>
          </w:p>
        </w:tc>
        <w:tc>
          <w:tcPr>
            <w:tcW w:w="1842" w:type="dxa"/>
            <w:vAlign w:val="center"/>
          </w:tcPr>
          <w:p w14:paraId="673F248F"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чел.</w:t>
            </w:r>
          </w:p>
        </w:tc>
        <w:tc>
          <w:tcPr>
            <w:tcW w:w="1842" w:type="dxa"/>
            <w:vAlign w:val="center"/>
          </w:tcPr>
          <w:p w14:paraId="7C6A800D" w14:textId="77777777" w:rsidR="00C6239F" w:rsidRPr="00C6239F" w:rsidRDefault="00C6239F" w:rsidP="00C6239F">
            <w:pPr>
              <w:tabs>
                <w:tab w:val="left" w:pos="10320"/>
              </w:tabs>
              <w:spacing w:after="0" w:line="240" w:lineRule="auto"/>
              <w:jc w:val="center"/>
              <w:rPr>
                <w:rFonts w:ascii="Times New Roman" w:eastAsia="Calibri" w:hAnsi="Times New Roman" w:cs="Times New Roman"/>
                <w:noProof/>
                <w:sz w:val="24"/>
                <w:szCs w:val="24"/>
                <w:lang w:eastAsia="ru-RU"/>
              </w:rPr>
            </w:pPr>
            <w:r w:rsidRPr="00C6239F">
              <w:rPr>
                <w:rFonts w:ascii="Times New Roman" w:eastAsia="Calibri" w:hAnsi="Times New Roman" w:cs="Times New Roman"/>
                <w:noProof/>
                <w:sz w:val="24"/>
                <w:szCs w:val="24"/>
                <w:lang w:eastAsia="ru-RU"/>
              </w:rPr>
              <w:t>%</w:t>
            </w:r>
          </w:p>
        </w:tc>
      </w:tr>
      <w:tr w:rsidR="008C0A81" w:rsidRPr="00C6239F" w14:paraId="06BDB9DE" w14:textId="77777777" w:rsidTr="005B64A4">
        <w:tc>
          <w:tcPr>
            <w:tcW w:w="704" w:type="dxa"/>
            <w:vAlign w:val="center"/>
          </w:tcPr>
          <w:p w14:paraId="75F0F3B4" w14:textId="77777777" w:rsidR="008C0A81" w:rsidRPr="00C6239F" w:rsidRDefault="008C0A81" w:rsidP="008C0A81">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523" w:type="dxa"/>
            <w:vAlign w:val="center"/>
          </w:tcPr>
          <w:p w14:paraId="37C2386D"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СОШ</w:t>
            </w:r>
          </w:p>
        </w:tc>
        <w:tc>
          <w:tcPr>
            <w:tcW w:w="1841" w:type="dxa"/>
            <w:vAlign w:val="center"/>
          </w:tcPr>
          <w:p w14:paraId="30FB8723" w14:textId="0FA8AD11"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5523</w:t>
            </w:r>
          </w:p>
        </w:tc>
        <w:tc>
          <w:tcPr>
            <w:tcW w:w="1842" w:type="dxa"/>
            <w:vAlign w:val="center"/>
          </w:tcPr>
          <w:p w14:paraId="3C7C25E1" w14:textId="55042B62"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85,4</w:t>
            </w:r>
          </w:p>
        </w:tc>
        <w:tc>
          <w:tcPr>
            <w:tcW w:w="1842" w:type="dxa"/>
            <w:vAlign w:val="center"/>
          </w:tcPr>
          <w:p w14:paraId="01C5EC41" w14:textId="1C013003"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5626</w:t>
            </w:r>
          </w:p>
        </w:tc>
        <w:tc>
          <w:tcPr>
            <w:tcW w:w="1841" w:type="dxa"/>
            <w:vAlign w:val="center"/>
          </w:tcPr>
          <w:p w14:paraId="21051FFB" w14:textId="749B9BA8"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86,6</w:t>
            </w:r>
          </w:p>
        </w:tc>
        <w:tc>
          <w:tcPr>
            <w:tcW w:w="1842" w:type="dxa"/>
            <w:vAlign w:val="center"/>
          </w:tcPr>
          <w:p w14:paraId="5CA893A9"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6067</w:t>
            </w:r>
          </w:p>
        </w:tc>
        <w:tc>
          <w:tcPr>
            <w:tcW w:w="1842" w:type="dxa"/>
            <w:vAlign w:val="center"/>
          </w:tcPr>
          <w:p w14:paraId="4A35A312"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86,4</w:t>
            </w:r>
          </w:p>
        </w:tc>
      </w:tr>
      <w:tr w:rsidR="008C0A81" w:rsidRPr="00C6239F" w14:paraId="3E35B698" w14:textId="77777777" w:rsidTr="005B64A4">
        <w:tc>
          <w:tcPr>
            <w:tcW w:w="704" w:type="dxa"/>
            <w:vAlign w:val="center"/>
          </w:tcPr>
          <w:p w14:paraId="37902256" w14:textId="77777777" w:rsidR="008C0A81" w:rsidRPr="00C6239F" w:rsidRDefault="008C0A81" w:rsidP="008C0A81">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523" w:type="dxa"/>
            <w:vAlign w:val="center"/>
          </w:tcPr>
          <w:p w14:paraId="2F8208EC"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лицеев</w:t>
            </w:r>
          </w:p>
        </w:tc>
        <w:tc>
          <w:tcPr>
            <w:tcW w:w="1841" w:type="dxa"/>
            <w:vAlign w:val="center"/>
          </w:tcPr>
          <w:p w14:paraId="2A9D0ABF" w14:textId="10AF818F"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319</w:t>
            </w:r>
          </w:p>
        </w:tc>
        <w:tc>
          <w:tcPr>
            <w:tcW w:w="1842" w:type="dxa"/>
            <w:vAlign w:val="center"/>
          </w:tcPr>
          <w:p w14:paraId="65B20006" w14:textId="3809F270"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4,9</w:t>
            </w:r>
          </w:p>
        </w:tc>
        <w:tc>
          <w:tcPr>
            <w:tcW w:w="1842" w:type="dxa"/>
            <w:vAlign w:val="center"/>
          </w:tcPr>
          <w:p w14:paraId="78B7E0AF" w14:textId="70A681F6"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323</w:t>
            </w:r>
          </w:p>
        </w:tc>
        <w:tc>
          <w:tcPr>
            <w:tcW w:w="1841" w:type="dxa"/>
            <w:vAlign w:val="center"/>
          </w:tcPr>
          <w:p w14:paraId="4133991A" w14:textId="3ED49AF3"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5</w:t>
            </w:r>
          </w:p>
        </w:tc>
        <w:tc>
          <w:tcPr>
            <w:tcW w:w="1842" w:type="dxa"/>
            <w:vAlign w:val="center"/>
          </w:tcPr>
          <w:p w14:paraId="73855A47"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338</w:t>
            </w:r>
          </w:p>
        </w:tc>
        <w:tc>
          <w:tcPr>
            <w:tcW w:w="1842" w:type="dxa"/>
            <w:vAlign w:val="center"/>
          </w:tcPr>
          <w:p w14:paraId="5DE53BD8"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4,9</w:t>
            </w:r>
          </w:p>
        </w:tc>
      </w:tr>
      <w:tr w:rsidR="008C0A81" w:rsidRPr="00C6239F" w14:paraId="3F73DF3C" w14:textId="77777777" w:rsidTr="005B64A4">
        <w:tc>
          <w:tcPr>
            <w:tcW w:w="704" w:type="dxa"/>
            <w:vAlign w:val="center"/>
          </w:tcPr>
          <w:p w14:paraId="2DAAB8FD" w14:textId="77777777" w:rsidR="008C0A81" w:rsidRPr="00C6239F" w:rsidRDefault="008C0A81" w:rsidP="008C0A81">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523" w:type="dxa"/>
            <w:vAlign w:val="center"/>
          </w:tcPr>
          <w:p w14:paraId="09879E9A"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гимназий</w:t>
            </w:r>
          </w:p>
        </w:tc>
        <w:tc>
          <w:tcPr>
            <w:tcW w:w="1841" w:type="dxa"/>
            <w:vAlign w:val="center"/>
          </w:tcPr>
          <w:p w14:paraId="32DC2182" w14:textId="7D493B5C"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324</w:t>
            </w:r>
          </w:p>
        </w:tc>
        <w:tc>
          <w:tcPr>
            <w:tcW w:w="1842" w:type="dxa"/>
            <w:vAlign w:val="center"/>
          </w:tcPr>
          <w:p w14:paraId="41FE4E78" w14:textId="7D772584"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5</w:t>
            </w:r>
          </w:p>
        </w:tc>
        <w:tc>
          <w:tcPr>
            <w:tcW w:w="1842" w:type="dxa"/>
            <w:vAlign w:val="center"/>
          </w:tcPr>
          <w:p w14:paraId="54152E0E" w14:textId="5EE724C6"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315</w:t>
            </w:r>
          </w:p>
        </w:tc>
        <w:tc>
          <w:tcPr>
            <w:tcW w:w="1841" w:type="dxa"/>
            <w:vAlign w:val="center"/>
          </w:tcPr>
          <w:p w14:paraId="4B94AE78" w14:textId="647AA874"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4,8</w:t>
            </w:r>
          </w:p>
        </w:tc>
        <w:tc>
          <w:tcPr>
            <w:tcW w:w="1842" w:type="dxa"/>
            <w:vAlign w:val="center"/>
          </w:tcPr>
          <w:p w14:paraId="21F61434"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336</w:t>
            </w:r>
          </w:p>
        </w:tc>
        <w:tc>
          <w:tcPr>
            <w:tcW w:w="1842" w:type="dxa"/>
            <w:vAlign w:val="center"/>
          </w:tcPr>
          <w:p w14:paraId="7871C3DD"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4,78</w:t>
            </w:r>
          </w:p>
        </w:tc>
      </w:tr>
      <w:tr w:rsidR="008C0A81" w:rsidRPr="00C6239F" w14:paraId="61C3FFD5" w14:textId="77777777" w:rsidTr="005B64A4">
        <w:tc>
          <w:tcPr>
            <w:tcW w:w="704" w:type="dxa"/>
            <w:vAlign w:val="center"/>
          </w:tcPr>
          <w:p w14:paraId="5B47D4A4" w14:textId="77777777" w:rsidR="008C0A81" w:rsidRPr="00C6239F" w:rsidRDefault="008C0A81" w:rsidP="008C0A81">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523" w:type="dxa"/>
            <w:vAlign w:val="center"/>
          </w:tcPr>
          <w:p w14:paraId="6DB57B3B"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66457699" w14:textId="509D52E4"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vAlign w:val="center"/>
          </w:tcPr>
          <w:p w14:paraId="11E3C8A4" w14:textId="3E81CC1F"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vAlign w:val="center"/>
          </w:tcPr>
          <w:p w14:paraId="6A94F51F" w14:textId="14808C31"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1" w:type="dxa"/>
            <w:vAlign w:val="center"/>
          </w:tcPr>
          <w:p w14:paraId="6F8C9348" w14:textId="228EFFDB"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vAlign w:val="center"/>
          </w:tcPr>
          <w:p w14:paraId="7EFB1602"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01883774"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8C0A81" w:rsidRPr="00C6239F" w14:paraId="2C0DB092"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373A6C0B" w14:textId="77777777" w:rsidR="008C0A81" w:rsidRPr="00C6239F" w:rsidRDefault="008C0A81" w:rsidP="008C0A81">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574FA2E2"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25289D7B" w14:textId="62FA360B"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250</w:t>
            </w:r>
          </w:p>
        </w:tc>
        <w:tc>
          <w:tcPr>
            <w:tcW w:w="1842" w:type="dxa"/>
            <w:tcBorders>
              <w:top w:val="single" w:sz="4" w:space="0" w:color="auto"/>
              <w:left w:val="single" w:sz="4" w:space="0" w:color="auto"/>
              <w:bottom w:val="single" w:sz="4" w:space="0" w:color="auto"/>
              <w:right w:val="single" w:sz="4" w:space="0" w:color="auto"/>
            </w:tcBorders>
            <w:vAlign w:val="center"/>
          </w:tcPr>
          <w:p w14:paraId="222E484F" w14:textId="33F83AC2"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3,9</w:t>
            </w:r>
          </w:p>
        </w:tc>
        <w:tc>
          <w:tcPr>
            <w:tcW w:w="1842" w:type="dxa"/>
            <w:tcBorders>
              <w:top w:val="single" w:sz="4" w:space="0" w:color="auto"/>
              <w:left w:val="single" w:sz="4" w:space="0" w:color="auto"/>
              <w:bottom w:val="single" w:sz="4" w:space="0" w:color="auto"/>
              <w:right w:val="single" w:sz="4" w:space="0" w:color="auto"/>
            </w:tcBorders>
            <w:vAlign w:val="center"/>
          </w:tcPr>
          <w:p w14:paraId="6498C342" w14:textId="54F2FA7E"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144</w:t>
            </w:r>
          </w:p>
        </w:tc>
        <w:tc>
          <w:tcPr>
            <w:tcW w:w="1841" w:type="dxa"/>
            <w:tcBorders>
              <w:top w:val="single" w:sz="4" w:space="0" w:color="auto"/>
              <w:left w:val="single" w:sz="4" w:space="0" w:color="auto"/>
              <w:bottom w:val="single" w:sz="4" w:space="0" w:color="auto"/>
              <w:right w:val="single" w:sz="4" w:space="0" w:color="auto"/>
            </w:tcBorders>
            <w:vAlign w:val="center"/>
          </w:tcPr>
          <w:p w14:paraId="53879C88" w14:textId="0880A1B2"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2,2</w:t>
            </w:r>
          </w:p>
        </w:tc>
        <w:tc>
          <w:tcPr>
            <w:tcW w:w="1842" w:type="dxa"/>
            <w:tcBorders>
              <w:top w:val="single" w:sz="4" w:space="0" w:color="auto"/>
              <w:left w:val="single" w:sz="4" w:space="0" w:color="auto"/>
              <w:bottom w:val="single" w:sz="4" w:space="0" w:color="auto"/>
              <w:right w:val="single" w:sz="4" w:space="0" w:color="auto"/>
            </w:tcBorders>
            <w:vAlign w:val="center"/>
          </w:tcPr>
          <w:p w14:paraId="148CFA48"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170</w:t>
            </w:r>
          </w:p>
        </w:tc>
        <w:tc>
          <w:tcPr>
            <w:tcW w:w="1842" w:type="dxa"/>
            <w:tcBorders>
              <w:top w:val="single" w:sz="4" w:space="0" w:color="auto"/>
              <w:left w:val="single" w:sz="4" w:space="0" w:color="auto"/>
              <w:bottom w:val="single" w:sz="4" w:space="0" w:color="auto"/>
              <w:right w:val="single" w:sz="4" w:space="0" w:color="auto"/>
            </w:tcBorders>
            <w:vAlign w:val="center"/>
          </w:tcPr>
          <w:p w14:paraId="7F6A4CB5"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w:t>
            </w:r>
          </w:p>
        </w:tc>
      </w:tr>
      <w:tr w:rsidR="008C0A81" w:rsidRPr="00C6239F" w14:paraId="3E8F10D7"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243B8B69"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6.</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1B6001BB"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4D2F1A74" w14:textId="49C7EF0C"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48</w:t>
            </w:r>
          </w:p>
        </w:tc>
        <w:tc>
          <w:tcPr>
            <w:tcW w:w="1842" w:type="dxa"/>
            <w:tcBorders>
              <w:top w:val="single" w:sz="4" w:space="0" w:color="auto"/>
              <w:left w:val="single" w:sz="4" w:space="0" w:color="auto"/>
              <w:bottom w:val="single" w:sz="4" w:space="0" w:color="auto"/>
              <w:right w:val="single" w:sz="4" w:space="0" w:color="auto"/>
            </w:tcBorders>
            <w:vAlign w:val="center"/>
          </w:tcPr>
          <w:p w14:paraId="2316C4D6" w14:textId="162A80D8"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0,7</w:t>
            </w:r>
          </w:p>
        </w:tc>
        <w:tc>
          <w:tcPr>
            <w:tcW w:w="1842" w:type="dxa"/>
            <w:tcBorders>
              <w:top w:val="single" w:sz="4" w:space="0" w:color="auto"/>
              <w:left w:val="single" w:sz="4" w:space="0" w:color="auto"/>
              <w:bottom w:val="single" w:sz="4" w:space="0" w:color="auto"/>
              <w:right w:val="single" w:sz="4" w:space="0" w:color="auto"/>
            </w:tcBorders>
            <w:vAlign w:val="center"/>
          </w:tcPr>
          <w:p w14:paraId="3B8A0069" w14:textId="779D9E01"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383E9E9A" w14:textId="74C38DC3"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 xml:space="preserve">0 </w:t>
            </w:r>
          </w:p>
        </w:tc>
        <w:tc>
          <w:tcPr>
            <w:tcW w:w="1842" w:type="dxa"/>
            <w:tcBorders>
              <w:top w:val="single" w:sz="4" w:space="0" w:color="auto"/>
              <w:left w:val="single" w:sz="4" w:space="0" w:color="auto"/>
              <w:bottom w:val="single" w:sz="4" w:space="0" w:color="auto"/>
              <w:right w:val="single" w:sz="4" w:space="0" w:color="auto"/>
            </w:tcBorders>
            <w:vAlign w:val="center"/>
          </w:tcPr>
          <w:p w14:paraId="55574758"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1058ED2A"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8C0A81" w:rsidRPr="00C6239F" w14:paraId="7B2B0FBB"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1185E4DF"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7.</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58A9ED8A"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0A0ABF9F" w14:textId="0D22665B"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965ED3C" w14:textId="7BBD75EA"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64AF2A9" w14:textId="2E618F70"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744C0B64" w14:textId="6FC89839"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45DFEE7"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p>
        </w:tc>
        <w:tc>
          <w:tcPr>
            <w:tcW w:w="1842" w:type="dxa"/>
            <w:tcBorders>
              <w:top w:val="single" w:sz="4" w:space="0" w:color="auto"/>
              <w:left w:val="single" w:sz="4" w:space="0" w:color="auto"/>
              <w:bottom w:val="single" w:sz="4" w:space="0" w:color="auto"/>
              <w:right w:val="single" w:sz="4" w:space="0" w:color="auto"/>
            </w:tcBorders>
            <w:vAlign w:val="center"/>
          </w:tcPr>
          <w:p w14:paraId="4508BC42"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0,11</w:t>
            </w:r>
          </w:p>
        </w:tc>
      </w:tr>
      <w:tr w:rsidR="008C0A81" w:rsidRPr="00C6239F" w14:paraId="0D94FE36"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3E077E62"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8.</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40883C69"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 xml:space="preserve"> Горский кадетский корпус имени А.Д. </w:t>
            </w:r>
            <w:proofErr w:type="spellStart"/>
            <w:r w:rsidRPr="00C6239F">
              <w:rPr>
                <w:rFonts w:ascii="Times New Roman" w:eastAsia="Calibri" w:hAnsi="Times New Roman" w:cs="Times New Roman"/>
                <w:sz w:val="24"/>
                <w:szCs w:val="24"/>
                <w:lang w:eastAsia="ru-RU"/>
              </w:rPr>
              <w:t>Цароева</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45825492" w14:textId="7D84A90E"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3F3495E" w14:textId="65568315"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7527D4F" w14:textId="42EFA65A"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30</w:t>
            </w:r>
          </w:p>
        </w:tc>
        <w:tc>
          <w:tcPr>
            <w:tcW w:w="1841" w:type="dxa"/>
            <w:tcBorders>
              <w:top w:val="single" w:sz="4" w:space="0" w:color="auto"/>
              <w:left w:val="single" w:sz="4" w:space="0" w:color="auto"/>
              <w:bottom w:val="single" w:sz="4" w:space="0" w:color="auto"/>
              <w:right w:val="single" w:sz="4" w:space="0" w:color="auto"/>
            </w:tcBorders>
            <w:vAlign w:val="center"/>
          </w:tcPr>
          <w:p w14:paraId="529DF13A" w14:textId="7ECDAFD8"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0,4</w:t>
            </w:r>
          </w:p>
        </w:tc>
        <w:tc>
          <w:tcPr>
            <w:tcW w:w="1842" w:type="dxa"/>
            <w:tcBorders>
              <w:top w:val="single" w:sz="4" w:space="0" w:color="auto"/>
              <w:left w:val="single" w:sz="4" w:space="0" w:color="auto"/>
              <w:bottom w:val="single" w:sz="4" w:space="0" w:color="auto"/>
              <w:right w:val="single" w:sz="4" w:space="0" w:color="auto"/>
            </w:tcBorders>
            <w:vAlign w:val="center"/>
          </w:tcPr>
          <w:p w14:paraId="103C1A63"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63</w:t>
            </w:r>
          </w:p>
        </w:tc>
        <w:tc>
          <w:tcPr>
            <w:tcW w:w="1842" w:type="dxa"/>
            <w:tcBorders>
              <w:top w:val="single" w:sz="4" w:space="0" w:color="auto"/>
              <w:left w:val="single" w:sz="4" w:space="0" w:color="auto"/>
              <w:bottom w:val="single" w:sz="4" w:space="0" w:color="auto"/>
              <w:right w:val="single" w:sz="4" w:space="0" w:color="auto"/>
            </w:tcBorders>
            <w:vAlign w:val="center"/>
          </w:tcPr>
          <w:p w14:paraId="6CCCF30C"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0,89</w:t>
            </w:r>
          </w:p>
        </w:tc>
      </w:tr>
      <w:tr w:rsidR="008C0A81" w:rsidRPr="00C6239F" w14:paraId="2BBD8A18"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27E911FE"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 xml:space="preserve"> 9.</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336415D7" w14:textId="77777777" w:rsidR="008C0A81" w:rsidRPr="00C6239F" w:rsidRDefault="008C0A81" w:rsidP="008C0A81">
            <w:pPr>
              <w:tabs>
                <w:tab w:val="left" w:pos="10320"/>
              </w:tabs>
              <w:spacing w:after="0" w:line="240" w:lineRule="auto"/>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21A6A768" w14:textId="33DFF9EA"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1711381" w14:textId="32835702"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A0603B8" w14:textId="73ADA8C3"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59</w:t>
            </w:r>
          </w:p>
        </w:tc>
        <w:tc>
          <w:tcPr>
            <w:tcW w:w="1841" w:type="dxa"/>
            <w:tcBorders>
              <w:top w:val="single" w:sz="4" w:space="0" w:color="auto"/>
              <w:left w:val="single" w:sz="4" w:space="0" w:color="auto"/>
              <w:bottom w:val="single" w:sz="4" w:space="0" w:color="auto"/>
              <w:right w:val="single" w:sz="4" w:space="0" w:color="auto"/>
            </w:tcBorders>
            <w:vAlign w:val="center"/>
          </w:tcPr>
          <w:p w14:paraId="13C98B1B" w14:textId="68303427" w:rsidR="008C0A81" w:rsidRPr="008C0A81" w:rsidRDefault="008C0A81" w:rsidP="008C0A81">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0,9</w:t>
            </w:r>
          </w:p>
        </w:tc>
        <w:tc>
          <w:tcPr>
            <w:tcW w:w="1842" w:type="dxa"/>
            <w:tcBorders>
              <w:top w:val="single" w:sz="4" w:space="0" w:color="auto"/>
              <w:left w:val="single" w:sz="4" w:space="0" w:color="auto"/>
              <w:bottom w:val="single" w:sz="4" w:space="0" w:color="auto"/>
              <w:right w:val="single" w:sz="4" w:space="0" w:color="auto"/>
            </w:tcBorders>
            <w:vAlign w:val="center"/>
          </w:tcPr>
          <w:p w14:paraId="35EA3572"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31</w:t>
            </w:r>
          </w:p>
        </w:tc>
        <w:tc>
          <w:tcPr>
            <w:tcW w:w="1842" w:type="dxa"/>
            <w:tcBorders>
              <w:top w:val="single" w:sz="4" w:space="0" w:color="auto"/>
              <w:left w:val="single" w:sz="4" w:space="0" w:color="auto"/>
              <w:bottom w:val="single" w:sz="4" w:space="0" w:color="auto"/>
              <w:right w:val="single" w:sz="4" w:space="0" w:color="auto"/>
            </w:tcBorders>
            <w:vAlign w:val="center"/>
          </w:tcPr>
          <w:p w14:paraId="75111773" w14:textId="77777777" w:rsidR="008C0A81" w:rsidRPr="00C6239F" w:rsidRDefault="008C0A81" w:rsidP="008C0A8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0,44</w:t>
            </w:r>
          </w:p>
        </w:tc>
      </w:tr>
      <w:tr w:rsidR="00946A8C" w:rsidRPr="00C6239F" w14:paraId="380E9943" w14:textId="77777777" w:rsidTr="005B64A4">
        <w:tc>
          <w:tcPr>
            <w:tcW w:w="704" w:type="dxa"/>
            <w:tcBorders>
              <w:top w:val="single" w:sz="4" w:space="0" w:color="auto"/>
              <w:left w:val="single" w:sz="4" w:space="0" w:color="auto"/>
              <w:bottom w:val="single" w:sz="4" w:space="0" w:color="auto"/>
              <w:right w:val="single" w:sz="4" w:space="0" w:color="auto"/>
            </w:tcBorders>
            <w:vAlign w:val="center"/>
          </w:tcPr>
          <w:p w14:paraId="2167832D" w14:textId="77777777" w:rsidR="00946A8C" w:rsidRPr="00C6239F" w:rsidRDefault="00946A8C" w:rsidP="00946A8C">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1B2021A1" w14:textId="77777777" w:rsidR="00946A8C" w:rsidRPr="00C6239F" w:rsidRDefault="00946A8C" w:rsidP="00946A8C">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1" w:type="dxa"/>
            <w:tcBorders>
              <w:top w:val="single" w:sz="4" w:space="0" w:color="auto"/>
              <w:left w:val="single" w:sz="4" w:space="0" w:color="auto"/>
              <w:bottom w:val="single" w:sz="4" w:space="0" w:color="auto"/>
              <w:right w:val="single" w:sz="4" w:space="0" w:color="auto"/>
            </w:tcBorders>
            <w:vAlign w:val="center"/>
          </w:tcPr>
          <w:p w14:paraId="3AB6CD85" w14:textId="708561DE" w:rsidR="00946A8C" w:rsidRPr="00C6239F" w:rsidRDefault="00946A8C" w:rsidP="00946A8C">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1F72B5B" w14:textId="48088539" w:rsidR="00946A8C" w:rsidRPr="00C6239F" w:rsidRDefault="00946A8C" w:rsidP="00946A8C">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246F2D6" w14:textId="14AF1323" w:rsidR="00946A8C" w:rsidRPr="00C6239F" w:rsidRDefault="00946A8C" w:rsidP="00946A8C">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6DEDF1A" w14:textId="1B7DD872" w:rsidR="00946A8C" w:rsidRPr="00C6239F" w:rsidRDefault="00946A8C" w:rsidP="00946A8C">
            <w:pPr>
              <w:spacing w:after="0" w:line="240" w:lineRule="auto"/>
              <w:jc w:val="center"/>
              <w:rPr>
                <w:rFonts w:ascii="Times New Roman" w:eastAsia="Calibri" w:hAnsi="Times New Roman" w:cs="Times New Roman"/>
                <w:sz w:val="24"/>
                <w:szCs w:val="24"/>
                <w:lang w:eastAsia="ru-RU"/>
              </w:rPr>
            </w:pPr>
            <w:r w:rsidRPr="008C0A8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F219661" w14:textId="77777777" w:rsidR="00946A8C" w:rsidRDefault="00946A8C" w:rsidP="00946A8C">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p>
        </w:tc>
        <w:tc>
          <w:tcPr>
            <w:tcW w:w="1842" w:type="dxa"/>
            <w:tcBorders>
              <w:top w:val="single" w:sz="4" w:space="0" w:color="auto"/>
              <w:left w:val="single" w:sz="4" w:space="0" w:color="auto"/>
              <w:bottom w:val="single" w:sz="4" w:space="0" w:color="auto"/>
              <w:right w:val="single" w:sz="4" w:space="0" w:color="auto"/>
            </w:tcBorders>
            <w:vAlign w:val="center"/>
          </w:tcPr>
          <w:p w14:paraId="3692C7FA" w14:textId="77777777" w:rsidR="00946A8C" w:rsidRDefault="00946A8C" w:rsidP="00946A8C">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0,08</w:t>
            </w:r>
          </w:p>
        </w:tc>
      </w:tr>
    </w:tbl>
    <w:p w14:paraId="231A7835" w14:textId="77777777" w:rsidR="00C6239F" w:rsidRPr="00C6239F" w:rsidRDefault="00C6239F" w:rsidP="00C6239F">
      <w:pPr>
        <w:spacing w:after="0" w:line="240" w:lineRule="auto"/>
        <w:jc w:val="both"/>
        <w:rPr>
          <w:rFonts w:ascii="Times New Roman" w:eastAsia="Calibri" w:hAnsi="Times New Roman" w:cs="Times New Roman"/>
          <w:b/>
          <w:sz w:val="24"/>
          <w:szCs w:val="24"/>
          <w:lang w:eastAsia="ru-RU"/>
        </w:rPr>
      </w:pPr>
      <w:bookmarkStart w:id="3" w:name="_Toc424490577"/>
    </w:p>
    <w:p w14:paraId="20CF0CF4" w14:textId="27BC8634" w:rsidR="006841B4" w:rsidRDefault="00C6239F" w:rsidP="003D015C">
      <w:pPr>
        <w:spacing w:after="0" w:line="240" w:lineRule="auto"/>
        <w:jc w:val="both"/>
        <w:rPr>
          <w:rFonts w:ascii="Times New Roman" w:eastAsia="Calibri" w:hAnsi="Times New Roman" w:cs="Times New Roman"/>
          <w:i/>
          <w:sz w:val="24"/>
          <w:szCs w:val="24"/>
          <w:lang w:eastAsia="ru-RU"/>
        </w:rPr>
      </w:pPr>
      <w:r w:rsidRPr="00C6239F">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C6239F">
        <w:rPr>
          <w:rFonts w:ascii="Times New Roman" w:eastAsia="Calibri" w:hAnsi="Times New Roman" w:cs="Times New Roman"/>
          <w:i/>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p>
    <w:p w14:paraId="067540D3" w14:textId="77777777" w:rsidR="006841B4" w:rsidRDefault="006841B4" w:rsidP="003D015C">
      <w:pPr>
        <w:spacing w:after="0" w:line="240" w:lineRule="auto"/>
        <w:jc w:val="both"/>
        <w:rPr>
          <w:rFonts w:ascii="Times New Roman" w:eastAsia="Calibri" w:hAnsi="Times New Roman" w:cs="Times New Roman"/>
          <w:i/>
          <w:sz w:val="24"/>
          <w:szCs w:val="24"/>
          <w:lang w:eastAsia="ru-RU"/>
        </w:rPr>
      </w:pPr>
    </w:p>
    <w:p w14:paraId="6FD96A00" w14:textId="41EA0831" w:rsidR="00F7164A" w:rsidRPr="006841B4" w:rsidRDefault="006841B4" w:rsidP="003D015C">
      <w:pPr>
        <w:spacing w:after="0" w:line="240" w:lineRule="auto"/>
        <w:jc w:val="both"/>
        <w:rPr>
          <w:rFonts w:ascii="Times New Roman" w:eastAsia="Calibri" w:hAnsi="Times New Roman" w:cs="Times New Roman"/>
          <w:sz w:val="28"/>
          <w:szCs w:val="28"/>
          <w:lang w:eastAsia="ru-RU"/>
        </w:rPr>
      </w:pPr>
      <w:r w:rsidRPr="006841B4">
        <w:rPr>
          <w:rFonts w:ascii="Times New Roman" w:eastAsia="Calibri" w:hAnsi="Times New Roman" w:cs="Times New Roman"/>
          <w:i/>
          <w:sz w:val="28"/>
          <w:szCs w:val="28"/>
          <w:lang w:eastAsia="ru-RU"/>
        </w:rPr>
        <w:t xml:space="preserve"> </w:t>
      </w:r>
      <w:r w:rsidR="000D2E8B">
        <w:rPr>
          <w:rFonts w:ascii="Times New Roman" w:eastAsia="Calibri" w:hAnsi="Times New Roman" w:cs="Times New Roman"/>
          <w:i/>
          <w:sz w:val="28"/>
          <w:szCs w:val="28"/>
          <w:lang w:eastAsia="ru-RU"/>
        </w:rPr>
        <w:t xml:space="preserve">     </w:t>
      </w:r>
      <w:r w:rsidRPr="006841B4">
        <w:rPr>
          <w:rFonts w:ascii="Times New Roman" w:eastAsia="Calibri" w:hAnsi="Times New Roman" w:cs="Times New Roman"/>
          <w:sz w:val="28"/>
          <w:szCs w:val="28"/>
          <w:lang w:eastAsia="ru-RU"/>
        </w:rPr>
        <w:t xml:space="preserve">По сравнению с 2025 годом количество участников по </w:t>
      </w:r>
      <w:r w:rsidR="00B106D5">
        <w:rPr>
          <w:rFonts w:ascii="Times New Roman" w:eastAsia="Calibri" w:hAnsi="Times New Roman" w:cs="Times New Roman"/>
          <w:sz w:val="28"/>
          <w:szCs w:val="28"/>
          <w:lang w:eastAsia="ru-RU"/>
        </w:rPr>
        <w:t xml:space="preserve">предмету </w:t>
      </w:r>
      <w:r w:rsidRPr="006841B4">
        <w:rPr>
          <w:rFonts w:ascii="Times New Roman" w:eastAsia="Calibri" w:hAnsi="Times New Roman" w:cs="Times New Roman"/>
          <w:sz w:val="28"/>
          <w:szCs w:val="28"/>
          <w:lang w:eastAsia="ru-RU"/>
        </w:rPr>
        <w:t>обществознание увеличилось на 522 человека.</w:t>
      </w:r>
    </w:p>
    <w:p w14:paraId="20B3EF3F" w14:textId="109AC6FE" w:rsidR="00F04683" w:rsidRPr="006841B4" w:rsidRDefault="00B106D5" w:rsidP="00F04683">
      <w:pPr>
        <w:shd w:val="clear" w:color="auto" w:fill="FFFFFF"/>
        <w:spacing w:after="0" w:line="240" w:lineRule="auto"/>
        <w:rPr>
          <w:rFonts w:ascii="Times New Roman" w:eastAsia="Times New Roman" w:hAnsi="Times New Roman" w:cs="Times New Roman"/>
          <w:color w:val="34343C"/>
          <w:sz w:val="28"/>
          <w:szCs w:val="28"/>
          <w:lang w:eastAsia="ru-RU"/>
        </w:rPr>
      </w:pPr>
      <w:r>
        <w:rPr>
          <w:rFonts w:ascii="Times New Roman" w:eastAsia="Times New Roman" w:hAnsi="Times New Roman" w:cs="Times New Roman"/>
          <w:color w:val="34343C"/>
          <w:sz w:val="28"/>
          <w:szCs w:val="28"/>
          <w:lang w:eastAsia="ru-RU"/>
        </w:rPr>
        <w:t xml:space="preserve">      </w:t>
      </w:r>
      <w:r w:rsidR="00F04683" w:rsidRPr="006841B4">
        <w:rPr>
          <w:rFonts w:ascii="Times New Roman" w:eastAsia="Times New Roman" w:hAnsi="Times New Roman" w:cs="Times New Roman"/>
          <w:color w:val="34343C"/>
          <w:sz w:val="28"/>
          <w:szCs w:val="28"/>
          <w:lang w:eastAsia="ru-RU"/>
        </w:rPr>
        <w:t>Проводя сравнительный анализ сводных данных результатов ОГЭ по обществознанию, можно сделать вывод, что по сравнению с 2025 годом общие результаты участников ОГЭ 2026 года улучшились.</w:t>
      </w:r>
    </w:p>
    <w:p w14:paraId="2647CF75" w14:textId="30A1E092" w:rsidR="00C6239F" w:rsidRPr="006841B4" w:rsidRDefault="00C6239F" w:rsidP="006841B4">
      <w:pPr>
        <w:spacing w:after="0" w:line="360" w:lineRule="auto"/>
        <w:rPr>
          <w:rFonts w:ascii="Times New Roman" w:eastAsia="Calibri" w:hAnsi="Times New Roman" w:cs="Times New Roman"/>
          <w:bCs/>
          <w:sz w:val="28"/>
          <w:szCs w:val="28"/>
          <w:lang w:eastAsia="ru-RU"/>
        </w:rPr>
      </w:pPr>
    </w:p>
    <w:p w14:paraId="2BEE86CF" w14:textId="77777777" w:rsidR="00C6239F" w:rsidRPr="006841B4" w:rsidRDefault="00C6239F" w:rsidP="00C6239F">
      <w:pPr>
        <w:spacing w:after="200" w:line="276" w:lineRule="auto"/>
        <w:rPr>
          <w:rFonts w:ascii="Times New Roman" w:eastAsia="Calibri" w:hAnsi="Times New Roman" w:cs="Times New Roman"/>
          <w:b/>
          <w:bCs/>
          <w:sz w:val="28"/>
          <w:szCs w:val="28"/>
          <w:lang w:eastAsia="ru-RU"/>
        </w:rPr>
      </w:pPr>
    </w:p>
    <w:p w14:paraId="0BB5882F" w14:textId="7E09535C" w:rsidR="00C6239F" w:rsidRPr="00B106D5" w:rsidRDefault="00C6239F" w:rsidP="00B106D5">
      <w:pPr>
        <w:spacing w:after="200" w:line="276" w:lineRule="auto"/>
        <w:rPr>
          <w:rFonts w:ascii="Times New Roman" w:eastAsia="Calibri" w:hAnsi="Times New Roman" w:cs="Times New Roman"/>
          <w:b/>
          <w:bCs/>
          <w:sz w:val="28"/>
          <w:szCs w:val="28"/>
          <w:lang w:eastAsia="ru-RU"/>
        </w:rPr>
      </w:pPr>
      <w:r w:rsidRPr="00C6239F">
        <w:rPr>
          <w:rFonts w:ascii="Times New Roman" w:eastAsia="Calibri" w:hAnsi="Times New Roman" w:cs="Times New Roman"/>
          <w:b/>
          <w:bCs/>
          <w:sz w:val="28"/>
          <w:szCs w:val="28"/>
          <w:lang w:eastAsia="ru-RU"/>
        </w:rPr>
        <w:t xml:space="preserve">          РАЗДЕЛ 2.  ОСНОВНЫЕ РЕЗУЛЬТАТЫ ОГЭ ПО ПРЕДМЕТУ</w:t>
      </w:r>
    </w:p>
    <w:p w14:paraId="4E361F0E" w14:textId="77777777" w:rsidR="00C6239F" w:rsidRPr="00C6239F" w:rsidRDefault="00C6239F" w:rsidP="00C6239F">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0D524DD5" w14:textId="77777777" w:rsidR="00C6239F" w:rsidRPr="00C6239F" w:rsidRDefault="00C6239F" w:rsidP="00C6239F">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29808D84" w14:textId="77777777" w:rsidR="00C6239F" w:rsidRPr="00C6239F" w:rsidRDefault="00C6239F" w:rsidP="00C6239F">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43C1D014" w14:textId="1088EEFA" w:rsidR="00C6239F" w:rsidRPr="00C6239F" w:rsidRDefault="00C6239F" w:rsidP="00C6239F">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C6239F">
        <w:rPr>
          <w:rFonts w:ascii="Times New Roman" w:eastAsia="Times New Roman" w:hAnsi="Times New Roman" w:cs="Times New Roman"/>
          <w:b/>
          <w:bCs/>
          <w:color w:val="000000"/>
          <w:sz w:val="28"/>
          <w:szCs w:val="24"/>
          <w:lang w:eastAsia="ru-RU"/>
        </w:rPr>
        <w:t xml:space="preserve">Диаграмма распределения тестовых баллов участников </w:t>
      </w:r>
      <w:r w:rsidR="006362F9">
        <w:rPr>
          <w:rFonts w:ascii="Times New Roman" w:eastAsia="Times New Roman" w:hAnsi="Times New Roman" w:cs="Times New Roman"/>
          <w:b/>
          <w:bCs/>
          <w:color w:val="000000"/>
          <w:sz w:val="28"/>
          <w:szCs w:val="24"/>
          <w:lang w:eastAsia="ru-RU"/>
        </w:rPr>
        <w:t>ОГЭ по предмету в 2026</w:t>
      </w:r>
      <w:r w:rsidRPr="00C6239F">
        <w:rPr>
          <w:rFonts w:ascii="Times New Roman" w:eastAsia="Times New Roman" w:hAnsi="Times New Roman" w:cs="Times New Roman"/>
          <w:b/>
          <w:bCs/>
          <w:color w:val="000000"/>
          <w:sz w:val="28"/>
          <w:szCs w:val="24"/>
          <w:lang w:eastAsia="ru-RU"/>
        </w:rPr>
        <w:t xml:space="preserve"> г.</w:t>
      </w:r>
      <w:r w:rsidRPr="00C6239F">
        <w:rPr>
          <w:rFonts w:ascii="Times New Roman" w:eastAsia="Times New Roman" w:hAnsi="Times New Roman" w:cs="Times New Roman"/>
          <w:b/>
          <w:bCs/>
          <w:color w:val="000000"/>
          <w:sz w:val="28"/>
          <w:szCs w:val="24"/>
          <w:lang w:eastAsia="ru-RU"/>
        </w:rPr>
        <w:br/>
      </w:r>
      <w:r w:rsidRPr="00C6239F">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7D5861E8" w14:textId="77777777" w:rsidR="00C6239F" w:rsidRPr="00C6239F" w:rsidRDefault="00C6239F" w:rsidP="00C6239F">
      <w:pPr>
        <w:spacing w:after="0" w:line="240" w:lineRule="auto"/>
        <w:rPr>
          <w:rFonts w:ascii="Times New Roman" w:eastAsia="Calibri" w:hAnsi="Times New Roman" w:cs="Times New Roman"/>
          <w:color w:val="000000"/>
          <w:sz w:val="28"/>
          <w:szCs w:val="24"/>
          <w:lang w:eastAsia="ru-RU"/>
        </w:rPr>
      </w:pPr>
    </w:p>
    <w:p w14:paraId="42B10EE5" w14:textId="501A87E4" w:rsidR="00C6239F" w:rsidRPr="00C6239F" w:rsidRDefault="00C36CFB" w:rsidP="00C6239F">
      <w:pPr>
        <w:spacing w:after="200" w:line="276" w:lineRule="auto"/>
        <w:rPr>
          <w:rFonts w:ascii="Times New Roman" w:eastAsia="Calibri" w:hAnsi="Times New Roman" w:cs="Times New Roman"/>
          <w:b/>
          <w:sz w:val="24"/>
          <w:szCs w:val="24"/>
          <w:lang w:eastAsia="ru-RU"/>
        </w:rPr>
      </w:pPr>
      <w:r>
        <w:rPr>
          <w:rFonts w:ascii="Times New Roman" w:hAnsi="Times New Roman" w:cs="Times New Roman"/>
          <w:noProof/>
          <w:lang w:eastAsia="ru-RU"/>
        </w:rPr>
        <w:drawing>
          <wp:inline distT="0" distB="0" distL="0" distR="0" wp14:anchorId="24DC2147" wp14:editId="2BF56667">
            <wp:extent cx="8753475" cy="324802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954CB9" w14:textId="77777777" w:rsidR="00C6239F" w:rsidRPr="00C6239F" w:rsidRDefault="00C6239F" w:rsidP="00C6239F">
      <w:pPr>
        <w:spacing w:after="200" w:line="276" w:lineRule="auto"/>
        <w:rPr>
          <w:rFonts w:ascii="Times New Roman" w:eastAsia="Calibri" w:hAnsi="Times New Roman" w:cs="Times New Roman"/>
          <w:b/>
          <w:sz w:val="24"/>
          <w:szCs w:val="24"/>
          <w:lang w:eastAsia="ru-RU"/>
        </w:rPr>
      </w:pPr>
    </w:p>
    <w:p w14:paraId="03AD0D68" w14:textId="77777777" w:rsidR="00C6239F" w:rsidRPr="00C6239F" w:rsidRDefault="00C6239F" w:rsidP="00C6239F">
      <w:pPr>
        <w:spacing w:after="200" w:line="276" w:lineRule="auto"/>
        <w:rPr>
          <w:rFonts w:ascii="Times New Roman" w:eastAsia="Calibri" w:hAnsi="Times New Roman" w:cs="Times New Roman"/>
          <w:b/>
          <w:sz w:val="24"/>
          <w:szCs w:val="24"/>
          <w:lang w:eastAsia="ru-RU"/>
        </w:rPr>
      </w:pPr>
    </w:p>
    <w:p w14:paraId="20E80B1A" w14:textId="77777777" w:rsidR="00C6239F" w:rsidRPr="00C6239F" w:rsidRDefault="00C6239F" w:rsidP="00C6239F">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C6239F">
        <w:rPr>
          <w:rFonts w:ascii="Times New Roman" w:eastAsia="Times New Roman" w:hAnsi="Times New Roman" w:cs="Times New Roman"/>
          <w:b/>
          <w:bCs/>
          <w:color w:val="000000"/>
          <w:sz w:val="28"/>
          <w:szCs w:val="24"/>
          <w:lang w:eastAsia="ru-RU"/>
        </w:rPr>
        <w:t xml:space="preserve">Динамика результатов ОГЭ по предмету </w:t>
      </w:r>
    </w:p>
    <w:p w14:paraId="00FEA064" w14:textId="77777777" w:rsidR="00C6239F" w:rsidRPr="00C6239F" w:rsidRDefault="00C6239F" w:rsidP="00C6239F">
      <w:pPr>
        <w:keepNext/>
        <w:spacing w:after="200" w:line="240" w:lineRule="auto"/>
        <w:jc w:val="right"/>
        <w:rPr>
          <w:rFonts w:ascii="Times New Roman" w:eastAsia="Calibri" w:hAnsi="Times New Roman" w:cs="Times New Roman"/>
          <w:i/>
          <w:color w:val="1F497D"/>
          <w:sz w:val="18"/>
          <w:szCs w:val="18"/>
          <w:lang w:eastAsia="ru-RU"/>
        </w:rPr>
      </w:pPr>
      <w:r w:rsidRPr="00C6239F">
        <w:rPr>
          <w:rFonts w:ascii="Times New Roman" w:eastAsia="Calibri" w:hAnsi="Times New Roman" w:cs="Times New Roman"/>
          <w:bCs/>
          <w:i/>
          <w:color w:val="1F497D"/>
          <w:sz w:val="18"/>
          <w:szCs w:val="18"/>
          <w:lang w:eastAsia="ru-RU"/>
        </w:rPr>
        <w:t>Таблица 2</w:t>
      </w:r>
      <w:r w:rsidRPr="00C6239F">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C6239F" w:rsidRPr="00C6239F" w14:paraId="4C40BC43" w14:textId="77777777" w:rsidTr="009F2099">
        <w:trPr>
          <w:cantSplit/>
          <w:trHeight w:val="338"/>
          <w:tblHeader/>
        </w:trPr>
        <w:tc>
          <w:tcPr>
            <w:tcW w:w="1130" w:type="pct"/>
            <w:vMerge w:val="restart"/>
            <w:vAlign w:val="center"/>
          </w:tcPr>
          <w:p w14:paraId="435BDBCB"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360BCED1" w14:textId="77777777" w:rsidR="00C6239F" w:rsidRPr="00C6239F" w:rsidRDefault="00C6239F" w:rsidP="00C6239F">
            <w:pPr>
              <w:spacing w:after="0" w:line="240" w:lineRule="auto"/>
              <w:contextualSpacing/>
              <w:jc w:val="center"/>
              <w:rPr>
                <w:rFonts w:ascii="Times New Roman" w:eastAsia="MS Mincho" w:hAnsi="Times New Roman" w:cs="Times New Roman"/>
                <w:b/>
                <w:sz w:val="24"/>
                <w:szCs w:val="24"/>
                <w:lang w:eastAsia="ru-RU"/>
              </w:rPr>
            </w:pPr>
            <w:r w:rsidRPr="00C6239F">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7E0A0595" w14:textId="77777777" w:rsidR="00C6239F" w:rsidRPr="00C6239F" w:rsidRDefault="00C6239F" w:rsidP="00C6239F">
            <w:pPr>
              <w:spacing w:after="0" w:line="240" w:lineRule="auto"/>
              <w:contextualSpacing/>
              <w:jc w:val="center"/>
              <w:rPr>
                <w:rFonts w:ascii="Times New Roman" w:eastAsia="MS Mincho" w:hAnsi="Times New Roman" w:cs="Times New Roman"/>
                <w:b/>
                <w:sz w:val="24"/>
                <w:szCs w:val="24"/>
                <w:lang w:eastAsia="ru-RU"/>
              </w:rPr>
            </w:pPr>
            <w:r w:rsidRPr="00C6239F">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61852747" w14:textId="77777777" w:rsidR="00C6239F" w:rsidRPr="00C6239F" w:rsidRDefault="00C6239F" w:rsidP="00C6239F">
            <w:pPr>
              <w:spacing w:after="0" w:line="240" w:lineRule="auto"/>
              <w:contextualSpacing/>
              <w:jc w:val="center"/>
              <w:rPr>
                <w:rFonts w:ascii="Times New Roman" w:eastAsia="MS Mincho" w:hAnsi="Times New Roman" w:cs="Times New Roman"/>
                <w:b/>
                <w:sz w:val="24"/>
                <w:szCs w:val="24"/>
                <w:lang w:eastAsia="ru-RU"/>
              </w:rPr>
            </w:pPr>
            <w:r w:rsidRPr="00C6239F">
              <w:rPr>
                <w:rFonts w:ascii="Times New Roman" w:eastAsia="MS Mincho" w:hAnsi="Times New Roman" w:cs="Times New Roman"/>
                <w:b/>
                <w:sz w:val="24"/>
                <w:szCs w:val="24"/>
                <w:lang w:eastAsia="ru-RU"/>
              </w:rPr>
              <w:t>2026 г.</w:t>
            </w:r>
          </w:p>
        </w:tc>
      </w:tr>
      <w:tr w:rsidR="00C6239F" w:rsidRPr="00C6239F" w14:paraId="1E62B157" w14:textId="77777777" w:rsidTr="009F2099">
        <w:trPr>
          <w:cantSplit/>
          <w:trHeight w:val="155"/>
          <w:tblHeader/>
        </w:trPr>
        <w:tc>
          <w:tcPr>
            <w:tcW w:w="1130" w:type="pct"/>
            <w:vMerge/>
            <w:vAlign w:val="center"/>
          </w:tcPr>
          <w:p w14:paraId="6A833EA3"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4806ED6C"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чел.</w:t>
            </w:r>
          </w:p>
        </w:tc>
        <w:tc>
          <w:tcPr>
            <w:tcW w:w="645" w:type="pct"/>
            <w:vAlign w:val="center"/>
          </w:tcPr>
          <w:p w14:paraId="4CCF2BE3"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42D393A2"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49D38478"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528DC888"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2452FA8D" w14:textId="77777777" w:rsidR="00C6239F" w:rsidRPr="00C6239F" w:rsidRDefault="00C6239F" w:rsidP="00C6239F">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w:t>
            </w:r>
          </w:p>
        </w:tc>
      </w:tr>
      <w:tr w:rsidR="007740A0" w:rsidRPr="00C6239F" w14:paraId="6B7F1A4A" w14:textId="77777777" w:rsidTr="009F2099">
        <w:trPr>
          <w:trHeight w:val="283"/>
        </w:trPr>
        <w:tc>
          <w:tcPr>
            <w:tcW w:w="1130" w:type="pct"/>
            <w:vAlign w:val="center"/>
          </w:tcPr>
          <w:p w14:paraId="4B3A2056"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0FF752E5" w14:textId="39155167"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362</w:t>
            </w:r>
          </w:p>
        </w:tc>
        <w:tc>
          <w:tcPr>
            <w:tcW w:w="645" w:type="pct"/>
            <w:tcBorders>
              <w:left w:val="single" w:sz="4" w:space="0" w:color="auto"/>
            </w:tcBorders>
            <w:vAlign w:val="center"/>
          </w:tcPr>
          <w:p w14:paraId="1E33D1E4" w14:textId="01E0BCDB"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5,6</w:t>
            </w:r>
          </w:p>
        </w:tc>
        <w:tc>
          <w:tcPr>
            <w:tcW w:w="645" w:type="pct"/>
            <w:tcBorders>
              <w:left w:val="single" w:sz="4" w:space="0" w:color="auto"/>
            </w:tcBorders>
            <w:vAlign w:val="center"/>
          </w:tcPr>
          <w:p w14:paraId="4507E23B" w14:textId="25B9C845"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101</w:t>
            </w:r>
          </w:p>
        </w:tc>
        <w:tc>
          <w:tcPr>
            <w:tcW w:w="645" w:type="pct"/>
            <w:tcBorders>
              <w:left w:val="single" w:sz="4" w:space="0" w:color="auto"/>
            </w:tcBorders>
            <w:vAlign w:val="center"/>
          </w:tcPr>
          <w:p w14:paraId="5A7ED96F" w14:textId="6344C713"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1,55</w:t>
            </w:r>
          </w:p>
        </w:tc>
        <w:tc>
          <w:tcPr>
            <w:tcW w:w="645" w:type="pct"/>
            <w:tcBorders>
              <w:left w:val="single" w:sz="4" w:space="0" w:color="auto"/>
            </w:tcBorders>
            <w:vAlign w:val="center"/>
          </w:tcPr>
          <w:p w14:paraId="4F6855A9"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w:t>
            </w:r>
          </w:p>
        </w:tc>
        <w:tc>
          <w:tcPr>
            <w:tcW w:w="645" w:type="pct"/>
            <w:tcBorders>
              <w:left w:val="single" w:sz="4" w:space="0" w:color="auto"/>
            </w:tcBorders>
            <w:vAlign w:val="center"/>
          </w:tcPr>
          <w:p w14:paraId="70AB022B"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0,01</w:t>
            </w:r>
          </w:p>
        </w:tc>
      </w:tr>
      <w:tr w:rsidR="007740A0" w:rsidRPr="00C6239F" w14:paraId="20979C62" w14:textId="77777777" w:rsidTr="009F2099">
        <w:trPr>
          <w:trHeight w:val="283"/>
        </w:trPr>
        <w:tc>
          <w:tcPr>
            <w:tcW w:w="1130" w:type="pct"/>
            <w:vAlign w:val="center"/>
          </w:tcPr>
          <w:p w14:paraId="06206DAA"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251BD213" w14:textId="609603BC"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3680</w:t>
            </w:r>
          </w:p>
        </w:tc>
        <w:tc>
          <w:tcPr>
            <w:tcW w:w="645" w:type="pct"/>
            <w:tcBorders>
              <w:left w:val="single" w:sz="4" w:space="0" w:color="auto"/>
            </w:tcBorders>
            <w:vAlign w:val="center"/>
          </w:tcPr>
          <w:p w14:paraId="3756E909" w14:textId="761A2959"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56,9</w:t>
            </w:r>
          </w:p>
        </w:tc>
        <w:tc>
          <w:tcPr>
            <w:tcW w:w="645" w:type="pct"/>
            <w:tcBorders>
              <w:left w:val="single" w:sz="4" w:space="0" w:color="auto"/>
            </w:tcBorders>
            <w:vAlign w:val="center"/>
          </w:tcPr>
          <w:p w14:paraId="1C36D8B6" w14:textId="64B1244E"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1482</w:t>
            </w:r>
          </w:p>
        </w:tc>
        <w:tc>
          <w:tcPr>
            <w:tcW w:w="645" w:type="pct"/>
            <w:tcBorders>
              <w:left w:val="single" w:sz="4" w:space="0" w:color="auto"/>
            </w:tcBorders>
            <w:vAlign w:val="center"/>
          </w:tcPr>
          <w:p w14:paraId="7F247ACE" w14:textId="7ACAB09B"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22,8</w:t>
            </w:r>
          </w:p>
        </w:tc>
        <w:tc>
          <w:tcPr>
            <w:tcW w:w="645" w:type="pct"/>
            <w:tcBorders>
              <w:left w:val="single" w:sz="4" w:space="0" w:color="auto"/>
            </w:tcBorders>
            <w:vAlign w:val="center"/>
          </w:tcPr>
          <w:p w14:paraId="358835FC"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579</w:t>
            </w:r>
          </w:p>
        </w:tc>
        <w:tc>
          <w:tcPr>
            <w:tcW w:w="645" w:type="pct"/>
            <w:tcBorders>
              <w:left w:val="single" w:sz="4" w:space="0" w:color="auto"/>
            </w:tcBorders>
            <w:vAlign w:val="center"/>
          </w:tcPr>
          <w:p w14:paraId="458BD5D8"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8,25</w:t>
            </w:r>
          </w:p>
        </w:tc>
      </w:tr>
      <w:tr w:rsidR="007740A0" w:rsidRPr="00C6239F" w14:paraId="52A40B33" w14:textId="77777777" w:rsidTr="009F2099">
        <w:trPr>
          <w:trHeight w:val="283"/>
        </w:trPr>
        <w:tc>
          <w:tcPr>
            <w:tcW w:w="1130" w:type="pct"/>
            <w:vAlign w:val="center"/>
          </w:tcPr>
          <w:p w14:paraId="73571811"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lastRenderedPageBreak/>
              <w:t>«4»</w:t>
            </w:r>
          </w:p>
        </w:tc>
        <w:tc>
          <w:tcPr>
            <w:tcW w:w="645" w:type="pct"/>
            <w:tcBorders>
              <w:right w:val="single" w:sz="4" w:space="0" w:color="auto"/>
            </w:tcBorders>
            <w:vAlign w:val="center"/>
          </w:tcPr>
          <w:p w14:paraId="6F43346A" w14:textId="4CE61634"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2154</w:t>
            </w:r>
          </w:p>
        </w:tc>
        <w:tc>
          <w:tcPr>
            <w:tcW w:w="645" w:type="pct"/>
            <w:tcBorders>
              <w:left w:val="single" w:sz="4" w:space="0" w:color="auto"/>
            </w:tcBorders>
            <w:vAlign w:val="center"/>
          </w:tcPr>
          <w:p w14:paraId="003ECA9C" w14:textId="31EEB84F"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33,3</w:t>
            </w:r>
          </w:p>
        </w:tc>
        <w:tc>
          <w:tcPr>
            <w:tcW w:w="645" w:type="pct"/>
            <w:tcBorders>
              <w:left w:val="single" w:sz="4" w:space="0" w:color="auto"/>
            </w:tcBorders>
            <w:vAlign w:val="center"/>
          </w:tcPr>
          <w:p w14:paraId="03EF7F25" w14:textId="2E218C5C"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3653</w:t>
            </w:r>
          </w:p>
        </w:tc>
        <w:tc>
          <w:tcPr>
            <w:tcW w:w="645" w:type="pct"/>
            <w:tcBorders>
              <w:left w:val="single" w:sz="4" w:space="0" w:color="auto"/>
            </w:tcBorders>
            <w:vAlign w:val="center"/>
          </w:tcPr>
          <w:p w14:paraId="15ED51F6" w14:textId="58128135"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56,2</w:t>
            </w:r>
          </w:p>
        </w:tc>
        <w:tc>
          <w:tcPr>
            <w:tcW w:w="645" w:type="pct"/>
            <w:tcBorders>
              <w:left w:val="single" w:sz="4" w:space="0" w:color="auto"/>
            </w:tcBorders>
            <w:vAlign w:val="center"/>
          </w:tcPr>
          <w:p w14:paraId="4C6E0FF6"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4044</w:t>
            </w:r>
          </w:p>
        </w:tc>
        <w:tc>
          <w:tcPr>
            <w:tcW w:w="645" w:type="pct"/>
            <w:tcBorders>
              <w:left w:val="single" w:sz="4" w:space="0" w:color="auto"/>
            </w:tcBorders>
            <w:vAlign w:val="center"/>
          </w:tcPr>
          <w:p w14:paraId="35672FDD"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57,62</w:t>
            </w:r>
          </w:p>
        </w:tc>
      </w:tr>
      <w:tr w:rsidR="007740A0" w:rsidRPr="00C6239F" w14:paraId="37E22F29" w14:textId="77777777" w:rsidTr="009F2099">
        <w:trPr>
          <w:trHeight w:val="283"/>
        </w:trPr>
        <w:tc>
          <w:tcPr>
            <w:tcW w:w="1130" w:type="pct"/>
            <w:vAlign w:val="center"/>
          </w:tcPr>
          <w:p w14:paraId="7A4E7C2A"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sidRPr="00C6239F">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2FFE52E4" w14:textId="58F3BBA6"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201</w:t>
            </w:r>
          </w:p>
        </w:tc>
        <w:tc>
          <w:tcPr>
            <w:tcW w:w="645" w:type="pct"/>
            <w:tcBorders>
              <w:left w:val="single" w:sz="4" w:space="0" w:color="auto"/>
            </w:tcBorders>
            <w:vAlign w:val="center"/>
          </w:tcPr>
          <w:p w14:paraId="4ABEC394" w14:textId="1972B0A4"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3,1</w:t>
            </w:r>
          </w:p>
        </w:tc>
        <w:tc>
          <w:tcPr>
            <w:tcW w:w="645" w:type="pct"/>
            <w:tcBorders>
              <w:left w:val="single" w:sz="4" w:space="0" w:color="auto"/>
            </w:tcBorders>
            <w:vAlign w:val="center"/>
          </w:tcPr>
          <w:p w14:paraId="1361DAF0" w14:textId="5FEF352E"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1261</w:t>
            </w:r>
          </w:p>
        </w:tc>
        <w:tc>
          <w:tcPr>
            <w:tcW w:w="645" w:type="pct"/>
            <w:tcBorders>
              <w:left w:val="single" w:sz="4" w:space="0" w:color="auto"/>
            </w:tcBorders>
            <w:vAlign w:val="center"/>
          </w:tcPr>
          <w:p w14:paraId="2C18D852" w14:textId="76D808FD" w:rsidR="007740A0" w:rsidRPr="007740A0" w:rsidRDefault="007740A0" w:rsidP="007740A0">
            <w:pPr>
              <w:spacing w:after="0" w:line="240" w:lineRule="auto"/>
              <w:contextualSpacing/>
              <w:jc w:val="center"/>
              <w:rPr>
                <w:rFonts w:ascii="Times New Roman" w:eastAsia="MS Mincho" w:hAnsi="Times New Roman" w:cs="Times New Roman"/>
                <w:sz w:val="24"/>
                <w:szCs w:val="24"/>
                <w:lang w:eastAsia="ru-RU"/>
              </w:rPr>
            </w:pPr>
            <w:r w:rsidRPr="007740A0">
              <w:rPr>
                <w:rFonts w:ascii="Times New Roman" w:eastAsia="MS Mincho" w:hAnsi="Times New Roman" w:cs="Times New Roman"/>
                <w:sz w:val="24"/>
                <w:szCs w:val="24"/>
              </w:rPr>
              <w:t>19,4</w:t>
            </w:r>
          </w:p>
        </w:tc>
        <w:tc>
          <w:tcPr>
            <w:tcW w:w="645" w:type="pct"/>
            <w:tcBorders>
              <w:left w:val="single" w:sz="4" w:space="0" w:color="auto"/>
            </w:tcBorders>
            <w:vAlign w:val="center"/>
          </w:tcPr>
          <w:p w14:paraId="502F7EEE"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2395</w:t>
            </w:r>
          </w:p>
        </w:tc>
        <w:tc>
          <w:tcPr>
            <w:tcW w:w="645" w:type="pct"/>
            <w:tcBorders>
              <w:left w:val="single" w:sz="4" w:space="0" w:color="auto"/>
            </w:tcBorders>
            <w:vAlign w:val="center"/>
          </w:tcPr>
          <w:p w14:paraId="492552B1" w14:textId="77777777" w:rsidR="007740A0" w:rsidRPr="00C6239F" w:rsidRDefault="007740A0" w:rsidP="007740A0">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34,12</w:t>
            </w:r>
          </w:p>
        </w:tc>
      </w:tr>
    </w:tbl>
    <w:p w14:paraId="7B381015" w14:textId="77777777" w:rsidR="00C6239F" w:rsidRPr="00C6239F" w:rsidRDefault="00C6239F" w:rsidP="00C6239F">
      <w:pPr>
        <w:spacing w:after="0" w:line="240" w:lineRule="auto"/>
        <w:jc w:val="both"/>
        <w:rPr>
          <w:rFonts w:ascii="Times New Roman" w:eastAsia="Calibri" w:hAnsi="Times New Roman" w:cs="Times New Roman"/>
          <w:b/>
          <w:bCs/>
          <w:sz w:val="24"/>
          <w:szCs w:val="24"/>
          <w:lang w:eastAsia="ru-RU"/>
        </w:rPr>
      </w:pPr>
    </w:p>
    <w:p w14:paraId="30CDEDD1" w14:textId="77777777" w:rsidR="00C6239F" w:rsidRPr="00C6239F" w:rsidRDefault="00C6239F" w:rsidP="00C6239F">
      <w:pPr>
        <w:spacing w:after="0" w:line="240" w:lineRule="auto"/>
        <w:jc w:val="both"/>
        <w:rPr>
          <w:rFonts w:ascii="Times New Roman" w:eastAsia="Calibri" w:hAnsi="Times New Roman" w:cs="Times New Roman"/>
          <w:b/>
          <w:bCs/>
          <w:sz w:val="24"/>
          <w:szCs w:val="24"/>
          <w:lang w:eastAsia="ru-RU"/>
        </w:rPr>
      </w:pPr>
    </w:p>
    <w:p w14:paraId="67292BE3" w14:textId="77777777" w:rsidR="00C6239F" w:rsidRPr="00C6239F" w:rsidRDefault="00C6239F" w:rsidP="00C6239F">
      <w:pPr>
        <w:spacing w:after="0" w:line="240" w:lineRule="auto"/>
        <w:jc w:val="both"/>
        <w:rPr>
          <w:rFonts w:ascii="Times New Roman" w:eastAsia="Calibri" w:hAnsi="Times New Roman" w:cs="Times New Roman"/>
          <w:b/>
          <w:bCs/>
          <w:sz w:val="24"/>
          <w:szCs w:val="24"/>
          <w:lang w:eastAsia="ru-RU"/>
        </w:rPr>
      </w:pPr>
    </w:p>
    <w:p w14:paraId="31858FD0" w14:textId="77777777" w:rsidR="00C6239F" w:rsidRPr="00C6239F" w:rsidRDefault="00C6239F" w:rsidP="00C6239F">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C6239F">
        <w:rPr>
          <w:rFonts w:ascii="Times New Roman" w:eastAsia="Times New Roman" w:hAnsi="Times New Roman" w:cs="Times New Roman"/>
          <w:b/>
          <w:bCs/>
          <w:color w:val="000000"/>
          <w:sz w:val="28"/>
          <w:szCs w:val="24"/>
          <w:lang w:eastAsia="ru-RU"/>
        </w:rPr>
        <w:t>Результаты ОГЭ по АТЕ региона</w:t>
      </w:r>
    </w:p>
    <w:p w14:paraId="6BEAEB10" w14:textId="77777777" w:rsidR="00C6239F" w:rsidRPr="00C6239F" w:rsidRDefault="00C6239F" w:rsidP="00C6239F">
      <w:pPr>
        <w:keepNext/>
        <w:spacing w:after="200" w:line="240" w:lineRule="auto"/>
        <w:jc w:val="right"/>
        <w:rPr>
          <w:rFonts w:ascii="Times New Roman" w:eastAsia="Calibri" w:hAnsi="Times New Roman" w:cs="Times New Roman"/>
          <w:i/>
          <w:color w:val="1F497D"/>
          <w:sz w:val="18"/>
          <w:szCs w:val="18"/>
          <w:lang w:eastAsia="ru-RU"/>
        </w:rPr>
      </w:pPr>
      <w:r w:rsidRPr="00C6239F">
        <w:rPr>
          <w:rFonts w:ascii="Times New Roman" w:eastAsia="Calibri" w:hAnsi="Times New Roman" w:cs="Times New Roman"/>
          <w:bCs/>
          <w:i/>
          <w:color w:val="1F497D"/>
          <w:sz w:val="18"/>
          <w:szCs w:val="18"/>
          <w:lang w:eastAsia="ru-RU"/>
        </w:rPr>
        <w:t>Таблица 2</w:t>
      </w:r>
      <w:r w:rsidRPr="00C6239F">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C6239F" w:rsidRPr="00C6239F" w14:paraId="72A1FD0E" w14:textId="77777777" w:rsidTr="009F2099">
        <w:trPr>
          <w:cantSplit/>
          <w:tblHeader/>
        </w:trPr>
        <w:tc>
          <w:tcPr>
            <w:tcW w:w="709" w:type="dxa"/>
            <w:vMerge w:val="restart"/>
            <w:shd w:val="clear" w:color="auto" w:fill="auto"/>
            <w:vAlign w:val="center"/>
          </w:tcPr>
          <w:p w14:paraId="2E48B01C"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35990035"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49A9C985"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11A4CC1C"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7A370B03"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2CAE5ED0"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38781A9E"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«5»</w:t>
            </w:r>
          </w:p>
        </w:tc>
      </w:tr>
      <w:tr w:rsidR="00C6239F" w:rsidRPr="00C6239F" w14:paraId="72BB012B" w14:textId="77777777" w:rsidTr="009F2099">
        <w:trPr>
          <w:cantSplit/>
          <w:tblHeader/>
        </w:trPr>
        <w:tc>
          <w:tcPr>
            <w:tcW w:w="709" w:type="dxa"/>
            <w:vMerge/>
            <w:shd w:val="clear" w:color="auto" w:fill="auto"/>
            <w:vAlign w:val="center"/>
          </w:tcPr>
          <w:p w14:paraId="4B76043C"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098D5F45"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0F8C9C02"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2049A636"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чел.</w:t>
            </w:r>
          </w:p>
        </w:tc>
        <w:tc>
          <w:tcPr>
            <w:tcW w:w="1205" w:type="dxa"/>
            <w:shd w:val="clear" w:color="auto" w:fill="auto"/>
            <w:vAlign w:val="center"/>
          </w:tcPr>
          <w:p w14:paraId="447A22E9"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w:t>
            </w:r>
          </w:p>
        </w:tc>
        <w:tc>
          <w:tcPr>
            <w:tcW w:w="1205" w:type="dxa"/>
            <w:shd w:val="clear" w:color="auto" w:fill="auto"/>
            <w:vAlign w:val="center"/>
          </w:tcPr>
          <w:p w14:paraId="1C9A0E74"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чел.</w:t>
            </w:r>
          </w:p>
        </w:tc>
        <w:tc>
          <w:tcPr>
            <w:tcW w:w="1205" w:type="dxa"/>
            <w:shd w:val="clear" w:color="auto" w:fill="auto"/>
            <w:vAlign w:val="center"/>
          </w:tcPr>
          <w:p w14:paraId="5D292865"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w:t>
            </w:r>
          </w:p>
        </w:tc>
        <w:tc>
          <w:tcPr>
            <w:tcW w:w="1205" w:type="dxa"/>
            <w:shd w:val="clear" w:color="auto" w:fill="auto"/>
            <w:vAlign w:val="center"/>
          </w:tcPr>
          <w:p w14:paraId="0EFF83A2"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чел.</w:t>
            </w:r>
          </w:p>
        </w:tc>
        <w:tc>
          <w:tcPr>
            <w:tcW w:w="1205" w:type="dxa"/>
            <w:shd w:val="clear" w:color="auto" w:fill="auto"/>
            <w:vAlign w:val="center"/>
          </w:tcPr>
          <w:p w14:paraId="7B69A8A0"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w:t>
            </w:r>
          </w:p>
        </w:tc>
        <w:tc>
          <w:tcPr>
            <w:tcW w:w="1205" w:type="dxa"/>
            <w:shd w:val="clear" w:color="auto" w:fill="auto"/>
            <w:vAlign w:val="center"/>
          </w:tcPr>
          <w:p w14:paraId="1F770CF8"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чел.</w:t>
            </w:r>
          </w:p>
        </w:tc>
        <w:tc>
          <w:tcPr>
            <w:tcW w:w="1205" w:type="dxa"/>
            <w:shd w:val="clear" w:color="auto" w:fill="auto"/>
            <w:vAlign w:val="center"/>
          </w:tcPr>
          <w:p w14:paraId="35394FE6" w14:textId="77777777" w:rsidR="00C6239F" w:rsidRPr="00C6239F" w:rsidRDefault="00C6239F" w:rsidP="00C6239F">
            <w:pPr>
              <w:spacing w:after="0" w:line="240" w:lineRule="auto"/>
              <w:jc w:val="center"/>
              <w:rPr>
                <w:rFonts w:ascii="Times New Roman" w:eastAsia="Calibri" w:hAnsi="Times New Roman" w:cs="Times New Roman"/>
                <w:bCs/>
                <w:sz w:val="24"/>
                <w:szCs w:val="28"/>
                <w:lang w:eastAsia="ru-RU"/>
              </w:rPr>
            </w:pPr>
            <w:r w:rsidRPr="00C6239F">
              <w:rPr>
                <w:rFonts w:ascii="Times New Roman" w:eastAsia="Calibri" w:hAnsi="Times New Roman" w:cs="Times New Roman"/>
                <w:bCs/>
                <w:sz w:val="24"/>
                <w:szCs w:val="28"/>
                <w:lang w:eastAsia="ru-RU"/>
              </w:rPr>
              <w:t>%</w:t>
            </w:r>
          </w:p>
        </w:tc>
      </w:tr>
      <w:tr w:rsidR="008F0232" w:rsidRPr="00C6239F" w14:paraId="1950A58C" w14:textId="77777777" w:rsidTr="001A6AFD">
        <w:trPr>
          <w:trHeight w:val="283"/>
        </w:trPr>
        <w:tc>
          <w:tcPr>
            <w:tcW w:w="709" w:type="dxa"/>
            <w:shd w:val="clear" w:color="auto" w:fill="auto"/>
            <w:vAlign w:val="center"/>
          </w:tcPr>
          <w:p w14:paraId="0B28CDEE"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1.</w:t>
            </w:r>
          </w:p>
        </w:tc>
        <w:tc>
          <w:tcPr>
            <w:tcW w:w="2552" w:type="dxa"/>
            <w:shd w:val="clear" w:color="auto" w:fill="auto"/>
            <w:vAlign w:val="center"/>
          </w:tcPr>
          <w:p w14:paraId="3770C7F4" w14:textId="6C72BE7B" w:rsidR="008F0232" w:rsidRPr="00C6239F" w:rsidRDefault="00B106D5" w:rsidP="008F0232">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845508">
              <w:rPr>
                <w:rFonts w:ascii="Times New Roman" w:eastAsia="Calibri" w:hAnsi="Times New Roman" w:cs="Times New Roman"/>
                <w:sz w:val="24"/>
                <w:szCs w:val="28"/>
                <w:lang w:eastAsia="ru-RU"/>
              </w:rPr>
              <w:t>Назрань</w:t>
            </w:r>
          </w:p>
        </w:tc>
        <w:tc>
          <w:tcPr>
            <w:tcW w:w="1417" w:type="dxa"/>
            <w:shd w:val="clear" w:color="auto" w:fill="auto"/>
            <w:vAlign w:val="center"/>
          </w:tcPr>
          <w:p w14:paraId="7CB3A0B9"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1266</w:t>
            </w:r>
          </w:p>
        </w:tc>
        <w:tc>
          <w:tcPr>
            <w:tcW w:w="1204" w:type="dxa"/>
            <w:tcBorders>
              <w:top w:val="single" w:sz="4" w:space="0" w:color="auto"/>
              <w:left w:val="single" w:sz="4" w:space="0" w:color="auto"/>
              <w:bottom w:val="single" w:sz="4" w:space="0" w:color="auto"/>
              <w:right w:val="single" w:sz="4" w:space="0" w:color="auto"/>
            </w:tcBorders>
            <w:vAlign w:val="center"/>
          </w:tcPr>
          <w:p w14:paraId="1229C52F"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77E45CF"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7248F6B4"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98</w:t>
            </w:r>
          </w:p>
        </w:tc>
        <w:tc>
          <w:tcPr>
            <w:tcW w:w="1205" w:type="dxa"/>
            <w:shd w:val="clear" w:color="auto" w:fill="auto"/>
            <w:vAlign w:val="center"/>
          </w:tcPr>
          <w:p w14:paraId="742D55CB"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w:t>
            </w:r>
          </w:p>
        </w:tc>
        <w:tc>
          <w:tcPr>
            <w:tcW w:w="1205" w:type="dxa"/>
            <w:shd w:val="clear" w:color="auto" w:fill="auto"/>
            <w:vAlign w:val="center"/>
          </w:tcPr>
          <w:p w14:paraId="0A413713"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738</w:t>
            </w:r>
          </w:p>
        </w:tc>
        <w:tc>
          <w:tcPr>
            <w:tcW w:w="1205" w:type="dxa"/>
            <w:shd w:val="clear" w:color="auto" w:fill="auto"/>
            <w:vAlign w:val="center"/>
          </w:tcPr>
          <w:p w14:paraId="02EA7DCB"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58</w:t>
            </w:r>
          </w:p>
        </w:tc>
        <w:tc>
          <w:tcPr>
            <w:tcW w:w="1205" w:type="dxa"/>
            <w:shd w:val="clear" w:color="auto" w:fill="auto"/>
            <w:vAlign w:val="center"/>
          </w:tcPr>
          <w:p w14:paraId="78E87676"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430</w:t>
            </w:r>
          </w:p>
        </w:tc>
        <w:tc>
          <w:tcPr>
            <w:tcW w:w="1205" w:type="dxa"/>
            <w:shd w:val="clear" w:color="auto" w:fill="auto"/>
            <w:vAlign w:val="center"/>
          </w:tcPr>
          <w:p w14:paraId="09158309" w14:textId="77777777" w:rsidR="008F0232" w:rsidRPr="00C6239F" w:rsidRDefault="00A83F23"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34</w:t>
            </w:r>
          </w:p>
        </w:tc>
      </w:tr>
      <w:tr w:rsidR="008F0232" w:rsidRPr="00C6239F" w14:paraId="201C6F94" w14:textId="77777777" w:rsidTr="001A6AFD">
        <w:trPr>
          <w:trHeight w:val="283"/>
        </w:trPr>
        <w:tc>
          <w:tcPr>
            <w:tcW w:w="709" w:type="dxa"/>
            <w:shd w:val="clear" w:color="auto" w:fill="auto"/>
            <w:vAlign w:val="center"/>
          </w:tcPr>
          <w:p w14:paraId="45EBA4F4"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2.</w:t>
            </w:r>
          </w:p>
        </w:tc>
        <w:tc>
          <w:tcPr>
            <w:tcW w:w="2552" w:type="dxa"/>
            <w:shd w:val="clear" w:color="auto" w:fill="auto"/>
            <w:vAlign w:val="center"/>
          </w:tcPr>
          <w:p w14:paraId="7C240E36" w14:textId="77777777"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0E422B33"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2134</w:t>
            </w:r>
          </w:p>
        </w:tc>
        <w:tc>
          <w:tcPr>
            <w:tcW w:w="1204" w:type="dxa"/>
            <w:tcBorders>
              <w:top w:val="single" w:sz="4" w:space="0" w:color="auto"/>
              <w:left w:val="single" w:sz="4" w:space="0" w:color="auto"/>
              <w:bottom w:val="single" w:sz="4" w:space="0" w:color="auto"/>
              <w:right w:val="single" w:sz="4" w:space="0" w:color="auto"/>
            </w:tcBorders>
            <w:vAlign w:val="center"/>
          </w:tcPr>
          <w:p w14:paraId="1B80077D"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9AC1696"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79EB399A"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177</w:t>
            </w:r>
          </w:p>
        </w:tc>
        <w:tc>
          <w:tcPr>
            <w:tcW w:w="1205" w:type="dxa"/>
            <w:shd w:val="clear" w:color="auto" w:fill="auto"/>
            <w:vAlign w:val="center"/>
          </w:tcPr>
          <w:p w14:paraId="500DC33A"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w:t>
            </w:r>
          </w:p>
        </w:tc>
        <w:tc>
          <w:tcPr>
            <w:tcW w:w="1205" w:type="dxa"/>
            <w:shd w:val="clear" w:color="auto" w:fill="auto"/>
            <w:vAlign w:val="center"/>
          </w:tcPr>
          <w:p w14:paraId="3B0772B2"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1241</w:t>
            </w:r>
          </w:p>
        </w:tc>
        <w:tc>
          <w:tcPr>
            <w:tcW w:w="1205" w:type="dxa"/>
            <w:shd w:val="clear" w:color="auto" w:fill="auto"/>
            <w:vAlign w:val="center"/>
          </w:tcPr>
          <w:p w14:paraId="27C7DC59"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58,1</w:t>
            </w:r>
          </w:p>
        </w:tc>
        <w:tc>
          <w:tcPr>
            <w:tcW w:w="1205" w:type="dxa"/>
            <w:shd w:val="clear" w:color="auto" w:fill="auto"/>
            <w:vAlign w:val="center"/>
          </w:tcPr>
          <w:p w14:paraId="395D1953"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716</w:t>
            </w:r>
          </w:p>
        </w:tc>
        <w:tc>
          <w:tcPr>
            <w:tcW w:w="1205" w:type="dxa"/>
            <w:shd w:val="clear" w:color="auto" w:fill="auto"/>
            <w:vAlign w:val="center"/>
          </w:tcPr>
          <w:p w14:paraId="43A15A92"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33,6</w:t>
            </w:r>
          </w:p>
        </w:tc>
      </w:tr>
      <w:tr w:rsidR="008F0232" w:rsidRPr="00C6239F" w14:paraId="4675B2C5" w14:textId="77777777" w:rsidTr="001A6AFD">
        <w:trPr>
          <w:trHeight w:val="283"/>
        </w:trPr>
        <w:tc>
          <w:tcPr>
            <w:tcW w:w="709" w:type="dxa"/>
            <w:shd w:val="clear" w:color="auto" w:fill="auto"/>
            <w:vAlign w:val="center"/>
          </w:tcPr>
          <w:p w14:paraId="7DF140C0"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3.</w:t>
            </w:r>
          </w:p>
        </w:tc>
        <w:tc>
          <w:tcPr>
            <w:tcW w:w="2552" w:type="dxa"/>
            <w:shd w:val="clear" w:color="auto" w:fill="auto"/>
            <w:vAlign w:val="center"/>
          </w:tcPr>
          <w:p w14:paraId="2B4E0A99" w14:textId="77777777"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6BF96B5E"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469</w:t>
            </w:r>
          </w:p>
        </w:tc>
        <w:tc>
          <w:tcPr>
            <w:tcW w:w="1204" w:type="dxa"/>
            <w:tcBorders>
              <w:top w:val="single" w:sz="4" w:space="0" w:color="auto"/>
              <w:left w:val="single" w:sz="4" w:space="0" w:color="auto"/>
              <w:bottom w:val="single" w:sz="4" w:space="0" w:color="auto"/>
              <w:right w:val="single" w:sz="4" w:space="0" w:color="auto"/>
            </w:tcBorders>
            <w:vAlign w:val="center"/>
          </w:tcPr>
          <w:p w14:paraId="5A98E28B"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3637CFD4"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162CCFFC"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69</w:t>
            </w:r>
          </w:p>
        </w:tc>
        <w:tc>
          <w:tcPr>
            <w:tcW w:w="1205" w:type="dxa"/>
            <w:shd w:val="clear" w:color="auto" w:fill="auto"/>
            <w:vAlign w:val="center"/>
          </w:tcPr>
          <w:p w14:paraId="5033B377"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15</w:t>
            </w:r>
          </w:p>
        </w:tc>
        <w:tc>
          <w:tcPr>
            <w:tcW w:w="1205" w:type="dxa"/>
            <w:shd w:val="clear" w:color="auto" w:fill="auto"/>
            <w:vAlign w:val="center"/>
          </w:tcPr>
          <w:p w14:paraId="6A78A98E"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220</w:t>
            </w:r>
          </w:p>
        </w:tc>
        <w:tc>
          <w:tcPr>
            <w:tcW w:w="1205" w:type="dxa"/>
            <w:shd w:val="clear" w:color="auto" w:fill="auto"/>
            <w:vAlign w:val="center"/>
          </w:tcPr>
          <w:p w14:paraId="320D97CF"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47</w:t>
            </w:r>
          </w:p>
        </w:tc>
        <w:tc>
          <w:tcPr>
            <w:tcW w:w="1205" w:type="dxa"/>
            <w:shd w:val="clear" w:color="auto" w:fill="auto"/>
            <w:vAlign w:val="center"/>
          </w:tcPr>
          <w:p w14:paraId="4E85B744"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180</w:t>
            </w:r>
          </w:p>
        </w:tc>
        <w:tc>
          <w:tcPr>
            <w:tcW w:w="1205" w:type="dxa"/>
            <w:shd w:val="clear" w:color="auto" w:fill="auto"/>
            <w:vAlign w:val="center"/>
          </w:tcPr>
          <w:p w14:paraId="7AD48816"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38</w:t>
            </w:r>
          </w:p>
        </w:tc>
      </w:tr>
      <w:tr w:rsidR="008F0232" w:rsidRPr="00C6239F" w14:paraId="3594F24C" w14:textId="77777777" w:rsidTr="001A6AFD">
        <w:trPr>
          <w:trHeight w:val="283"/>
        </w:trPr>
        <w:tc>
          <w:tcPr>
            <w:tcW w:w="709" w:type="dxa"/>
            <w:shd w:val="clear" w:color="auto" w:fill="auto"/>
            <w:vAlign w:val="center"/>
          </w:tcPr>
          <w:p w14:paraId="2C58164B"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4.</w:t>
            </w:r>
          </w:p>
        </w:tc>
        <w:tc>
          <w:tcPr>
            <w:tcW w:w="2552" w:type="dxa"/>
            <w:shd w:val="clear" w:color="auto" w:fill="auto"/>
            <w:vAlign w:val="center"/>
          </w:tcPr>
          <w:p w14:paraId="4A5C1635" w14:textId="77777777"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49CCDCB9"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664</w:t>
            </w:r>
          </w:p>
        </w:tc>
        <w:tc>
          <w:tcPr>
            <w:tcW w:w="1204" w:type="dxa"/>
            <w:tcBorders>
              <w:top w:val="single" w:sz="4" w:space="0" w:color="auto"/>
              <w:left w:val="single" w:sz="4" w:space="0" w:color="auto"/>
              <w:bottom w:val="single" w:sz="4" w:space="0" w:color="auto"/>
              <w:right w:val="single" w:sz="4" w:space="0" w:color="auto"/>
            </w:tcBorders>
            <w:vAlign w:val="center"/>
          </w:tcPr>
          <w:p w14:paraId="533C8D82"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550D8812"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0329FE33"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34</w:t>
            </w:r>
          </w:p>
        </w:tc>
        <w:tc>
          <w:tcPr>
            <w:tcW w:w="1205" w:type="dxa"/>
            <w:shd w:val="clear" w:color="auto" w:fill="auto"/>
            <w:vAlign w:val="center"/>
          </w:tcPr>
          <w:p w14:paraId="7D098DF7"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5,1</w:t>
            </w:r>
          </w:p>
        </w:tc>
        <w:tc>
          <w:tcPr>
            <w:tcW w:w="1205" w:type="dxa"/>
            <w:shd w:val="clear" w:color="auto" w:fill="auto"/>
            <w:vAlign w:val="center"/>
          </w:tcPr>
          <w:p w14:paraId="729839B6"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388</w:t>
            </w:r>
          </w:p>
        </w:tc>
        <w:tc>
          <w:tcPr>
            <w:tcW w:w="1205" w:type="dxa"/>
            <w:shd w:val="clear" w:color="auto" w:fill="auto"/>
            <w:vAlign w:val="center"/>
          </w:tcPr>
          <w:p w14:paraId="54EAEB22"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58,4</w:t>
            </w:r>
          </w:p>
        </w:tc>
        <w:tc>
          <w:tcPr>
            <w:tcW w:w="1205" w:type="dxa"/>
            <w:shd w:val="clear" w:color="auto" w:fill="auto"/>
            <w:vAlign w:val="center"/>
          </w:tcPr>
          <w:p w14:paraId="534B6678"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242</w:t>
            </w:r>
          </w:p>
        </w:tc>
        <w:tc>
          <w:tcPr>
            <w:tcW w:w="1205" w:type="dxa"/>
            <w:shd w:val="clear" w:color="auto" w:fill="auto"/>
            <w:vAlign w:val="center"/>
          </w:tcPr>
          <w:p w14:paraId="0EA6F1BF"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36,5</w:t>
            </w:r>
          </w:p>
        </w:tc>
      </w:tr>
      <w:tr w:rsidR="008F0232" w:rsidRPr="00C6239F" w14:paraId="7C02EADC" w14:textId="77777777" w:rsidTr="001A6AFD">
        <w:trPr>
          <w:trHeight w:val="283"/>
        </w:trPr>
        <w:tc>
          <w:tcPr>
            <w:tcW w:w="709" w:type="dxa"/>
            <w:shd w:val="clear" w:color="auto" w:fill="auto"/>
            <w:vAlign w:val="center"/>
          </w:tcPr>
          <w:p w14:paraId="2E201325"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5.</w:t>
            </w:r>
          </w:p>
        </w:tc>
        <w:tc>
          <w:tcPr>
            <w:tcW w:w="2552" w:type="dxa"/>
            <w:shd w:val="clear" w:color="auto" w:fill="auto"/>
            <w:vAlign w:val="center"/>
          </w:tcPr>
          <w:p w14:paraId="1F8B3B80" w14:textId="77777777"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3B7654CC"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846</w:t>
            </w:r>
          </w:p>
        </w:tc>
        <w:tc>
          <w:tcPr>
            <w:tcW w:w="1204" w:type="dxa"/>
            <w:tcBorders>
              <w:top w:val="single" w:sz="4" w:space="0" w:color="auto"/>
              <w:left w:val="single" w:sz="4" w:space="0" w:color="auto"/>
              <w:bottom w:val="single" w:sz="4" w:space="0" w:color="auto"/>
              <w:right w:val="single" w:sz="4" w:space="0" w:color="auto"/>
            </w:tcBorders>
            <w:vAlign w:val="center"/>
          </w:tcPr>
          <w:p w14:paraId="459FF1E6"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240FCB97"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0D021AD4"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60</w:t>
            </w:r>
          </w:p>
        </w:tc>
        <w:tc>
          <w:tcPr>
            <w:tcW w:w="1205" w:type="dxa"/>
            <w:shd w:val="clear" w:color="auto" w:fill="auto"/>
            <w:vAlign w:val="center"/>
          </w:tcPr>
          <w:p w14:paraId="24CBE89F"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w:t>
            </w:r>
          </w:p>
        </w:tc>
        <w:tc>
          <w:tcPr>
            <w:tcW w:w="1205" w:type="dxa"/>
            <w:shd w:val="clear" w:color="auto" w:fill="auto"/>
            <w:vAlign w:val="center"/>
          </w:tcPr>
          <w:p w14:paraId="3DA7D8AE"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481</w:t>
            </w:r>
          </w:p>
        </w:tc>
        <w:tc>
          <w:tcPr>
            <w:tcW w:w="1205" w:type="dxa"/>
            <w:shd w:val="clear" w:color="auto" w:fill="auto"/>
            <w:vAlign w:val="center"/>
          </w:tcPr>
          <w:p w14:paraId="6B305889"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57</w:t>
            </w:r>
          </w:p>
        </w:tc>
        <w:tc>
          <w:tcPr>
            <w:tcW w:w="1205" w:type="dxa"/>
            <w:shd w:val="clear" w:color="auto" w:fill="auto"/>
            <w:vAlign w:val="center"/>
          </w:tcPr>
          <w:p w14:paraId="38C16AFE"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305</w:t>
            </w:r>
          </w:p>
        </w:tc>
        <w:tc>
          <w:tcPr>
            <w:tcW w:w="1205" w:type="dxa"/>
            <w:shd w:val="clear" w:color="auto" w:fill="auto"/>
            <w:vAlign w:val="center"/>
          </w:tcPr>
          <w:p w14:paraId="6F32696A" w14:textId="77777777" w:rsidR="008F0232" w:rsidRPr="00C6239F" w:rsidRDefault="00913BFF"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w:t>
            </w:r>
          </w:p>
        </w:tc>
      </w:tr>
      <w:tr w:rsidR="008F0232" w:rsidRPr="00C6239F" w14:paraId="6F87D423" w14:textId="77777777" w:rsidTr="001A6AFD">
        <w:trPr>
          <w:trHeight w:val="283"/>
        </w:trPr>
        <w:tc>
          <w:tcPr>
            <w:tcW w:w="709" w:type="dxa"/>
            <w:shd w:val="clear" w:color="auto" w:fill="auto"/>
            <w:vAlign w:val="center"/>
          </w:tcPr>
          <w:p w14:paraId="16F8F4BB"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6.</w:t>
            </w:r>
          </w:p>
        </w:tc>
        <w:tc>
          <w:tcPr>
            <w:tcW w:w="2552" w:type="dxa"/>
            <w:shd w:val="clear" w:color="auto" w:fill="auto"/>
            <w:vAlign w:val="center"/>
          </w:tcPr>
          <w:p w14:paraId="67D178AE" w14:textId="2A889F1C"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г.</w:t>
            </w:r>
            <w:r w:rsidR="00B106D5">
              <w:rPr>
                <w:rFonts w:ascii="Times New Roman" w:eastAsia="Calibri" w:hAnsi="Times New Roman" w:cs="Times New Roman"/>
                <w:sz w:val="24"/>
                <w:szCs w:val="28"/>
                <w:lang w:eastAsia="ru-RU"/>
              </w:rPr>
              <w:t xml:space="preserve"> </w:t>
            </w:r>
            <w:r w:rsidRPr="00C6239F">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6A0FA7BD"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586</w:t>
            </w:r>
          </w:p>
        </w:tc>
        <w:tc>
          <w:tcPr>
            <w:tcW w:w="1204" w:type="dxa"/>
            <w:tcBorders>
              <w:top w:val="single" w:sz="4" w:space="0" w:color="auto"/>
              <w:left w:val="single" w:sz="4" w:space="0" w:color="auto"/>
              <w:bottom w:val="single" w:sz="4" w:space="0" w:color="auto"/>
              <w:right w:val="single" w:sz="4" w:space="0" w:color="auto"/>
            </w:tcBorders>
            <w:vAlign w:val="center"/>
          </w:tcPr>
          <w:p w14:paraId="75A2F983"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084B2076" w14:textId="77777777" w:rsidR="008F0232" w:rsidRPr="00C6239F" w:rsidRDefault="008F0232" w:rsidP="008F0232">
            <w:pPr>
              <w:spacing w:after="0" w:line="240" w:lineRule="auto"/>
              <w:jc w:val="center"/>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0</w:t>
            </w:r>
          </w:p>
        </w:tc>
        <w:tc>
          <w:tcPr>
            <w:tcW w:w="1205" w:type="dxa"/>
            <w:shd w:val="clear" w:color="auto" w:fill="auto"/>
            <w:vAlign w:val="center"/>
          </w:tcPr>
          <w:p w14:paraId="45290ABC"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18</w:t>
            </w:r>
          </w:p>
        </w:tc>
        <w:tc>
          <w:tcPr>
            <w:tcW w:w="1205" w:type="dxa"/>
            <w:shd w:val="clear" w:color="auto" w:fill="auto"/>
            <w:vAlign w:val="center"/>
          </w:tcPr>
          <w:p w14:paraId="528DAD28"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w:t>
            </w:r>
          </w:p>
        </w:tc>
        <w:tc>
          <w:tcPr>
            <w:tcW w:w="1205" w:type="dxa"/>
            <w:shd w:val="clear" w:color="auto" w:fill="auto"/>
            <w:vAlign w:val="center"/>
          </w:tcPr>
          <w:p w14:paraId="2038AFB9"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308</w:t>
            </w:r>
          </w:p>
        </w:tc>
        <w:tc>
          <w:tcPr>
            <w:tcW w:w="1205" w:type="dxa"/>
            <w:shd w:val="clear" w:color="auto" w:fill="auto"/>
            <w:vAlign w:val="center"/>
          </w:tcPr>
          <w:p w14:paraId="39BA1E08"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53</w:t>
            </w:r>
          </w:p>
        </w:tc>
        <w:tc>
          <w:tcPr>
            <w:tcW w:w="1205" w:type="dxa"/>
            <w:shd w:val="clear" w:color="auto" w:fill="auto"/>
            <w:vAlign w:val="center"/>
          </w:tcPr>
          <w:p w14:paraId="341ED9DF"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260</w:t>
            </w:r>
          </w:p>
        </w:tc>
        <w:tc>
          <w:tcPr>
            <w:tcW w:w="1205" w:type="dxa"/>
            <w:shd w:val="clear" w:color="auto" w:fill="auto"/>
            <w:vAlign w:val="center"/>
          </w:tcPr>
          <w:p w14:paraId="1E9905FF"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44</w:t>
            </w:r>
          </w:p>
        </w:tc>
      </w:tr>
      <w:tr w:rsidR="008F0232" w:rsidRPr="00C6239F" w14:paraId="62D29804" w14:textId="77777777" w:rsidTr="009F2099">
        <w:trPr>
          <w:trHeight w:val="283"/>
        </w:trPr>
        <w:tc>
          <w:tcPr>
            <w:tcW w:w="709" w:type="dxa"/>
            <w:shd w:val="clear" w:color="auto" w:fill="auto"/>
            <w:vAlign w:val="center"/>
          </w:tcPr>
          <w:p w14:paraId="48E22E03"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7.</w:t>
            </w:r>
          </w:p>
        </w:tc>
        <w:tc>
          <w:tcPr>
            <w:tcW w:w="2552" w:type="dxa"/>
            <w:shd w:val="clear" w:color="auto" w:fill="auto"/>
            <w:vAlign w:val="center"/>
          </w:tcPr>
          <w:p w14:paraId="280C0720" w14:textId="77777777"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707A2EE3"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41</w:t>
            </w:r>
          </w:p>
        </w:tc>
        <w:tc>
          <w:tcPr>
            <w:tcW w:w="1204" w:type="dxa"/>
            <w:shd w:val="clear" w:color="auto" w:fill="auto"/>
            <w:vAlign w:val="center"/>
          </w:tcPr>
          <w:p w14:paraId="1A65B99F"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B8EC5AE"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F42718A"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w:t>
            </w:r>
          </w:p>
        </w:tc>
        <w:tc>
          <w:tcPr>
            <w:tcW w:w="1205" w:type="dxa"/>
            <w:shd w:val="clear" w:color="auto" w:fill="auto"/>
            <w:vAlign w:val="center"/>
          </w:tcPr>
          <w:p w14:paraId="730A7FFD"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27</w:t>
            </w:r>
          </w:p>
        </w:tc>
        <w:tc>
          <w:tcPr>
            <w:tcW w:w="1205" w:type="dxa"/>
            <w:shd w:val="clear" w:color="auto" w:fill="auto"/>
            <w:vAlign w:val="center"/>
          </w:tcPr>
          <w:p w14:paraId="74DD0A56"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15</w:t>
            </w:r>
          </w:p>
        </w:tc>
        <w:tc>
          <w:tcPr>
            <w:tcW w:w="1205" w:type="dxa"/>
            <w:shd w:val="clear" w:color="auto" w:fill="auto"/>
            <w:vAlign w:val="center"/>
          </w:tcPr>
          <w:p w14:paraId="5EE28824"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36,5</w:t>
            </w:r>
          </w:p>
        </w:tc>
        <w:tc>
          <w:tcPr>
            <w:tcW w:w="1205" w:type="dxa"/>
            <w:shd w:val="clear" w:color="auto" w:fill="auto"/>
            <w:vAlign w:val="center"/>
          </w:tcPr>
          <w:p w14:paraId="338DB382"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15</w:t>
            </w:r>
          </w:p>
        </w:tc>
        <w:tc>
          <w:tcPr>
            <w:tcW w:w="1205" w:type="dxa"/>
            <w:shd w:val="clear" w:color="auto" w:fill="auto"/>
            <w:vAlign w:val="center"/>
          </w:tcPr>
          <w:p w14:paraId="5E2C4151"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36,5</w:t>
            </w:r>
          </w:p>
        </w:tc>
      </w:tr>
      <w:tr w:rsidR="008F0232" w:rsidRPr="00C6239F" w14:paraId="71CCAA13" w14:textId="77777777" w:rsidTr="009F2099">
        <w:trPr>
          <w:trHeight w:val="283"/>
        </w:trPr>
        <w:tc>
          <w:tcPr>
            <w:tcW w:w="709" w:type="dxa"/>
            <w:shd w:val="clear" w:color="auto" w:fill="auto"/>
            <w:vAlign w:val="center"/>
          </w:tcPr>
          <w:p w14:paraId="441EB841"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w:t>
            </w:r>
          </w:p>
        </w:tc>
        <w:tc>
          <w:tcPr>
            <w:tcW w:w="2552" w:type="dxa"/>
            <w:shd w:val="clear" w:color="auto" w:fill="auto"/>
            <w:vAlign w:val="center"/>
          </w:tcPr>
          <w:p w14:paraId="698F778B" w14:textId="2ABB1BFB"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 xml:space="preserve"> г.</w:t>
            </w:r>
            <w:r w:rsidR="00B106D5">
              <w:rPr>
                <w:rFonts w:ascii="Times New Roman" w:eastAsia="Calibri" w:hAnsi="Times New Roman" w:cs="Times New Roman"/>
                <w:sz w:val="24"/>
                <w:szCs w:val="28"/>
                <w:lang w:eastAsia="ru-RU"/>
              </w:rPr>
              <w:t xml:space="preserve"> </w:t>
            </w:r>
            <w:r w:rsidRPr="00C6239F">
              <w:rPr>
                <w:rFonts w:ascii="Times New Roman" w:eastAsia="Calibri" w:hAnsi="Times New Roman" w:cs="Times New Roman"/>
                <w:sz w:val="24"/>
                <w:szCs w:val="28"/>
                <w:lang w:eastAsia="ru-RU"/>
              </w:rPr>
              <w:t>Магас</w:t>
            </w:r>
          </w:p>
        </w:tc>
        <w:tc>
          <w:tcPr>
            <w:tcW w:w="1417" w:type="dxa"/>
            <w:shd w:val="clear" w:color="auto" w:fill="auto"/>
            <w:vAlign w:val="center"/>
          </w:tcPr>
          <w:p w14:paraId="3FE9F8D8" w14:textId="77777777" w:rsidR="008F0232"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520</w:t>
            </w:r>
          </w:p>
        </w:tc>
        <w:tc>
          <w:tcPr>
            <w:tcW w:w="1204" w:type="dxa"/>
            <w:shd w:val="clear" w:color="auto" w:fill="auto"/>
            <w:vAlign w:val="center"/>
          </w:tcPr>
          <w:p w14:paraId="0DFC5F26"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25DADEC4" w14:textId="77777777" w:rsidR="008F0232" w:rsidRPr="00C6239F"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0,2</w:t>
            </w:r>
          </w:p>
        </w:tc>
        <w:tc>
          <w:tcPr>
            <w:tcW w:w="1205" w:type="dxa"/>
            <w:shd w:val="clear" w:color="auto" w:fill="auto"/>
            <w:vAlign w:val="center"/>
          </w:tcPr>
          <w:p w14:paraId="58A0D440"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49</w:t>
            </w:r>
          </w:p>
        </w:tc>
        <w:tc>
          <w:tcPr>
            <w:tcW w:w="1205" w:type="dxa"/>
            <w:shd w:val="clear" w:color="auto" w:fill="auto"/>
            <w:vAlign w:val="center"/>
          </w:tcPr>
          <w:p w14:paraId="2CFB8D4B"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9,42</w:t>
            </w:r>
          </w:p>
        </w:tc>
        <w:tc>
          <w:tcPr>
            <w:tcW w:w="1205" w:type="dxa"/>
            <w:shd w:val="clear" w:color="auto" w:fill="auto"/>
            <w:vAlign w:val="center"/>
          </w:tcPr>
          <w:p w14:paraId="49683B41"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345</w:t>
            </w:r>
          </w:p>
        </w:tc>
        <w:tc>
          <w:tcPr>
            <w:tcW w:w="1205" w:type="dxa"/>
            <w:shd w:val="clear" w:color="auto" w:fill="auto"/>
            <w:vAlign w:val="center"/>
          </w:tcPr>
          <w:p w14:paraId="3EB6119E"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66,4</w:t>
            </w:r>
          </w:p>
        </w:tc>
        <w:tc>
          <w:tcPr>
            <w:tcW w:w="1205" w:type="dxa"/>
            <w:shd w:val="clear" w:color="auto" w:fill="auto"/>
            <w:vAlign w:val="center"/>
          </w:tcPr>
          <w:p w14:paraId="69CEAE8A"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125</w:t>
            </w:r>
          </w:p>
        </w:tc>
        <w:tc>
          <w:tcPr>
            <w:tcW w:w="1205" w:type="dxa"/>
            <w:shd w:val="clear" w:color="auto" w:fill="auto"/>
            <w:vAlign w:val="center"/>
          </w:tcPr>
          <w:p w14:paraId="390AE3A9" w14:textId="77777777" w:rsidR="008F0232" w:rsidRPr="00C6239F" w:rsidRDefault="00CD5339"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24</w:t>
            </w:r>
          </w:p>
        </w:tc>
      </w:tr>
      <w:tr w:rsidR="008F0232" w:rsidRPr="00C6239F" w14:paraId="075ECE2A" w14:textId="77777777" w:rsidTr="009F2099">
        <w:trPr>
          <w:trHeight w:val="283"/>
        </w:trPr>
        <w:tc>
          <w:tcPr>
            <w:tcW w:w="709" w:type="dxa"/>
            <w:shd w:val="clear" w:color="auto" w:fill="auto"/>
            <w:vAlign w:val="center"/>
          </w:tcPr>
          <w:p w14:paraId="53A59961" w14:textId="77777777" w:rsidR="008F0232"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2552" w:type="dxa"/>
            <w:shd w:val="clear" w:color="auto" w:fill="auto"/>
            <w:vAlign w:val="center"/>
          </w:tcPr>
          <w:p w14:paraId="12FA0F75" w14:textId="1D429358" w:rsidR="008F0232" w:rsidRPr="00C6239F" w:rsidRDefault="008F0232" w:rsidP="008F0232">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 г.</w:t>
            </w:r>
            <w:r w:rsidR="00B106D5">
              <w:rPr>
                <w:rFonts w:ascii="Times New Roman" w:eastAsia="Calibri" w:hAnsi="Times New Roman" w:cs="Times New Roman"/>
                <w:sz w:val="24"/>
                <w:szCs w:val="28"/>
                <w:lang w:eastAsia="ru-RU"/>
              </w:rPr>
              <w:t xml:space="preserve"> </w:t>
            </w:r>
            <w:r>
              <w:rPr>
                <w:rFonts w:ascii="Times New Roman" w:eastAsia="Calibri" w:hAnsi="Times New Roman" w:cs="Times New Roman"/>
                <w:sz w:val="24"/>
                <w:szCs w:val="28"/>
                <w:lang w:eastAsia="ru-RU"/>
              </w:rPr>
              <w:t xml:space="preserve">Сунжа </w:t>
            </w:r>
          </w:p>
        </w:tc>
        <w:tc>
          <w:tcPr>
            <w:tcW w:w="1417" w:type="dxa"/>
            <w:shd w:val="clear" w:color="auto" w:fill="auto"/>
            <w:vAlign w:val="center"/>
          </w:tcPr>
          <w:p w14:paraId="1E2FC097" w14:textId="77777777" w:rsidR="008F0232" w:rsidRDefault="008F0232"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493</w:t>
            </w:r>
          </w:p>
        </w:tc>
        <w:tc>
          <w:tcPr>
            <w:tcW w:w="1204" w:type="dxa"/>
            <w:shd w:val="clear" w:color="auto" w:fill="auto"/>
            <w:vAlign w:val="center"/>
          </w:tcPr>
          <w:p w14:paraId="28FC2677"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C5C7340"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1BE5E27"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63</w:t>
            </w:r>
          </w:p>
        </w:tc>
        <w:tc>
          <w:tcPr>
            <w:tcW w:w="1205" w:type="dxa"/>
            <w:shd w:val="clear" w:color="auto" w:fill="auto"/>
            <w:vAlign w:val="center"/>
          </w:tcPr>
          <w:p w14:paraId="6F2EDA67"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12,8</w:t>
            </w:r>
          </w:p>
        </w:tc>
        <w:tc>
          <w:tcPr>
            <w:tcW w:w="1205" w:type="dxa"/>
            <w:shd w:val="clear" w:color="auto" w:fill="auto"/>
            <w:vAlign w:val="center"/>
          </w:tcPr>
          <w:p w14:paraId="737D9242"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308</w:t>
            </w:r>
          </w:p>
        </w:tc>
        <w:tc>
          <w:tcPr>
            <w:tcW w:w="1205" w:type="dxa"/>
            <w:shd w:val="clear" w:color="auto" w:fill="auto"/>
            <w:vAlign w:val="center"/>
          </w:tcPr>
          <w:p w14:paraId="3360DD19"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62,4</w:t>
            </w:r>
          </w:p>
        </w:tc>
        <w:tc>
          <w:tcPr>
            <w:tcW w:w="1205" w:type="dxa"/>
            <w:shd w:val="clear" w:color="auto" w:fill="auto"/>
            <w:vAlign w:val="center"/>
          </w:tcPr>
          <w:p w14:paraId="260EC9F2"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122</w:t>
            </w:r>
          </w:p>
        </w:tc>
        <w:tc>
          <w:tcPr>
            <w:tcW w:w="1205" w:type="dxa"/>
            <w:shd w:val="clear" w:color="auto" w:fill="auto"/>
            <w:vAlign w:val="center"/>
          </w:tcPr>
          <w:p w14:paraId="206615CB" w14:textId="77777777" w:rsidR="008F0232" w:rsidRPr="00C6239F" w:rsidRDefault="007052B4" w:rsidP="008F023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24,8</w:t>
            </w:r>
          </w:p>
        </w:tc>
      </w:tr>
    </w:tbl>
    <w:p w14:paraId="5B17C453" w14:textId="77777777" w:rsidR="00C6239F" w:rsidRPr="00C6239F" w:rsidRDefault="00C6239F" w:rsidP="00C6239F">
      <w:pPr>
        <w:tabs>
          <w:tab w:val="left" w:pos="709"/>
        </w:tabs>
        <w:spacing w:after="0" w:line="240" w:lineRule="auto"/>
        <w:jc w:val="both"/>
        <w:rPr>
          <w:rFonts w:ascii="Times New Roman" w:eastAsia="Calibri" w:hAnsi="Times New Roman" w:cs="Times New Roman"/>
          <w:b/>
          <w:sz w:val="24"/>
          <w:szCs w:val="24"/>
          <w:lang w:eastAsia="ru-RU"/>
        </w:rPr>
      </w:pPr>
    </w:p>
    <w:p w14:paraId="39D37E4B" w14:textId="77777777" w:rsidR="00C6239F" w:rsidRPr="00C6239F" w:rsidRDefault="00C6239F" w:rsidP="00C6239F">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C6239F">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C6239F">
        <w:rPr>
          <w:rFonts w:ascii="Times New Roman" w:eastAsia="Times New Roman" w:hAnsi="Times New Roman" w:cs="Times New Roman"/>
          <w:b/>
          <w:bCs/>
          <w:color w:val="000000"/>
          <w:sz w:val="28"/>
          <w:szCs w:val="24"/>
          <w:vertAlign w:val="superscript"/>
          <w:lang w:eastAsia="ru-RU"/>
        </w:rPr>
        <w:footnoteReference w:id="3"/>
      </w:r>
      <w:r w:rsidRPr="00C6239F">
        <w:rPr>
          <w:rFonts w:ascii="Times New Roman" w:eastAsia="Times New Roman" w:hAnsi="Times New Roman" w:cs="Times New Roman"/>
          <w:b/>
          <w:bCs/>
          <w:color w:val="000000"/>
          <w:sz w:val="28"/>
          <w:szCs w:val="24"/>
          <w:lang w:eastAsia="ru-RU"/>
        </w:rPr>
        <w:t xml:space="preserve"> </w:t>
      </w:r>
    </w:p>
    <w:p w14:paraId="01A0CA6F" w14:textId="77777777" w:rsidR="00C6239F" w:rsidRPr="00C6239F" w:rsidRDefault="00C6239F" w:rsidP="00C6239F">
      <w:pPr>
        <w:keepNext/>
        <w:spacing w:after="200" w:line="240" w:lineRule="auto"/>
        <w:jc w:val="right"/>
        <w:rPr>
          <w:rFonts w:ascii="Times New Roman" w:eastAsia="Calibri" w:hAnsi="Times New Roman" w:cs="Times New Roman"/>
          <w:i/>
          <w:color w:val="1F497D"/>
          <w:sz w:val="18"/>
          <w:szCs w:val="18"/>
          <w:lang w:eastAsia="ru-RU"/>
        </w:rPr>
      </w:pPr>
      <w:r w:rsidRPr="00C6239F">
        <w:rPr>
          <w:rFonts w:ascii="Times New Roman" w:eastAsia="Calibri" w:hAnsi="Times New Roman" w:cs="Times New Roman"/>
          <w:bCs/>
          <w:i/>
          <w:color w:val="1F497D"/>
          <w:sz w:val="18"/>
          <w:szCs w:val="18"/>
          <w:lang w:eastAsia="ru-RU"/>
        </w:rPr>
        <w:t>Таблица 2</w:t>
      </w:r>
      <w:r w:rsidRPr="00C6239F">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6239F" w:rsidRPr="00C6239F" w14:paraId="7AA46909" w14:textId="77777777" w:rsidTr="009F2099">
        <w:trPr>
          <w:cantSplit/>
          <w:trHeight w:val="495"/>
          <w:tblHeader/>
        </w:trPr>
        <w:tc>
          <w:tcPr>
            <w:tcW w:w="709" w:type="dxa"/>
            <w:vMerge w:val="restart"/>
            <w:vAlign w:val="center"/>
          </w:tcPr>
          <w:p w14:paraId="1082A6DF" w14:textId="77777777" w:rsidR="00C6239F" w:rsidRPr="00C6239F" w:rsidRDefault="00C6239F" w:rsidP="00C6239F">
            <w:pPr>
              <w:spacing w:after="0" w:line="240" w:lineRule="auto"/>
              <w:contextualSpacing/>
              <w:jc w:val="center"/>
              <w:rPr>
                <w:rFonts w:ascii="Times New Roman" w:eastAsia="Calibri" w:hAnsi="Times New Roman" w:cs="Times New Roman"/>
                <w:b/>
                <w:sz w:val="24"/>
                <w:szCs w:val="24"/>
              </w:rPr>
            </w:pPr>
            <w:r w:rsidRPr="00C6239F">
              <w:rPr>
                <w:rFonts w:ascii="Times New Roman" w:eastAsia="Calibri" w:hAnsi="Times New Roman" w:cs="Times New Roman"/>
                <w:b/>
                <w:sz w:val="24"/>
                <w:szCs w:val="24"/>
              </w:rPr>
              <w:t>№ п/п</w:t>
            </w:r>
          </w:p>
        </w:tc>
        <w:tc>
          <w:tcPr>
            <w:tcW w:w="2552" w:type="dxa"/>
            <w:vMerge w:val="restart"/>
            <w:vAlign w:val="center"/>
          </w:tcPr>
          <w:p w14:paraId="7F48625F" w14:textId="77777777" w:rsidR="00C6239F" w:rsidRPr="00C6239F" w:rsidRDefault="00C6239F" w:rsidP="00C6239F">
            <w:pPr>
              <w:spacing w:after="0" w:line="240" w:lineRule="auto"/>
              <w:contextualSpacing/>
              <w:rPr>
                <w:rFonts w:ascii="Times New Roman" w:eastAsia="Calibri" w:hAnsi="Times New Roman" w:cs="Times New Roman"/>
                <w:b/>
                <w:sz w:val="24"/>
                <w:szCs w:val="24"/>
              </w:rPr>
            </w:pPr>
            <w:r w:rsidRPr="00C6239F">
              <w:rPr>
                <w:rFonts w:ascii="Times New Roman" w:eastAsia="Calibri" w:hAnsi="Times New Roman" w:cs="Times New Roman"/>
                <w:b/>
                <w:sz w:val="24"/>
                <w:szCs w:val="24"/>
              </w:rPr>
              <w:t>Участники ОГЭ</w:t>
            </w:r>
          </w:p>
        </w:tc>
        <w:tc>
          <w:tcPr>
            <w:tcW w:w="11056" w:type="dxa"/>
            <w:gridSpan w:val="6"/>
            <w:vAlign w:val="center"/>
          </w:tcPr>
          <w:p w14:paraId="16F2C60C" w14:textId="77777777" w:rsidR="00C6239F" w:rsidRPr="00C6239F" w:rsidRDefault="00C6239F" w:rsidP="00C6239F">
            <w:pPr>
              <w:spacing w:after="0" w:line="240" w:lineRule="auto"/>
              <w:contextualSpacing/>
              <w:jc w:val="center"/>
              <w:rPr>
                <w:rFonts w:ascii="Times New Roman" w:eastAsia="Calibri" w:hAnsi="Times New Roman" w:cs="Times New Roman"/>
                <w:b/>
                <w:sz w:val="24"/>
                <w:szCs w:val="24"/>
              </w:rPr>
            </w:pPr>
            <w:r w:rsidRPr="00C6239F">
              <w:rPr>
                <w:rFonts w:ascii="Times New Roman" w:eastAsia="Calibri" w:hAnsi="Times New Roman" w:cs="Times New Roman"/>
                <w:b/>
                <w:sz w:val="24"/>
                <w:szCs w:val="24"/>
              </w:rPr>
              <w:t>Доля участников, получивших отметку</w:t>
            </w:r>
            <w:r w:rsidRPr="00C6239F">
              <w:rPr>
                <w:rFonts w:ascii="Times New Roman" w:eastAsia="Calibri" w:hAnsi="Times New Roman" w:cs="Times New Roman"/>
                <w:b/>
                <w:sz w:val="24"/>
                <w:szCs w:val="24"/>
                <w:vertAlign w:val="superscript"/>
              </w:rPr>
              <w:footnoteReference w:id="4"/>
            </w:r>
          </w:p>
        </w:tc>
      </w:tr>
      <w:tr w:rsidR="00C6239F" w:rsidRPr="00C6239F" w14:paraId="161E18F6" w14:textId="77777777" w:rsidTr="009F2099">
        <w:trPr>
          <w:cantSplit/>
          <w:trHeight w:val="495"/>
          <w:tblHeader/>
        </w:trPr>
        <w:tc>
          <w:tcPr>
            <w:tcW w:w="709" w:type="dxa"/>
            <w:vMerge/>
            <w:vAlign w:val="center"/>
          </w:tcPr>
          <w:p w14:paraId="105E84B2"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15154F0C" w14:textId="77777777" w:rsidR="00C6239F" w:rsidRPr="00C6239F" w:rsidRDefault="00C6239F" w:rsidP="00C6239F">
            <w:pPr>
              <w:spacing w:after="0" w:line="240" w:lineRule="auto"/>
              <w:contextualSpacing/>
              <w:rPr>
                <w:rFonts w:ascii="Times New Roman" w:eastAsia="Calibri" w:hAnsi="Times New Roman" w:cs="Times New Roman"/>
                <w:sz w:val="24"/>
                <w:szCs w:val="24"/>
              </w:rPr>
            </w:pPr>
          </w:p>
        </w:tc>
        <w:tc>
          <w:tcPr>
            <w:tcW w:w="1842" w:type="dxa"/>
            <w:vAlign w:val="center"/>
          </w:tcPr>
          <w:p w14:paraId="6D86438B"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«2»</w:t>
            </w:r>
          </w:p>
        </w:tc>
        <w:tc>
          <w:tcPr>
            <w:tcW w:w="1843" w:type="dxa"/>
            <w:vAlign w:val="center"/>
          </w:tcPr>
          <w:p w14:paraId="52DA1093"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«3»</w:t>
            </w:r>
          </w:p>
        </w:tc>
        <w:tc>
          <w:tcPr>
            <w:tcW w:w="1843" w:type="dxa"/>
            <w:vAlign w:val="center"/>
          </w:tcPr>
          <w:p w14:paraId="12BAB298"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«4»</w:t>
            </w:r>
          </w:p>
        </w:tc>
        <w:tc>
          <w:tcPr>
            <w:tcW w:w="1842" w:type="dxa"/>
            <w:vAlign w:val="center"/>
          </w:tcPr>
          <w:p w14:paraId="1F6226DF"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«5»</w:t>
            </w:r>
          </w:p>
        </w:tc>
        <w:tc>
          <w:tcPr>
            <w:tcW w:w="1843" w:type="dxa"/>
            <w:vAlign w:val="center"/>
          </w:tcPr>
          <w:p w14:paraId="1379EE97"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 xml:space="preserve">«4» и «5» </w:t>
            </w:r>
            <w:r w:rsidRPr="00C6239F">
              <w:rPr>
                <w:rFonts w:ascii="Times New Roman" w:eastAsia="Calibri" w:hAnsi="Times New Roman" w:cs="Times New Roman"/>
                <w:sz w:val="24"/>
                <w:szCs w:val="24"/>
              </w:rPr>
              <w:br/>
              <w:t>(качество обучения)</w:t>
            </w:r>
          </w:p>
        </w:tc>
        <w:tc>
          <w:tcPr>
            <w:tcW w:w="1843" w:type="dxa"/>
            <w:vAlign w:val="center"/>
          </w:tcPr>
          <w:p w14:paraId="47C2C576"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4"/>
              </w:rPr>
            </w:pPr>
            <w:r w:rsidRPr="00C6239F">
              <w:rPr>
                <w:rFonts w:ascii="Times New Roman" w:eastAsia="Calibri" w:hAnsi="Times New Roman" w:cs="Times New Roman"/>
                <w:sz w:val="24"/>
                <w:szCs w:val="24"/>
              </w:rPr>
              <w:t xml:space="preserve">«3», «4» и «5» </w:t>
            </w:r>
            <w:r w:rsidRPr="00C6239F">
              <w:rPr>
                <w:rFonts w:ascii="Times New Roman" w:eastAsia="Calibri" w:hAnsi="Times New Roman" w:cs="Times New Roman"/>
                <w:sz w:val="24"/>
                <w:szCs w:val="24"/>
              </w:rPr>
              <w:br/>
              <w:t>(уровень обученности)</w:t>
            </w:r>
          </w:p>
        </w:tc>
      </w:tr>
      <w:tr w:rsidR="00C6239F" w:rsidRPr="00C6239F" w14:paraId="23055D4D" w14:textId="77777777" w:rsidTr="009F2099">
        <w:trPr>
          <w:trHeight w:val="283"/>
        </w:trPr>
        <w:tc>
          <w:tcPr>
            <w:tcW w:w="709" w:type="dxa"/>
            <w:vAlign w:val="center"/>
          </w:tcPr>
          <w:p w14:paraId="1BB047B9"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1.</w:t>
            </w:r>
          </w:p>
        </w:tc>
        <w:tc>
          <w:tcPr>
            <w:tcW w:w="2552" w:type="dxa"/>
            <w:vAlign w:val="center"/>
          </w:tcPr>
          <w:p w14:paraId="54BC3A14" w14:textId="77777777" w:rsidR="00C6239F" w:rsidRPr="00C6239F" w:rsidRDefault="00C6239F" w:rsidP="00C6239F">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Обучающиеся СОШ</w:t>
            </w:r>
          </w:p>
        </w:tc>
        <w:tc>
          <w:tcPr>
            <w:tcW w:w="1842" w:type="dxa"/>
            <w:vAlign w:val="center"/>
          </w:tcPr>
          <w:p w14:paraId="540D021B"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00,1</w:t>
            </w:r>
          </w:p>
        </w:tc>
        <w:tc>
          <w:tcPr>
            <w:tcW w:w="1843" w:type="dxa"/>
            <w:vAlign w:val="center"/>
          </w:tcPr>
          <w:p w14:paraId="1216B4C8"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8,18</w:t>
            </w:r>
          </w:p>
        </w:tc>
        <w:tc>
          <w:tcPr>
            <w:tcW w:w="1843" w:type="dxa"/>
            <w:vAlign w:val="center"/>
          </w:tcPr>
          <w:p w14:paraId="0C221083"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57,7</w:t>
            </w:r>
          </w:p>
        </w:tc>
        <w:tc>
          <w:tcPr>
            <w:tcW w:w="1842" w:type="dxa"/>
            <w:vAlign w:val="center"/>
          </w:tcPr>
          <w:p w14:paraId="11E01961"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34,1</w:t>
            </w:r>
          </w:p>
        </w:tc>
        <w:tc>
          <w:tcPr>
            <w:tcW w:w="1843" w:type="dxa"/>
            <w:vAlign w:val="center"/>
          </w:tcPr>
          <w:p w14:paraId="5D3A6305"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91,8</w:t>
            </w:r>
          </w:p>
        </w:tc>
        <w:tc>
          <w:tcPr>
            <w:tcW w:w="1843" w:type="dxa"/>
            <w:vAlign w:val="center"/>
          </w:tcPr>
          <w:p w14:paraId="23F5AD48" w14:textId="77777777" w:rsidR="00C6239F" w:rsidRPr="00C6239F" w:rsidRDefault="000C308F"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99,9</w:t>
            </w:r>
          </w:p>
        </w:tc>
      </w:tr>
      <w:tr w:rsidR="00C6239F" w:rsidRPr="00C6239F" w14:paraId="171F315D" w14:textId="77777777" w:rsidTr="009F2099">
        <w:trPr>
          <w:trHeight w:val="283"/>
        </w:trPr>
        <w:tc>
          <w:tcPr>
            <w:tcW w:w="709" w:type="dxa"/>
            <w:vAlign w:val="center"/>
          </w:tcPr>
          <w:p w14:paraId="1FD92B04"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2.</w:t>
            </w:r>
          </w:p>
        </w:tc>
        <w:tc>
          <w:tcPr>
            <w:tcW w:w="2552" w:type="dxa"/>
            <w:vAlign w:val="center"/>
          </w:tcPr>
          <w:p w14:paraId="6953FC56" w14:textId="77777777" w:rsidR="00C6239F" w:rsidRPr="00C6239F" w:rsidRDefault="00C6239F" w:rsidP="00C6239F">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Обучающиеся лицеев</w:t>
            </w:r>
          </w:p>
        </w:tc>
        <w:tc>
          <w:tcPr>
            <w:tcW w:w="1842" w:type="dxa"/>
            <w:vAlign w:val="center"/>
          </w:tcPr>
          <w:p w14:paraId="56045ECF"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0B616CD"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1843" w:type="dxa"/>
            <w:vAlign w:val="center"/>
          </w:tcPr>
          <w:p w14:paraId="649563A7"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57,3</w:t>
            </w:r>
          </w:p>
        </w:tc>
        <w:tc>
          <w:tcPr>
            <w:tcW w:w="1842" w:type="dxa"/>
            <w:vAlign w:val="center"/>
          </w:tcPr>
          <w:p w14:paraId="521CEBD0"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33,7</w:t>
            </w:r>
          </w:p>
        </w:tc>
        <w:tc>
          <w:tcPr>
            <w:tcW w:w="1843" w:type="dxa"/>
            <w:vAlign w:val="center"/>
          </w:tcPr>
          <w:p w14:paraId="3A8F7051"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91,1</w:t>
            </w:r>
          </w:p>
        </w:tc>
        <w:tc>
          <w:tcPr>
            <w:tcW w:w="1843" w:type="dxa"/>
            <w:vAlign w:val="center"/>
          </w:tcPr>
          <w:p w14:paraId="2BD4A087" w14:textId="77777777" w:rsidR="00C6239F" w:rsidRPr="00C6239F" w:rsidRDefault="009B7B8E"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C6239F" w:rsidRPr="00C6239F" w14:paraId="2B9CCCAF" w14:textId="77777777" w:rsidTr="009F2099">
        <w:trPr>
          <w:trHeight w:val="283"/>
        </w:trPr>
        <w:tc>
          <w:tcPr>
            <w:tcW w:w="709" w:type="dxa"/>
            <w:vAlign w:val="center"/>
          </w:tcPr>
          <w:p w14:paraId="22B579DB"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3.</w:t>
            </w:r>
          </w:p>
        </w:tc>
        <w:tc>
          <w:tcPr>
            <w:tcW w:w="2552" w:type="dxa"/>
            <w:vAlign w:val="center"/>
          </w:tcPr>
          <w:p w14:paraId="27107B76" w14:textId="77777777" w:rsidR="00C6239F" w:rsidRPr="00C6239F" w:rsidRDefault="00C6239F" w:rsidP="00C6239F">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Обучающиеся гимназий</w:t>
            </w:r>
          </w:p>
        </w:tc>
        <w:tc>
          <w:tcPr>
            <w:tcW w:w="1842" w:type="dxa"/>
            <w:vAlign w:val="center"/>
          </w:tcPr>
          <w:p w14:paraId="3E5D1A7C"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4CDDEDE"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5,6</w:t>
            </w:r>
          </w:p>
        </w:tc>
        <w:tc>
          <w:tcPr>
            <w:tcW w:w="1843" w:type="dxa"/>
            <w:vAlign w:val="center"/>
          </w:tcPr>
          <w:p w14:paraId="38EB99A1"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53,6</w:t>
            </w:r>
          </w:p>
        </w:tc>
        <w:tc>
          <w:tcPr>
            <w:tcW w:w="1842" w:type="dxa"/>
            <w:vAlign w:val="center"/>
          </w:tcPr>
          <w:p w14:paraId="41718B0E"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40,8</w:t>
            </w:r>
          </w:p>
        </w:tc>
        <w:tc>
          <w:tcPr>
            <w:tcW w:w="1843" w:type="dxa"/>
            <w:vAlign w:val="center"/>
          </w:tcPr>
          <w:p w14:paraId="3BF0828F"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94,3</w:t>
            </w:r>
          </w:p>
        </w:tc>
        <w:tc>
          <w:tcPr>
            <w:tcW w:w="1843" w:type="dxa"/>
            <w:vAlign w:val="center"/>
          </w:tcPr>
          <w:p w14:paraId="14CD8610" w14:textId="77777777" w:rsidR="00C6239F" w:rsidRPr="00C6239F" w:rsidRDefault="00EE6231"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C6239F" w:rsidRPr="00C6239F" w14:paraId="15C85FCD" w14:textId="77777777" w:rsidTr="009F2099">
        <w:trPr>
          <w:trHeight w:val="283"/>
        </w:trPr>
        <w:tc>
          <w:tcPr>
            <w:tcW w:w="709" w:type="dxa"/>
            <w:vAlign w:val="center"/>
          </w:tcPr>
          <w:p w14:paraId="39652A3E"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4.</w:t>
            </w:r>
          </w:p>
        </w:tc>
        <w:tc>
          <w:tcPr>
            <w:tcW w:w="2552" w:type="dxa"/>
            <w:vAlign w:val="center"/>
          </w:tcPr>
          <w:p w14:paraId="7912701A" w14:textId="77777777" w:rsidR="00C6239F" w:rsidRPr="00C6239F" w:rsidRDefault="00C6239F" w:rsidP="00C6239F">
            <w:pPr>
              <w:spacing w:after="0" w:line="240" w:lineRule="auto"/>
              <w:contextualSpacing/>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53637EA5"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AFE5AAE"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7AE99DC6"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6F56A997"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AB4FF03"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CA80B5A" w14:textId="77777777" w:rsidR="00C6239F" w:rsidRPr="00C6239F" w:rsidRDefault="00267FE0" w:rsidP="00C6239F">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C6239F" w:rsidRPr="00C6239F" w14:paraId="48FCDDB4" w14:textId="77777777" w:rsidTr="009F2099">
        <w:trPr>
          <w:trHeight w:val="283"/>
        </w:trPr>
        <w:tc>
          <w:tcPr>
            <w:tcW w:w="709" w:type="dxa"/>
            <w:vAlign w:val="center"/>
          </w:tcPr>
          <w:p w14:paraId="431008B9"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5.</w:t>
            </w:r>
          </w:p>
        </w:tc>
        <w:tc>
          <w:tcPr>
            <w:tcW w:w="2552" w:type="dxa"/>
            <w:vAlign w:val="center"/>
          </w:tcPr>
          <w:p w14:paraId="592B8576" w14:textId="77777777" w:rsidR="00C6239F" w:rsidRPr="00C6239F" w:rsidRDefault="00C6239F" w:rsidP="00C6239F">
            <w:pPr>
              <w:spacing w:after="0" w:line="240" w:lineRule="auto"/>
              <w:contextualSpacing/>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ООШ</w:t>
            </w:r>
          </w:p>
        </w:tc>
        <w:tc>
          <w:tcPr>
            <w:tcW w:w="1842" w:type="dxa"/>
            <w:vAlign w:val="center"/>
          </w:tcPr>
          <w:p w14:paraId="75ABDB0D" w14:textId="77777777" w:rsidR="00C6239F" w:rsidRPr="00C6239F" w:rsidRDefault="00761971" w:rsidP="00C6239F">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5CFF8419" w14:textId="77777777" w:rsidR="00C6239F" w:rsidRPr="00C6239F" w:rsidRDefault="00761971"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16,5</w:t>
            </w:r>
          </w:p>
        </w:tc>
        <w:tc>
          <w:tcPr>
            <w:tcW w:w="1843" w:type="dxa"/>
            <w:vAlign w:val="center"/>
          </w:tcPr>
          <w:p w14:paraId="517B8F05" w14:textId="77777777" w:rsidR="00C6239F" w:rsidRPr="00C6239F" w:rsidRDefault="00761971"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59,4</w:t>
            </w:r>
          </w:p>
        </w:tc>
        <w:tc>
          <w:tcPr>
            <w:tcW w:w="1842" w:type="dxa"/>
            <w:vAlign w:val="center"/>
          </w:tcPr>
          <w:p w14:paraId="0C2A87CA" w14:textId="77777777" w:rsidR="00C6239F" w:rsidRPr="00C6239F" w:rsidRDefault="00761971" w:rsidP="00C6239F">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24,1</w:t>
            </w:r>
          </w:p>
        </w:tc>
        <w:tc>
          <w:tcPr>
            <w:tcW w:w="1843" w:type="dxa"/>
            <w:vAlign w:val="center"/>
          </w:tcPr>
          <w:p w14:paraId="56A8031C" w14:textId="77777777" w:rsidR="00C6239F" w:rsidRPr="00C6239F" w:rsidRDefault="00761971"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83,5</w:t>
            </w:r>
          </w:p>
        </w:tc>
        <w:tc>
          <w:tcPr>
            <w:tcW w:w="1843" w:type="dxa"/>
            <w:vAlign w:val="center"/>
          </w:tcPr>
          <w:p w14:paraId="068C21E4" w14:textId="77777777" w:rsidR="00C6239F" w:rsidRPr="00C6239F" w:rsidRDefault="00761971" w:rsidP="00C6239F">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100</w:t>
            </w:r>
          </w:p>
        </w:tc>
      </w:tr>
      <w:tr w:rsidR="00C6239F" w:rsidRPr="00C6239F" w14:paraId="341F48FA" w14:textId="77777777" w:rsidTr="009F2099">
        <w:trPr>
          <w:trHeight w:val="283"/>
        </w:trPr>
        <w:tc>
          <w:tcPr>
            <w:tcW w:w="709" w:type="dxa"/>
            <w:vAlign w:val="center"/>
          </w:tcPr>
          <w:p w14:paraId="27D20CDF"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6.</w:t>
            </w:r>
          </w:p>
        </w:tc>
        <w:tc>
          <w:tcPr>
            <w:tcW w:w="2552" w:type="dxa"/>
            <w:vAlign w:val="center"/>
          </w:tcPr>
          <w:p w14:paraId="40448F9E" w14:textId="77777777" w:rsidR="00C6239F" w:rsidRPr="00C6239F" w:rsidRDefault="00C6239F" w:rsidP="00C6239F">
            <w:pPr>
              <w:spacing w:after="0" w:line="240" w:lineRule="auto"/>
              <w:contextualSpacing/>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Не завершившие обучение</w:t>
            </w:r>
          </w:p>
        </w:tc>
        <w:tc>
          <w:tcPr>
            <w:tcW w:w="1842" w:type="dxa"/>
            <w:vAlign w:val="center"/>
          </w:tcPr>
          <w:p w14:paraId="21467A9D" w14:textId="77777777" w:rsidR="00C6239F" w:rsidRPr="00C6239F" w:rsidRDefault="001375CD"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p>
        </w:tc>
        <w:tc>
          <w:tcPr>
            <w:tcW w:w="1843" w:type="dxa"/>
            <w:vAlign w:val="center"/>
          </w:tcPr>
          <w:p w14:paraId="27DAA730" w14:textId="77777777" w:rsidR="00C6239F" w:rsidRPr="00C6239F" w:rsidRDefault="001375CD"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p>
        </w:tc>
        <w:tc>
          <w:tcPr>
            <w:tcW w:w="1843" w:type="dxa"/>
            <w:vAlign w:val="center"/>
          </w:tcPr>
          <w:p w14:paraId="0A4CA13A" w14:textId="77777777" w:rsidR="00C6239F" w:rsidRPr="00C6239F" w:rsidRDefault="001375CD"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50</w:t>
            </w:r>
          </w:p>
        </w:tc>
        <w:tc>
          <w:tcPr>
            <w:tcW w:w="1842" w:type="dxa"/>
            <w:vAlign w:val="center"/>
          </w:tcPr>
          <w:p w14:paraId="38D1D7CE" w14:textId="77777777" w:rsidR="00C6239F" w:rsidRPr="00C6239F" w:rsidRDefault="001375CD"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50</w:t>
            </w:r>
          </w:p>
        </w:tc>
        <w:tc>
          <w:tcPr>
            <w:tcW w:w="1843" w:type="dxa"/>
            <w:vAlign w:val="center"/>
          </w:tcPr>
          <w:p w14:paraId="6550DA57" w14:textId="77777777" w:rsidR="00C6239F" w:rsidRPr="00C6239F" w:rsidRDefault="001375CD"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commentRangeStart w:id="4"/>
            <w:r>
              <w:rPr>
                <w:rFonts w:ascii="Times New Roman" w:eastAsia="Calibri" w:hAnsi="Times New Roman" w:cs="Times New Roman"/>
                <w:sz w:val="24"/>
                <w:szCs w:val="24"/>
                <w:lang w:eastAsia="ru-RU"/>
              </w:rPr>
              <w:t>100</w:t>
            </w:r>
            <w:commentRangeEnd w:id="4"/>
            <w:r>
              <w:rPr>
                <w:rStyle w:val="aa"/>
              </w:rPr>
              <w:commentReference w:id="4"/>
            </w:r>
          </w:p>
        </w:tc>
        <w:tc>
          <w:tcPr>
            <w:tcW w:w="1843" w:type="dxa"/>
            <w:vAlign w:val="center"/>
          </w:tcPr>
          <w:p w14:paraId="69D53A02" w14:textId="77777777" w:rsidR="00C6239F" w:rsidRPr="00C6239F" w:rsidRDefault="001375CD" w:rsidP="00C6239F">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100</w:t>
            </w:r>
          </w:p>
        </w:tc>
      </w:tr>
      <w:tr w:rsidR="00C6239F" w:rsidRPr="00C6239F" w14:paraId="0937A655" w14:textId="77777777" w:rsidTr="009F2099">
        <w:trPr>
          <w:trHeight w:val="283"/>
        </w:trPr>
        <w:tc>
          <w:tcPr>
            <w:tcW w:w="709" w:type="dxa"/>
            <w:vAlign w:val="center"/>
          </w:tcPr>
          <w:p w14:paraId="2F3F6807" w14:textId="77777777" w:rsidR="00C6239F" w:rsidRPr="00C6239F" w:rsidRDefault="00C6239F" w:rsidP="00C6239F">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7.</w:t>
            </w:r>
          </w:p>
        </w:tc>
        <w:tc>
          <w:tcPr>
            <w:tcW w:w="2552" w:type="dxa"/>
            <w:vAlign w:val="center"/>
          </w:tcPr>
          <w:p w14:paraId="2E8699C7" w14:textId="77777777" w:rsidR="00C6239F" w:rsidRPr="00C6239F" w:rsidRDefault="00C6239F" w:rsidP="00C6239F">
            <w:pPr>
              <w:spacing w:after="0" w:line="240" w:lineRule="auto"/>
              <w:contextualSpacing/>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 xml:space="preserve">Городской кадетский корпус имени А.Д, </w:t>
            </w:r>
            <w:proofErr w:type="spellStart"/>
            <w:r w:rsidRPr="00C6239F">
              <w:rPr>
                <w:rFonts w:ascii="Times New Roman" w:eastAsia="Calibri" w:hAnsi="Times New Roman" w:cs="Times New Roman"/>
                <w:sz w:val="24"/>
                <w:szCs w:val="24"/>
                <w:lang w:eastAsia="ru-RU"/>
              </w:rPr>
              <w:t>Цароева</w:t>
            </w:r>
            <w:proofErr w:type="spellEnd"/>
          </w:p>
        </w:tc>
        <w:tc>
          <w:tcPr>
            <w:tcW w:w="1842" w:type="dxa"/>
            <w:vAlign w:val="center"/>
          </w:tcPr>
          <w:p w14:paraId="7CC63AD6" w14:textId="6FBCAC76" w:rsidR="00C6239F" w:rsidRPr="00C6239F" w:rsidRDefault="008F1E42"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p>
        </w:tc>
        <w:tc>
          <w:tcPr>
            <w:tcW w:w="1843" w:type="dxa"/>
            <w:vAlign w:val="center"/>
          </w:tcPr>
          <w:p w14:paraId="5BCC11E3" w14:textId="1A17B1C0" w:rsidR="00C6239F" w:rsidRPr="00C6239F" w:rsidRDefault="008F1E42"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1,5</w:t>
            </w:r>
          </w:p>
        </w:tc>
        <w:tc>
          <w:tcPr>
            <w:tcW w:w="1843" w:type="dxa"/>
            <w:vAlign w:val="center"/>
          </w:tcPr>
          <w:p w14:paraId="3ED70BE7" w14:textId="1BB11330" w:rsidR="00C6239F" w:rsidRPr="00C6239F" w:rsidRDefault="008F1E42"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70</w:t>
            </w:r>
          </w:p>
        </w:tc>
        <w:tc>
          <w:tcPr>
            <w:tcW w:w="1842" w:type="dxa"/>
            <w:vAlign w:val="center"/>
          </w:tcPr>
          <w:p w14:paraId="5AF07FF9" w14:textId="6948B443" w:rsidR="00C6239F" w:rsidRPr="00C6239F" w:rsidRDefault="008F1E42"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28,5</w:t>
            </w:r>
          </w:p>
        </w:tc>
        <w:tc>
          <w:tcPr>
            <w:tcW w:w="1843" w:type="dxa"/>
            <w:vAlign w:val="center"/>
          </w:tcPr>
          <w:p w14:paraId="576A523D" w14:textId="197339ED" w:rsidR="00C6239F" w:rsidRPr="00C6239F" w:rsidRDefault="008F1E42" w:rsidP="00C6239F">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98,4</w:t>
            </w:r>
          </w:p>
        </w:tc>
        <w:tc>
          <w:tcPr>
            <w:tcW w:w="1843" w:type="dxa"/>
            <w:vAlign w:val="center"/>
          </w:tcPr>
          <w:p w14:paraId="24E1E5BF" w14:textId="0DADF748" w:rsidR="00C6239F" w:rsidRPr="00C6239F" w:rsidRDefault="008F1E42" w:rsidP="00C6239F">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100</w:t>
            </w:r>
          </w:p>
        </w:tc>
      </w:tr>
      <w:tr w:rsidR="00CF4CA4" w:rsidRPr="00C6239F" w14:paraId="4700A41C" w14:textId="77777777" w:rsidTr="009F2099">
        <w:trPr>
          <w:trHeight w:val="283"/>
        </w:trPr>
        <w:tc>
          <w:tcPr>
            <w:tcW w:w="709" w:type="dxa"/>
            <w:vAlign w:val="center"/>
          </w:tcPr>
          <w:p w14:paraId="36F4CB78" w14:textId="77777777" w:rsidR="00CF4CA4" w:rsidRPr="00C6239F" w:rsidRDefault="00CF4CA4" w:rsidP="00CF4CA4">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8.</w:t>
            </w:r>
          </w:p>
        </w:tc>
        <w:tc>
          <w:tcPr>
            <w:tcW w:w="2552" w:type="dxa"/>
            <w:vAlign w:val="center"/>
          </w:tcPr>
          <w:p w14:paraId="682E8419" w14:textId="77777777" w:rsidR="00CF4CA4" w:rsidRPr="00C6239F" w:rsidRDefault="00CF4CA4" w:rsidP="00CF4CA4">
            <w:pPr>
              <w:spacing w:after="0" w:line="240" w:lineRule="auto"/>
              <w:contextualSpacing/>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Обучающиеся КШ-интернат</w:t>
            </w:r>
          </w:p>
        </w:tc>
        <w:tc>
          <w:tcPr>
            <w:tcW w:w="1842" w:type="dxa"/>
            <w:vAlign w:val="center"/>
          </w:tcPr>
          <w:p w14:paraId="5B8E9430" w14:textId="13C37265" w:rsidR="00CF4CA4" w:rsidRPr="00C6239F" w:rsidRDefault="00CF4CA4" w:rsidP="00CF4CA4">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0</w:t>
            </w:r>
          </w:p>
        </w:tc>
        <w:tc>
          <w:tcPr>
            <w:tcW w:w="1843" w:type="dxa"/>
            <w:vAlign w:val="center"/>
          </w:tcPr>
          <w:p w14:paraId="07D7DEDE" w14:textId="59C20B6D"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 xml:space="preserve">              </w:t>
            </w:r>
            <w:r w:rsidR="00CF4CA4">
              <w:rPr>
                <w:rFonts w:ascii="Times New Roman" w:eastAsia="Calibri" w:hAnsi="Times New Roman" w:cs="Times New Roman"/>
                <w:sz w:val="24"/>
                <w:szCs w:val="28"/>
                <w:lang w:eastAsia="ru-RU"/>
              </w:rPr>
              <w:t>0</w:t>
            </w:r>
          </w:p>
        </w:tc>
        <w:tc>
          <w:tcPr>
            <w:tcW w:w="1843" w:type="dxa"/>
            <w:vAlign w:val="center"/>
          </w:tcPr>
          <w:p w14:paraId="7F8D8D90" w14:textId="448EC9F7"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 xml:space="preserve">              </w:t>
            </w:r>
            <w:r w:rsidR="00CF4CA4">
              <w:rPr>
                <w:rFonts w:ascii="Times New Roman" w:eastAsia="Calibri" w:hAnsi="Times New Roman" w:cs="Times New Roman"/>
                <w:sz w:val="24"/>
                <w:szCs w:val="28"/>
                <w:lang w:eastAsia="ru-RU"/>
              </w:rPr>
              <w:t>0</w:t>
            </w:r>
          </w:p>
        </w:tc>
        <w:tc>
          <w:tcPr>
            <w:tcW w:w="1842" w:type="dxa"/>
            <w:vAlign w:val="center"/>
          </w:tcPr>
          <w:p w14:paraId="747CBFE0" w14:textId="1D9CC411"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 xml:space="preserve">             </w:t>
            </w:r>
            <w:r w:rsidR="00CF4CA4">
              <w:rPr>
                <w:rFonts w:ascii="Times New Roman" w:eastAsia="Calibri" w:hAnsi="Times New Roman" w:cs="Times New Roman"/>
                <w:sz w:val="24"/>
                <w:szCs w:val="28"/>
                <w:lang w:eastAsia="ru-RU"/>
              </w:rPr>
              <w:t>0</w:t>
            </w:r>
          </w:p>
        </w:tc>
        <w:tc>
          <w:tcPr>
            <w:tcW w:w="1843" w:type="dxa"/>
            <w:vAlign w:val="center"/>
          </w:tcPr>
          <w:p w14:paraId="70D9EA3C" w14:textId="63CF2F39" w:rsidR="00CF4CA4" w:rsidRPr="00C6239F" w:rsidRDefault="00CF4CA4" w:rsidP="00E05B09">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0</w:t>
            </w:r>
          </w:p>
        </w:tc>
        <w:tc>
          <w:tcPr>
            <w:tcW w:w="1843" w:type="dxa"/>
            <w:vAlign w:val="center"/>
          </w:tcPr>
          <w:p w14:paraId="72FBF55B" w14:textId="6ECE8B65" w:rsidR="00CF4CA4" w:rsidRPr="00C6239F" w:rsidRDefault="00E05B09" w:rsidP="00CF4CA4">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8"/>
                <w:lang w:eastAsia="ru-RU"/>
              </w:rPr>
              <w:t xml:space="preserve">              </w:t>
            </w:r>
            <w:r w:rsidR="00CF4CA4">
              <w:rPr>
                <w:rFonts w:ascii="Times New Roman" w:eastAsia="Calibri" w:hAnsi="Times New Roman" w:cs="Times New Roman"/>
                <w:sz w:val="24"/>
                <w:szCs w:val="28"/>
                <w:lang w:eastAsia="ru-RU"/>
              </w:rPr>
              <w:t>0</w:t>
            </w:r>
          </w:p>
        </w:tc>
      </w:tr>
      <w:tr w:rsidR="00CF4CA4" w:rsidRPr="00C6239F" w14:paraId="37BC9E3D" w14:textId="77777777" w:rsidTr="009F2099">
        <w:trPr>
          <w:trHeight w:val="283"/>
        </w:trPr>
        <w:tc>
          <w:tcPr>
            <w:tcW w:w="709" w:type="dxa"/>
            <w:vAlign w:val="center"/>
          </w:tcPr>
          <w:p w14:paraId="7EA4B057" w14:textId="77777777" w:rsidR="00CF4CA4" w:rsidRPr="00C6239F" w:rsidRDefault="00CF4CA4" w:rsidP="00CF4CA4">
            <w:pPr>
              <w:spacing w:after="0" w:line="240" w:lineRule="auto"/>
              <w:contextualSpacing/>
              <w:jc w:val="center"/>
              <w:rPr>
                <w:rFonts w:ascii="Times New Roman" w:eastAsia="Calibri" w:hAnsi="Times New Roman" w:cs="Times New Roman"/>
                <w:sz w:val="24"/>
                <w:szCs w:val="28"/>
                <w:lang w:eastAsia="ru-RU"/>
              </w:rPr>
            </w:pPr>
            <w:r w:rsidRPr="00C6239F">
              <w:rPr>
                <w:rFonts w:ascii="Times New Roman" w:eastAsia="Calibri" w:hAnsi="Times New Roman" w:cs="Times New Roman"/>
                <w:sz w:val="24"/>
                <w:szCs w:val="28"/>
                <w:lang w:eastAsia="ru-RU"/>
              </w:rPr>
              <w:t>9</w:t>
            </w:r>
          </w:p>
        </w:tc>
        <w:tc>
          <w:tcPr>
            <w:tcW w:w="2552" w:type="dxa"/>
            <w:vAlign w:val="center"/>
          </w:tcPr>
          <w:p w14:paraId="0F0E0892" w14:textId="77777777" w:rsidR="00CF4CA4" w:rsidRPr="00C6239F" w:rsidRDefault="00CF4CA4" w:rsidP="00CF4CA4">
            <w:pPr>
              <w:spacing w:after="0" w:line="240" w:lineRule="auto"/>
              <w:contextualSpacing/>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СОШ-интернат</w:t>
            </w:r>
          </w:p>
        </w:tc>
        <w:tc>
          <w:tcPr>
            <w:tcW w:w="1842" w:type="dxa"/>
            <w:vAlign w:val="center"/>
          </w:tcPr>
          <w:p w14:paraId="286B9265" w14:textId="1733ED71"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p>
        </w:tc>
        <w:tc>
          <w:tcPr>
            <w:tcW w:w="1843" w:type="dxa"/>
            <w:vAlign w:val="center"/>
          </w:tcPr>
          <w:p w14:paraId="41DBFFDD" w14:textId="2DEB90E9"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16,1</w:t>
            </w:r>
          </w:p>
        </w:tc>
        <w:tc>
          <w:tcPr>
            <w:tcW w:w="1843" w:type="dxa"/>
            <w:vAlign w:val="center"/>
          </w:tcPr>
          <w:p w14:paraId="2FF38C97" w14:textId="64D51414"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64,5</w:t>
            </w:r>
          </w:p>
        </w:tc>
        <w:tc>
          <w:tcPr>
            <w:tcW w:w="1842" w:type="dxa"/>
            <w:vAlign w:val="center"/>
          </w:tcPr>
          <w:p w14:paraId="2D654563" w14:textId="36CF3873"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19,4</w:t>
            </w:r>
          </w:p>
        </w:tc>
        <w:tc>
          <w:tcPr>
            <w:tcW w:w="1843" w:type="dxa"/>
            <w:vAlign w:val="center"/>
          </w:tcPr>
          <w:p w14:paraId="2123BA36" w14:textId="7DA9C510" w:rsidR="00CF4CA4" w:rsidRPr="00C6239F" w:rsidRDefault="00E05B09" w:rsidP="00CF4CA4">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83,8</w:t>
            </w:r>
          </w:p>
        </w:tc>
        <w:tc>
          <w:tcPr>
            <w:tcW w:w="1843" w:type="dxa"/>
            <w:vAlign w:val="center"/>
          </w:tcPr>
          <w:p w14:paraId="72AB7BE3" w14:textId="486C0DBB" w:rsidR="00CF4CA4" w:rsidRPr="00C6239F" w:rsidRDefault="00E05B09" w:rsidP="00CF4CA4">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r>
      <w:tr w:rsidR="00687417" w:rsidRPr="00C6239F" w14:paraId="2E24A0CB" w14:textId="77777777" w:rsidTr="009F2099">
        <w:trPr>
          <w:trHeight w:val="283"/>
        </w:trPr>
        <w:tc>
          <w:tcPr>
            <w:tcW w:w="709" w:type="dxa"/>
            <w:vAlign w:val="center"/>
          </w:tcPr>
          <w:p w14:paraId="6633E3CC" w14:textId="439AC5EE" w:rsidR="00687417" w:rsidRPr="00C6239F" w:rsidRDefault="00687417" w:rsidP="0068741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w:t>
            </w:r>
          </w:p>
        </w:tc>
        <w:tc>
          <w:tcPr>
            <w:tcW w:w="2552" w:type="dxa"/>
            <w:vAlign w:val="center"/>
          </w:tcPr>
          <w:p w14:paraId="6FB6FBBF" w14:textId="044BE958" w:rsidR="00687417" w:rsidRPr="00C6239F" w:rsidRDefault="00687417" w:rsidP="00687417">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2" w:type="dxa"/>
            <w:vAlign w:val="center"/>
          </w:tcPr>
          <w:p w14:paraId="59E4CB24" w14:textId="1AD85A24" w:rsidR="00687417" w:rsidRPr="00C6239F" w:rsidRDefault="00687417" w:rsidP="00687417">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39520E8D" w14:textId="49D88548" w:rsidR="00687417" w:rsidRPr="00C6239F" w:rsidRDefault="00687417" w:rsidP="00687417">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1C051556" w14:textId="2FC1AEE2" w:rsidR="00687417" w:rsidRPr="00C6239F" w:rsidRDefault="00687417" w:rsidP="00687417">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w:t>
            </w:r>
          </w:p>
        </w:tc>
        <w:tc>
          <w:tcPr>
            <w:tcW w:w="1842" w:type="dxa"/>
            <w:vAlign w:val="center"/>
          </w:tcPr>
          <w:p w14:paraId="0A103D1E" w14:textId="25912B5B" w:rsidR="00687417" w:rsidRPr="00C6239F" w:rsidRDefault="00687417" w:rsidP="00687417">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66,7</w:t>
            </w:r>
          </w:p>
        </w:tc>
        <w:tc>
          <w:tcPr>
            <w:tcW w:w="1843" w:type="dxa"/>
            <w:vAlign w:val="center"/>
          </w:tcPr>
          <w:p w14:paraId="2C055635" w14:textId="7CEF96BF" w:rsidR="00687417" w:rsidRPr="00C6239F" w:rsidRDefault="00687417" w:rsidP="00687417">
            <w:pPr>
              <w:spacing w:after="0" w:line="240" w:lineRule="auto"/>
              <w:contextualSpacing/>
              <w:jc w:val="center"/>
              <w:rPr>
                <w:rFonts w:ascii="Times New Roman" w:eastAsia="Calibri" w:hAnsi="Times New Roman" w:cs="Times New Roman"/>
                <w:sz w:val="24"/>
                <w:szCs w:val="24"/>
                <w:lang w:eastAsia="ru-RU"/>
              </w:rPr>
            </w:pPr>
            <w:commentRangeStart w:id="5"/>
            <w:r>
              <w:rPr>
                <w:rFonts w:ascii="Times New Roman" w:eastAsia="Calibri" w:hAnsi="Times New Roman" w:cs="Times New Roman"/>
                <w:sz w:val="24"/>
                <w:szCs w:val="24"/>
                <w:lang w:eastAsia="ru-RU"/>
              </w:rPr>
              <w:t>100</w:t>
            </w:r>
            <w:commentRangeEnd w:id="5"/>
            <w:r>
              <w:rPr>
                <w:rStyle w:val="aa"/>
              </w:rPr>
              <w:commentReference w:id="5"/>
            </w:r>
          </w:p>
        </w:tc>
        <w:tc>
          <w:tcPr>
            <w:tcW w:w="1843" w:type="dxa"/>
            <w:vAlign w:val="center"/>
          </w:tcPr>
          <w:p w14:paraId="63C8EC78" w14:textId="0E771E57" w:rsidR="00687417" w:rsidRPr="00C6239F" w:rsidRDefault="00687417" w:rsidP="00687417">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r>
    </w:tbl>
    <w:p w14:paraId="5A0F5DDB" w14:textId="77777777" w:rsidR="00C6239F" w:rsidRPr="00C6239F" w:rsidRDefault="00C6239F" w:rsidP="00687417">
      <w:pPr>
        <w:spacing w:after="120" w:line="240" w:lineRule="auto"/>
        <w:contextualSpacing/>
        <w:jc w:val="center"/>
        <w:rPr>
          <w:rFonts w:ascii="Times New Roman" w:eastAsia="Times New Roman" w:hAnsi="Times New Roman" w:cs="Times New Roman"/>
          <w:b/>
          <w:sz w:val="24"/>
          <w:szCs w:val="24"/>
          <w:lang w:eastAsia="ru-RU"/>
        </w:rPr>
      </w:pPr>
    </w:p>
    <w:p w14:paraId="1A907047" w14:textId="77777777" w:rsidR="00C6239F" w:rsidRPr="00C6239F" w:rsidRDefault="00C6239F" w:rsidP="00C6239F">
      <w:pPr>
        <w:spacing w:after="120" w:line="240" w:lineRule="auto"/>
        <w:contextualSpacing/>
        <w:jc w:val="both"/>
        <w:rPr>
          <w:rFonts w:ascii="Times New Roman" w:eastAsia="Times New Roman" w:hAnsi="Times New Roman" w:cs="Times New Roman"/>
          <w:b/>
          <w:sz w:val="24"/>
          <w:szCs w:val="24"/>
          <w:lang w:eastAsia="ru-RU"/>
        </w:rPr>
      </w:pPr>
    </w:p>
    <w:p w14:paraId="323025D7" w14:textId="77777777" w:rsidR="00C6239F" w:rsidRPr="00C6239F" w:rsidRDefault="00C6239F" w:rsidP="00C6239F">
      <w:pPr>
        <w:spacing w:after="120" w:line="240" w:lineRule="auto"/>
        <w:contextualSpacing/>
        <w:jc w:val="both"/>
        <w:rPr>
          <w:rFonts w:ascii="Times New Roman" w:eastAsia="Times New Roman" w:hAnsi="Times New Roman" w:cs="Times New Roman"/>
          <w:b/>
          <w:sz w:val="24"/>
          <w:szCs w:val="24"/>
          <w:lang w:eastAsia="ru-RU"/>
        </w:rPr>
      </w:pPr>
    </w:p>
    <w:p w14:paraId="7C287EF8" w14:textId="77777777" w:rsidR="00C6239F" w:rsidRPr="00C6239F" w:rsidRDefault="00C6239F" w:rsidP="00C6239F">
      <w:pPr>
        <w:spacing w:after="120" w:line="240" w:lineRule="auto"/>
        <w:contextualSpacing/>
        <w:jc w:val="both"/>
        <w:rPr>
          <w:rFonts w:ascii="Times New Roman" w:eastAsia="Times New Roman" w:hAnsi="Times New Roman" w:cs="Times New Roman"/>
          <w:b/>
          <w:sz w:val="24"/>
          <w:szCs w:val="24"/>
          <w:lang w:eastAsia="ru-RU"/>
        </w:rPr>
      </w:pPr>
    </w:p>
    <w:p w14:paraId="07A35D49" w14:textId="1ECDADAD" w:rsidR="00C6239F" w:rsidRPr="00C6239F" w:rsidRDefault="00C6239F" w:rsidP="00C6239F">
      <w:pPr>
        <w:spacing w:after="120" w:line="240" w:lineRule="auto"/>
        <w:contextualSpacing/>
        <w:jc w:val="both"/>
        <w:rPr>
          <w:rFonts w:ascii="Times New Roman" w:eastAsia="Times New Roman" w:hAnsi="Times New Roman" w:cs="Times New Roman"/>
          <w:b/>
          <w:sz w:val="24"/>
          <w:szCs w:val="24"/>
          <w:lang w:eastAsia="ru-RU"/>
        </w:rPr>
      </w:pPr>
    </w:p>
    <w:p w14:paraId="213E60EF" w14:textId="77777777" w:rsidR="00C6239F" w:rsidRPr="00C6239F" w:rsidRDefault="00C6239F" w:rsidP="00C6239F">
      <w:pPr>
        <w:spacing w:after="120" w:line="240" w:lineRule="auto"/>
        <w:contextualSpacing/>
        <w:jc w:val="both"/>
        <w:rPr>
          <w:rFonts w:ascii="Times New Roman" w:eastAsia="Times New Roman" w:hAnsi="Times New Roman" w:cs="Times New Roman"/>
          <w:b/>
          <w:sz w:val="24"/>
          <w:szCs w:val="24"/>
          <w:lang w:eastAsia="ru-RU"/>
        </w:rPr>
      </w:pPr>
    </w:p>
    <w:p w14:paraId="71197921" w14:textId="77777777" w:rsidR="00C6239F" w:rsidRPr="00C6239F" w:rsidRDefault="00C6239F" w:rsidP="00C6239F">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C6239F">
        <w:rPr>
          <w:rFonts w:ascii="Times New Roman" w:eastAsia="Times New Roman" w:hAnsi="Times New Roman" w:cs="Times New Roman"/>
          <w:b/>
          <w:bCs/>
          <w:color w:val="000000"/>
          <w:sz w:val="28"/>
          <w:szCs w:val="24"/>
          <w:lang w:eastAsia="ru-RU"/>
        </w:rPr>
        <w:lastRenderedPageBreak/>
        <w:t>Выделение перечня ОО, продемонстрировавших наиболее высокие результаты ОГЭ по предмету</w:t>
      </w:r>
      <w:r w:rsidRPr="00C6239F">
        <w:rPr>
          <w:rFonts w:ascii="Times New Roman" w:eastAsia="Times New Roman" w:hAnsi="Times New Roman" w:cs="Times New Roman"/>
          <w:b/>
          <w:bCs/>
          <w:color w:val="000000"/>
          <w:sz w:val="28"/>
          <w:szCs w:val="24"/>
          <w:vertAlign w:val="superscript"/>
          <w:lang w:eastAsia="ru-RU"/>
        </w:rPr>
        <w:footnoteReference w:id="5"/>
      </w:r>
    </w:p>
    <w:p w14:paraId="7948CBB0" w14:textId="77777777" w:rsidR="00C6239F" w:rsidRPr="00C6239F" w:rsidRDefault="00C6239F" w:rsidP="00C6239F">
      <w:pPr>
        <w:spacing w:after="0" w:line="240" w:lineRule="auto"/>
        <w:ind w:firstLine="284"/>
        <w:jc w:val="both"/>
        <w:rPr>
          <w:rFonts w:ascii="Times New Roman" w:eastAsia="Calibri" w:hAnsi="Times New Roman" w:cs="Times New Roman"/>
          <w:b/>
          <w:i/>
          <w:sz w:val="24"/>
          <w:szCs w:val="24"/>
          <w:lang w:eastAsia="ru-RU"/>
        </w:rPr>
      </w:pPr>
    </w:p>
    <w:p w14:paraId="78BB23EF" w14:textId="77777777" w:rsidR="00C6239F" w:rsidRPr="00C6239F" w:rsidRDefault="00C6239F" w:rsidP="00C6239F">
      <w:pPr>
        <w:spacing w:after="0" w:line="240" w:lineRule="auto"/>
        <w:ind w:firstLine="284"/>
        <w:jc w:val="both"/>
        <w:rPr>
          <w:rFonts w:ascii="Times New Roman" w:eastAsia="Calibri" w:hAnsi="Times New Roman" w:cs="Times New Roman"/>
          <w:b/>
          <w:i/>
          <w:sz w:val="24"/>
          <w:szCs w:val="24"/>
          <w:lang w:eastAsia="ru-RU"/>
        </w:rPr>
      </w:pPr>
      <w:r w:rsidRPr="00C6239F">
        <w:rPr>
          <w:rFonts w:ascii="Times New Roman" w:eastAsia="Calibri" w:hAnsi="Times New Roman" w:cs="Times New Roman"/>
          <w:b/>
          <w:i/>
          <w:sz w:val="24"/>
          <w:szCs w:val="24"/>
          <w:lang w:eastAsia="ru-RU"/>
        </w:rPr>
        <w:t>Выбирается от 5 до 15%</w:t>
      </w:r>
      <w:r w:rsidRPr="00C6239F">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3E5E718C" w14:textId="77777777" w:rsidR="00C6239F" w:rsidRPr="00C6239F" w:rsidRDefault="00C6239F" w:rsidP="00C6239F">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C6239F">
        <w:rPr>
          <w:rFonts w:ascii="Times New Roman" w:eastAsia="Times New Roman" w:hAnsi="Times New Roman" w:cs="Times New Roman"/>
          <w:bCs/>
          <w:i/>
          <w:sz w:val="24"/>
          <w:szCs w:val="24"/>
          <w:lang w:eastAsia="ru-RU"/>
        </w:rPr>
        <w:t>доля</w:t>
      </w:r>
      <w:r w:rsidRPr="00C6239F">
        <w:rPr>
          <w:rFonts w:ascii="Times New Roman" w:eastAsia="Times New Roman" w:hAnsi="Times New Roman" w:cs="Times New Roman"/>
          <w:i/>
          <w:sz w:val="24"/>
          <w:szCs w:val="24"/>
          <w:lang w:eastAsia="ru-RU"/>
        </w:rPr>
        <w:t xml:space="preserve"> участников ОГЭ, </w:t>
      </w:r>
      <w:r w:rsidRPr="00C6239F">
        <w:rPr>
          <w:rFonts w:ascii="Times New Roman" w:eastAsia="Times New Roman" w:hAnsi="Times New Roman" w:cs="Times New Roman"/>
          <w:b/>
          <w:i/>
          <w:sz w:val="24"/>
          <w:szCs w:val="24"/>
          <w:lang w:eastAsia="ru-RU"/>
        </w:rPr>
        <w:t xml:space="preserve">получивших отметки «4» и «5», </w:t>
      </w:r>
      <w:r w:rsidRPr="00C6239F">
        <w:rPr>
          <w:rFonts w:ascii="Times New Roman" w:eastAsia="Times New Roman" w:hAnsi="Times New Roman" w:cs="Times New Roman"/>
          <w:i/>
          <w:sz w:val="24"/>
          <w:szCs w:val="24"/>
          <w:lang w:eastAsia="ru-RU"/>
        </w:rPr>
        <w:t xml:space="preserve">имеет </w:t>
      </w:r>
      <w:r w:rsidRPr="00C6239F">
        <w:rPr>
          <w:rFonts w:ascii="Times New Roman" w:eastAsia="Times New Roman" w:hAnsi="Times New Roman" w:cs="Times New Roman"/>
          <w:b/>
          <w:i/>
          <w:sz w:val="24"/>
          <w:szCs w:val="24"/>
          <w:lang w:eastAsia="ru-RU"/>
        </w:rPr>
        <w:t>максимальные значения</w:t>
      </w:r>
      <w:r w:rsidRPr="00C6239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C6239F">
        <w:rPr>
          <w:rFonts w:ascii="Times New Roman" w:eastAsia="Times New Roman" w:hAnsi="Times New Roman" w:cs="Times New Roman"/>
          <w:b/>
          <w:i/>
          <w:sz w:val="24"/>
          <w:szCs w:val="24"/>
          <w:lang w:eastAsia="ru-RU"/>
        </w:rPr>
        <w:t xml:space="preserve"> </w:t>
      </w:r>
    </w:p>
    <w:p w14:paraId="4836ED16" w14:textId="77777777" w:rsidR="00C6239F" w:rsidRPr="00C6239F" w:rsidRDefault="00C6239F" w:rsidP="00C6239F">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C6239F">
        <w:rPr>
          <w:rFonts w:ascii="Times New Roman" w:eastAsia="Times New Roman" w:hAnsi="Times New Roman" w:cs="Times New Roman"/>
          <w:bCs/>
          <w:i/>
          <w:sz w:val="24"/>
          <w:szCs w:val="24"/>
          <w:lang w:eastAsia="ru-RU"/>
        </w:rPr>
        <w:t>доля</w:t>
      </w:r>
      <w:r w:rsidRPr="00C6239F">
        <w:rPr>
          <w:rFonts w:ascii="Times New Roman" w:eastAsia="Times New Roman" w:hAnsi="Times New Roman" w:cs="Times New Roman"/>
          <w:i/>
          <w:sz w:val="24"/>
          <w:szCs w:val="24"/>
          <w:lang w:eastAsia="ru-RU"/>
        </w:rPr>
        <w:t xml:space="preserve"> участников ОГЭ,</w:t>
      </w:r>
      <w:r w:rsidRPr="00C6239F">
        <w:rPr>
          <w:rFonts w:ascii="Times New Roman" w:eastAsia="Times New Roman" w:hAnsi="Times New Roman" w:cs="Times New Roman"/>
          <w:b/>
          <w:i/>
          <w:sz w:val="24"/>
          <w:szCs w:val="24"/>
          <w:lang w:eastAsia="ru-RU"/>
        </w:rPr>
        <w:t xml:space="preserve"> получивших неудовлетворительную отметку</w:t>
      </w:r>
      <w:r w:rsidRPr="00C6239F">
        <w:rPr>
          <w:rFonts w:ascii="Times New Roman" w:eastAsia="Times New Roman" w:hAnsi="Times New Roman" w:cs="Times New Roman"/>
          <w:i/>
          <w:sz w:val="24"/>
          <w:szCs w:val="24"/>
          <w:lang w:eastAsia="ru-RU"/>
        </w:rPr>
        <w:t xml:space="preserve">, имеет </w:t>
      </w:r>
      <w:r w:rsidRPr="00C6239F">
        <w:rPr>
          <w:rFonts w:ascii="Times New Roman" w:eastAsia="Times New Roman" w:hAnsi="Times New Roman" w:cs="Times New Roman"/>
          <w:b/>
          <w:i/>
          <w:sz w:val="24"/>
          <w:szCs w:val="24"/>
          <w:lang w:eastAsia="ru-RU"/>
        </w:rPr>
        <w:t>минимальные значения</w:t>
      </w:r>
      <w:r w:rsidRPr="00C6239F">
        <w:rPr>
          <w:rFonts w:ascii="Times New Roman" w:eastAsia="Times New Roman" w:hAnsi="Times New Roman" w:cs="Times New Roman"/>
          <w:i/>
          <w:sz w:val="24"/>
          <w:szCs w:val="24"/>
          <w:lang w:eastAsia="ru-RU"/>
        </w:rPr>
        <w:t xml:space="preserve"> (по сравнению с другими ОО субъекта Российской</w:t>
      </w:r>
      <w:r w:rsidRPr="00C6239F">
        <w:rPr>
          <w:rFonts w:ascii="Times New Roman" w:eastAsia="Times New Roman" w:hAnsi="Times New Roman" w:cs="Times New Roman"/>
          <w:sz w:val="24"/>
          <w:szCs w:val="24"/>
          <w:lang w:eastAsia="ru-RU"/>
        </w:rPr>
        <w:t xml:space="preserve"> Федерации).</w:t>
      </w:r>
    </w:p>
    <w:p w14:paraId="7E324E0A" w14:textId="77777777" w:rsidR="00C6239F" w:rsidRPr="00C6239F" w:rsidRDefault="00C6239F" w:rsidP="00C6239F">
      <w:pPr>
        <w:keepNext/>
        <w:spacing w:after="120" w:line="240" w:lineRule="auto"/>
        <w:jc w:val="right"/>
        <w:rPr>
          <w:rFonts w:ascii="Times New Roman" w:eastAsia="Calibri" w:hAnsi="Times New Roman" w:cs="Times New Roman"/>
          <w:i/>
          <w:color w:val="1F497D"/>
          <w:sz w:val="18"/>
          <w:szCs w:val="18"/>
          <w:lang w:eastAsia="ru-RU"/>
        </w:rPr>
      </w:pPr>
      <w:r w:rsidRPr="00C6239F">
        <w:rPr>
          <w:rFonts w:ascii="Times New Roman" w:eastAsia="Calibri" w:hAnsi="Times New Roman" w:cs="Times New Roman"/>
          <w:bCs/>
          <w:i/>
          <w:color w:val="1F497D"/>
          <w:sz w:val="18"/>
          <w:szCs w:val="18"/>
          <w:lang w:eastAsia="ru-RU"/>
        </w:rPr>
        <w:t>Таблица 2</w:t>
      </w:r>
      <w:r w:rsidRPr="00C6239F">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685"/>
        <w:gridCol w:w="3042"/>
        <w:gridCol w:w="3355"/>
        <w:gridCol w:w="3355"/>
      </w:tblGrid>
      <w:tr w:rsidR="00C6239F" w:rsidRPr="00C6239F" w14:paraId="02FB03A4" w14:textId="77777777" w:rsidTr="00DD2B3C">
        <w:trPr>
          <w:cantSplit/>
          <w:tblHeader/>
        </w:trPr>
        <w:tc>
          <w:tcPr>
            <w:tcW w:w="738" w:type="dxa"/>
            <w:shd w:val="clear" w:color="auto" w:fill="auto"/>
            <w:vAlign w:val="center"/>
          </w:tcPr>
          <w:p w14:paraId="6AE8C8CC"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 п/п</w:t>
            </w:r>
          </w:p>
        </w:tc>
        <w:tc>
          <w:tcPr>
            <w:tcW w:w="3685" w:type="dxa"/>
            <w:shd w:val="clear" w:color="auto" w:fill="auto"/>
            <w:vAlign w:val="center"/>
          </w:tcPr>
          <w:p w14:paraId="7F6C1AFD"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Название ОО</w:t>
            </w:r>
          </w:p>
        </w:tc>
        <w:tc>
          <w:tcPr>
            <w:tcW w:w="3042" w:type="dxa"/>
            <w:shd w:val="clear" w:color="auto" w:fill="auto"/>
            <w:vAlign w:val="center"/>
          </w:tcPr>
          <w:p w14:paraId="715456DD"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4B955F56"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 xml:space="preserve">Доля участников, получивших </w:t>
            </w:r>
            <w:r w:rsidRPr="00C6239F">
              <w:rPr>
                <w:rFonts w:ascii="Times New Roman" w:eastAsia="Times New Roman" w:hAnsi="Times New Roman" w:cs="Times New Roman"/>
                <w:szCs w:val="20"/>
                <w:lang w:eastAsia="ru-RU"/>
              </w:rPr>
              <w:br/>
              <w:t xml:space="preserve">отметки «4» и «5» </w:t>
            </w:r>
          </w:p>
          <w:p w14:paraId="3C77343E"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441C0BBC"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 xml:space="preserve">Доля участников, получивших отметки «3», «4» и «5» </w:t>
            </w:r>
            <w:r w:rsidRPr="00C6239F">
              <w:rPr>
                <w:rFonts w:ascii="Times New Roman" w:eastAsia="Times New Roman" w:hAnsi="Times New Roman" w:cs="Times New Roman"/>
                <w:szCs w:val="20"/>
                <w:lang w:eastAsia="ru-RU"/>
              </w:rPr>
              <w:br/>
            </w:r>
            <w:r w:rsidRPr="00C6239F">
              <w:rPr>
                <w:rFonts w:ascii="Times New Roman" w:eastAsia="MS Mincho" w:hAnsi="Times New Roman" w:cs="Times New Roman"/>
                <w:szCs w:val="20"/>
              </w:rPr>
              <w:t>(</w:t>
            </w:r>
            <w:r w:rsidRPr="00C6239F">
              <w:rPr>
                <w:rFonts w:ascii="Times New Roman" w:eastAsia="Times New Roman" w:hAnsi="Times New Roman" w:cs="Times New Roman"/>
                <w:szCs w:val="20"/>
                <w:lang w:eastAsia="ru-RU"/>
              </w:rPr>
              <w:t>уровень обученности)</w:t>
            </w:r>
          </w:p>
        </w:tc>
      </w:tr>
      <w:tr w:rsidR="00315768" w:rsidRPr="00C6239F" w14:paraId="509723D3" w14:textId="77777777" w:rsidTr="001A6AFD">
        <w:trPr>
          <w:trHeight w:val="20"/>
        </w:trPr>
        <w:tc>
          <w:tcPr>
            <w:tcW w:w="738" w:type="dxa"/>
            <w:shd w:val="clear" w:color="auto" w:fill="auto"/>
            <w:vAlign w:val="center"/>
          </w:tcPr>
          <w:p w14:paraId="72C763F8" w14:textId="5109F85D" w:rsidR="00315768" w:rsidRPr="00DD2B3C" w:rsidRDefault="00315768" w:rsidP="00315768">
            <w:pPr>
              <w:pStyle w:val="af2"/>
              <w:numPr>
                <w:ilvl w:val="0"/>
                <w:numId w:val="9"/>
              </w:numPr>
              <w:spacing w:after="0" w:line="240" w:lineRule="auto"/>
              <w:rPr>
                <w:rFonts w:ascii="Times New Roman" w:eastAsia="Times New Roman" w:hAnsi="Times New Roman" w:cs="Times New Roman"/>
                <w:szCs w:val="20"/>
                <w:lang w:eastAsia="ru-RU"/>
              </w:rPr>
            </w:pPr>
          </w:p>
        </w:tc>
        <w:tc>
          <w:tcPr>
            <w:tcW w:w="3685" w:type="dxa"/>
            <w:tcBorders>
              <w:top w:val="nil"/>
              <w:left w:val="nil"/>
              <w:bottom w:val="single" w:sz="4" w:space="0" w:color="auto"/>
              <w:right w:val="nil"/>
            </w:tcBorders>
            <w:shd w:val="clear" w:color="auto" w:fill="auto"/>
            <w:vAlign w:val="bottom"/>
          </w:tcPr>
          <w:p w14:paraId="6653268B" w14:textId="194A4D74" w:rsidR="00315768" w:rsidRPr="00332F82" w:rsidRDefault="002535B2" w:rsidP="00315768">
            <w:pPr>
              <w:spacing w:after="0" w:line="240" w:lineRule="auto"/>
              <w:contextualSpacing/>
              <w:rPr>
                <w:rFonts w:ascii="Times New Roman" w:eastAsia="Calibri" w:hAnsi="Times New Roman" w:cs="Times New Roman"/>
                <w:szCs w:val="20"/>
              </w:rPr>
            </w:pPr>
            <w:r>
              <w:rPr>
                <w:rFonts w:ascii="Times New Roman" w:hAnsi="Times New Roman" w:cs="Times New Roman"/>
                <w:color w:val="000000"/>
              </w:rPr>
              <w:t>ГБОУ "СОШ №6</w:t>
            </w:r>
            <w:r w:rsidR="00315768" w:rsidRPr="003D5BCF">
              <w:rPr>
                <w:rFonts w:ascii="Times New Roman" w:hAnsi="Times New Roman" w:cs="Times New Roman"/>
                <w:color w:val="000000"/>
              </w:rPr>
              <w:t xml:space="preserve"> г.</w:t>
            </w:r>
            <w:r w:rsidR="00B106D5">
              <w:rPr>
                <w:rFonts w:ascii="Times New Roman" w:hAnsi="Times New Roman" w:cs="Times New Roman"/>
                <w:color w:val="000000"/>
              </w:rPr>
              <w:t xml:space="preserve"> </w:t>
            </w:r>
            <w:r w:rsidR="00315768" w:rsidRPr="003D5BCF">
              <w:rPr>
                <w:rFonts w:ascii="Times New Roman" w:hAnsi="Times New Roman" w:cs="Times New Roman"/>
                <w:color w:val="000000"/>
              </w:rPr>
              <w:t>Карабулак"</w:t>
            </w:r>
          </w:p>
        </w:tc>
        <w:tc>
          <w:tcPr>
            <w:tcW w:w="3042" w:type="dxa"/>
            <w:shd w:val="clear" w:color="auto" w:fill="auto"/>
            <w:vAlign w:val="center"/>
          </w:tcPr>
          <w:p w14:paraId="1EFA803C" w14:textId="05B9AD37" w:rsidR="00315768" w:rsidRPr="00C6239F" w:rsidRDefault="002535B2"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B163A31" w14:textId="09CD0A3A" w:rsidR="00315768" w:rsidRPr="00C6239F" w:rsidRDefault="002535B2"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6EC32CB6" w14:textId="1DF5B98D" w:rsidR="00315768" w:rsidRPr="00C6239F" w:rsidRDefault="002535B2"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315768" w:rsidRPr="00C6239F" w14:paraId="0F17A365" w14:textId="77777777" w:rsidTr="001A6AFD">
        <w:trPr>
          <w:trHeight w:val="20"/>
        </w:trPr>
        <w:tc>
          <w:tcPr>
            <w:tcW w:w="738" w:type="dxa"/>
            <w:shd w:val="clear" w:color="auto" w:fill="auto"/>
            <w:vAlign w:val="center"/>
          </w:tcPr>
          <w:p w14:paraId="51462A19" w14:textId="0689D87D" w:rsidR="00315768" w:rsidRPr="00DD2B3C" w:rsidRDefault="00315768" w:rsidP="00315768">
            <w:pPr>
              <w:pStyle w:val="af2"/>
              <w:numPr>
                <w:ilvl w:val="0"/>
                <w:numId w:val="9"/>
              </w:numPr>
              <w:spacing w:after="0" w:line="240" w:lineRule="auto"/>
              <w:rPr>
                <w:rFonts w:ascii="Times New Roman" w:eastAsia="Times New Roman" w:hAnsi="Times New Roman" w:cs="Times New Roman"/>
                <w:szCs w:val="20"/>
                <w:lang w:eastAsia="ru-RU"/>
              </w:rPr>
            </w:pPr>
          </w:p>
        </w:tc>
        <w:tc>
          <w:tcPr>
            <w:tcW w:w="3685" w:type="dxa"/>
            <w:tcBorders>
              <w:top w:val="single" w:sz="4" w:space="0" w:color="auto"/>
              <w:left w:val="nil"/>
              <w:bottom w:val="single" w:sz="4" w:space="0" w:color="auto"/>
              <w:right w:val="nil"/>
            </w:tcBorders>
            <w:shd w:val="clear" w:color="auto" w:fill="auto"/>
            <w:vAlign w:val="bottom"/>
          </w:tcPr>
          <w:p w14:paraId="0BC9CFC3" w14:textId="18A8F47A" w:rsidR="00315768" w:rsidRPr="00332F82" w:rsidRDefault="00315768" w:rsidP="00315768">
            <w:pPr>
              <w:spacing w:after="0" w:line="240" w:lineRule="auto"/>
              <w:contextualSpacing/>
              <w:rPr>
                <w:rFonts w:ascii="Times New Roman" w:eastAsia="Calibri" w:hAnsi="Times New Roman" w:cs="Times New Roman"/>
                <w:szCs w:val="20"/>
              </w:rPr>
            </w:pPr>
            <w:r w:rsidRPr="003D5BCF">
              <w:rPr>
                <w:rFonts w:ascii="Times New Roman" w:hAnsi="Times New Roman" w:cs="Times New Roman"/>
                <w:color w:val="000000"/>
              </w:rPr>
              <w:t>ГБОУ "СОШ №4 г.</w:t>
            </w:r>
            <w:r w:rsidR="00B106D5">
              <w:rPr>
                <w:rFonts w:ascii="Times New Roman" w:hAnsi="Times New Roman" w:cs="Times New Roman"/>
                <w:color w:val="000000"/>
              </w:rPr>
              <w:t xml:space="preserve"> </w:t>
            </w:r>
            <w:r w:rsidRPr="003D5BCF">
              <w:rPr>
                <w:rFonts w:ascii="Times New Roman" w:hAnsi="Times New Roman" w:cs="Times New Roman"/>
                <w:color w:val="000000"/>
              </w:rPr>
              <w:t>Карабулак"</w:t>
            </w:r>
          </w:p>
        </w:tc>
        <w:tc>
          <w:tcPr>
            <w:tcW w:w="3042" w:type="dxa"/>
            <w:shd w:val="clear" w:color="auto" w:fill="auto"/>
            <w:vAlign w:val="center"/>
          </w:tcPr>
          <w:p w14:paraId="583414AD" w14:textId="31B8F89F" w:rsidR="00315768" w:rsidRPr="00C6239F" w:rsidRDefault="004C57A9"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10A0A76" w14:textId="06FA78D9" w:rsidR="00315768" w:rsidRPr="00C6239F" w:rsidRDefault="004C57A9"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93</w:t>
            </w:r>
          </w:p>
        </w:tc>
        <w:tc>
          <w:tcPr>
            <w:tcW w:w="3355" w:type="dxa"/>
            <w:shd w:val="clear" w:color="auto" w:fill="auto"/>
            <w:vAlign w:val="center"/>
          </w:tcPr>
          <w:p w14:paraId="594033FF" w14:textId="438101A5" w:rsidR="00315768" w:rsidRPr="00C6239F" w:rsidRDefault="004C57A9" w:rsidP="0031576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4C57A9" w:rsidRPr="00C6239F" w14:paraId="1ABFB59D" w14:textId="77777777" w:rsidTr="001A6AFD">
        <w:trPr>
          <w:trHeight w:val="20"/>
        </w:trPr>
        <w:tc>
          <w:tcPr>
            <w:tcW w:w="738" w:type="dxa"/>
            <w:shd w:val="clear" w:color="auto" w:fill="auto"/>
            <w:vAlign w:val="center"/>
          </w:tcPr>
          <w:p w14:paraId="18E4006F" w14:textId="7142D892" w:rsidR="004C57A9" w:rsidRPr="00DD2B3C" w:rsidRDefault="004C57A9" w:rsidP="004C57A9">
            <w:pPr>
              <w:pStyle w:val="af2"/>
              <w:numPr>
                <w:ilvl w:val="0"/>
                <w:numId w:val="9"/>
              </w:numPr>
              <w:spacing w:after="0" w:line="240" w:lineRule="auto"/>
              <w:rPr>
                <w:rFonts w:ascii="Times New Roman" w:eastAsia="Times New Roman" w:hAnsi="Times New Roman" w:cs="Times New Roman"/>
                <w:szCs w:val="20"/>
                <w:lang w:eastAsia="ru-RU"/>
              </w:rPr>
            </w:pPr>
          </w:p>
        </w:tc>
        <w:tc>
          <w:tcPr>
            <w:tcW w:w="3685" w:type="dxa"/>
            <w:shd w:val="clear" w:color="auto" w:fill="auto"/>
            <w:vAlign w:val="center"/>
          </w:tcPr>
          <w:p w14:paraId="7DF15246" w14:textId="5CD408A2" w:rsidR="004C57A9" w:rsidRPr="00E45853" w:rsidRDefault="004C57A9" w:rsidP="00E45853">
            <w:pPr>
              <w:rPr>
                <w:rFonts w:ascii="Times New Roman" w:hAnsi="Times New Roman" w:cs="Times New Roman"/>
                <w:color w:val="000000"/>
              </w:rPr>
            </w:pPr>
            <w:r w:rsidRPr="004C57A9">
              <w:rPr>
                <w:rFonts w:ascii="Times New Roman" w:hAnsi="Times New Roman" w:cs="Times New Roman"/>
                <w:color w:val="000000"/>
              </w:rPr>
              <w:t>ГБОУ  "СОШ №6 г.</w:t>
            </w:r>
            <w:r w:rsidR="00B106D5">
              <w:rPr>
                <w:rFonts w:ascii="Times New Roman" w:hAnsi="Times New Roman" w:cs="Times New Roman"/>
                <w:color w:val="000000"/>
              </w:rPr>
              <w:t xml:space="preserve"> </w:t>
            </w:r>
            <w:r w:rsidRPr="004C57A9">
              <w:rPr>
                <w:rFonts w:ascii="Times New Roman" w:hAnsi="Times New Roman" w:cs="Times New Roman"/>
                <w:color w:val="000000"/>
              </w:rPr>
              <w:t>Малгобек"</w:t>
            </w:r>
          </w:p>
        </w:tc>
        <w:tc>
          <w:tcPr>
            <w:tcW w:w="3042" w:type="dxa"/>
            <w:shd w:val="clear" w:color="auto" w:fill="auto"/>
            <w:vAlign w:val="center"/>
          </w:tcPr>
          <w:p w14:paraId="2DEE5139" w14:textId="639DB1FC" w:rsidR="004C57A9" w:rsidRPr="00C6239F" w:rsidRDefault="004C57A9"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AAED30C" w14:textId="33C1EB10" w:rsidR="004C57A9" w:rsidRPr="00C6239F" w:rsidRDefault="004C57A9"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FE336F3" w14:textId="31638879" w:rsidR="004C57A9" w:rsidRPr="00C6239F" w:rsidRDefault="004C57A9"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4C57A9" w:rsidRPr="00C6239F" w14:paraId="3C2C765C" w14:textId="77777777" w:rsidTr="001A6AFD">
        <w:trPr>
          <w:trHeight w:val="20"/>
        </w:trPr>
        <w:tc>
          <w:tcPr>
            <w:tcW w:w="738" w:type="dxa"/>
            <w:shd w:val="clear" w:color="auto" w:fill="auto"/>
            <w:vAlign w:val="center"/>
          </w:tcPr>
          <w:p w14:paraId="04D6E6D8" w14:textId="2C7B5CD7" w:rsidR="004C57A9" w:rsidRPr="00DD2B3C" w:rsidRDefault="004C57A9" w:rsidP="004C57A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4362A50A" w14:textId="3EEBDF30" w:rsidR="004C57A9" w:rsidRPr="00332F82" w:rsidRDefault="004C57A9" w:rsidP="004C57A9">
            <w:pPr>
              <w:spacing w:after="0" w:line="240" w:lineRule="auto"/>
              <w:contextualSpacing/>
              <w:rPr>
                <w:rFonts w:ascii="Times New Roman" w:eastAsia="Calibri" w:hAnsi="Times New Roman" w:cs="Times New Roman"/>
                <w:szCs w:val="20"/>
              </w:rPr>
            </w:pPr>
            <w:r w:rsidRPr="003D5BCF">
              <w:rPr>
                <w:rFonts w:ascii="Times New Roman" w:hAnsi="Times New Roman" w:cs="Times New Roman"/>
                <w:color w:val="000000"/>
              </w:rPr>
              <w:t>ГБОУ  "СОШ №1 г.</w:t>
            </w:r>
            <w:r w:rsidR="00B106D5">
              <w:rPr>
                <w:rFonts w:ascii="Times New Roman" w:hAnsi="Times New Roman" w:cs="Times New Roman"/>
                <w:color w:val="000000"/>
              </w:rPr>
              <w:t xml:space="preserve"> </w:t>
            </w:r>
            <w:r w:rsidRPr="003D5BCF">
              <w:rPr>
                <w:rFonts w:ascii="Times New Roman" w:hAnsi="Times New Roman" w:cs="Times New Roman"/>
                <w:color w:val="000000"/>
              </w:rPr>
              <w:t>Малгобек"</w:t>
            </w:r>
          </w:p>
        </w:tc>
        <w:tc>
          <w:tcPr>
            <w:tcW w:w="3042" w:type="dxa"/>
            <w:shd w:val="clear" w:color="auto" w:fill="auto"/>
            <w:vAlign w:val="center"/>
          </w:tcPr>
          <w:p w14:paraId="3A624FCB" w14:textId="7C52CCAC" w:rsidR="004C57A9" w:rsidRPr="00C6239F" w:rsidRDefault="004C57A9" w:rsidP="004C57A9">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0</w:t>
            </w:r>
          </w:p>
        </w:tc>
        <w:tc>
          <w:tcPr>
            <w:tcW w:w="3355" w:type="dxa"/>
            <w:shd w:val="clear" w:color="auto" w:fill="auto"/>
            <w:vAlign w:val="center"/>
          </w:tcPr>
          <w:p w14:paraId="689BEC72" w14:textId="01EEB177" w:rsidR="004C57A9" w:rsidRPr="00C6239F" w:rsidRDefault="004C57A9" w:rsidP="004C57A9">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100</w:t>
            </w:r>
          </w:p>
        </w:tc>
        <w:tc>
          <w:tcPr>
            <w:tcW w:w="3355" w:type="dxa"/>
            <w:shd w:val="clear" w:color="auto" w:fill="auto"/>
            <w:vAlign w:val="center"/>
          </w:tcPr>
          <w:p w14:paraId="40CAB91D" w14:textId="3BED1A75" w:rsidR="004C57A9" w:rsidRPr="00C6239F" w:rsidRDefault="004C57A9" w:rsidP="004C57A9">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100</w:t>
            </w:r>
          </w:p>
        </w:tc>
      </w:tr>
      <w:tr w:rsidR="004C57A9" w:rsidRPr="00C6239F" w14:paraId="7D401F61" w14:textId="77777777" w:rsidTr="001A6AFD">
        <w:trPr>
          <w:trHeight w:val="20"/>
        </w:trPr>
        <w:tc>
          <w:tcPr>
            <w:tcW w:w="738" w:type="dxa"/>
            <w:shd w:val="clear" w:color="auto" w:fill="auto"/>
            <w:vAlign w:val="center"/>
          </w:tcPr>
          <w:p w14:paraId="10C585AF" w14:textId="13A56B11" w:rsidR="004C57A9" w:rsidRPr="00DD2B3C" w:rsidRDefault="004C57A9" w:rsidP="004C57A9">
            <w:pPr>
              <w:pStyle w:val="af2"/>
              <w:numPr>
                <w:ilvl w:val="0"/>
                <w:numId w:val="9"/>
              </w:numPr>
              <w:spacing w:after="0" w:line="240" w:lineRule="auto"/>
              <w:rPr>
                <w:rFonts w:ascii="Times New Roman" w:eastAsia="Calibri" w:hAnsi="Times New Roman" w:cs="Times New Roman"/>
                <w:szCs w:val="20"/>
              </w:rPr>
            </w:pPr>
          </w:p>
        </w:tc>
        <w:tc>
          <w:tcPr>
            <w:tcW w:w="3685" w:type="dxa"/>
            <w:tcBorders>
              <w:top w:val="single" w:sz="4" w:space="0" w:color="auto"/>
              <w:left w:val="nil"/>
              <w:bottom w:val="nil"/>
              <w:right w:val="nil"/>
            </w:tcBorders>
            <w:shd w:val="clear" w:color="auto" w:fill="auto"/>
            <w:vAlign w:val="bottom"/>
          </w:tcPr>
          <w:p w14:paraId="04A65163" w14:textId="5F5A1E6B" w:rsidR="004C57A9" w:rsidRPr="00332F82" w:rsidRDefault="004C57A9" w:rsidP="004C57A9">
            <w:pPr>
              <w:spacing w:after="0" w:line="240" w:lineRule="auto"/>
              <w:contextualSpacing/>
              <w:rPr>
                <w:rFonts w:ascii="Times New Roman" w:eastAsia="Calibri" w:hAnsi="Times New Roman" w:cs="Times New Roman"/>
                <w:szCs w:val="20"/>
              </w:rPr>
            </w:pPr>
            <w:r w:rsidRPr="003D5BCF">
              <w:rPr>
                <w:rFonts w:ascii="Times New Roman" w:hAnsi="Times New Roman" w:cs="Times New Roman"/>
                <w:color w:val="000000"/>
              </w:rPr>
              <w:t>ГБОУ  "СОШ №4 г.</w:t>
            </w:r>
            <w:r w:rsidR="00B106D5">
              <w:rPr>
                <w:rFonts w:ascii="Times New Roman" w:hAnsi="Times New Roman" w:cs="Times New Roman"/>
                <w:color w:val="000000"/>
              </w:rPr>
              <w:t xml:space="preserve"> </w:t>
            </w:r>
            <w:r w:rsidRPr="003D5BCF">
              <w:rPr>
                <w:rFonts w:ascii="Times New Roman" w:hAnsi="Times New Roman" w:cs="Times New Roman"/>
                <w:color w:val="000000"/>
              </w:rPr>
              <w:t>Назрань"</w:t>
            </w:r>
          </w:p>
        </w:tc>
        <w:tc>
          <w:tcPr>
            <w:tcW w:w="3042" w:type="dxa"/>
            <w:shd w:val="clear" w:color="auto" w:fill="auto"/>
            <w:vAlign w:val="center"/>
          </w:tcPr>
          <w:p w14:paraId="7B8CE906" w14:textId="144F63E8" w:rsidR="004C57A9" w:rsidRPr="00C6239F" w:rsidRDefault="00D30C86"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7D495DF" w14:textId="4F4C1F0E" w:rsidR="004C57A9" w:rsidRPr="00C6239F" w:rsidRDefault="00D30C86"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93</w:t>
            </w:r>
          </w:p>
        </w:tc>
        <w:tc>
          <w:tcPr>
            <w:tcW w:w="3355" w:type="dxa"/>
            <w:shd w:val="clear" w:color="auto" w:fill="auto"/>
            <w:vAlign w:val="center"/>
          </w:tcPr>
          <w:p w14:paraId="61866E3E" w14:textId="26183322" w:rsidR="004C57A9" w:rsidRPr="00C6239F" w:rsidRDefault="00D30C86"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4C57A9" w:rsidRPr="00C6239F" w14:paraId="07E14D0D" w14:textId="77777777" w:rsidTr="00DD2B3C">
        <w:trPr>
          <w:trHeight w:val="20"/>
        </w:trPr>
        <w:tc>
          <w:tcPr>
            <w:tcW w:w="738" w:type="dxa"/>
            <w:shd w:val="clear" w:color="auto" w:fill="auto"/>
            <w:vAlign w:val="center"/>
          </w:tcPr>
          <w:p w14:paraId="2000CACB" w14:textId="4C091F2D" w:rsidR="004C57A9" w:rsidRPr="00DD2B3C" w:rsidRDefault="004C57A9" w:rsidP="004C57A9">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59709FA4" w14:textId="6D544C67" w:rsidR="004C57A9" w:rsidRPr="00C6239F" w:rsidRDefault="00F946BB" w:rsidP="004C57A9">
            <w:pPr>
              <w:spacing w:after="0" w:line="240" w:lineRule="auto"/>
              <w:contextualSpacing/>
              <w:rPr>
                <w:rFonts w:ascii="Times New Roman" w:eastAsia="Calibri" w:hAnsi="Times New Roman" w:cs="Times New Roman"/>
                <w:szCs w:val="20"/>
              </w:rPr>
            </w:pPr>
            <w:r>
              <w:rPr>
                <w:rFonts w:ascii="Times New Roman" w:hAnsi="Times New Roman" w:cs="Times New Roman"/>
                <w:color w:val="000000"/>
              </w:rPr>
              <w:t>ГБОУ  "СОШ №11</w:t>
            </w:r>
            <w:r w:rsidRPr="003D5BCF">
              <w:rPr>
                <w:rFonts w:ascii="Times New Roman" w:hAnsi="Times New Roman" w:cs="Times New Roman"/>
                <w:color w:val="000000"/>
              </w:rPr>
              <w:t xml:space="preserve"> г.</w:t>
            </w:r>
            <w:r w:rsidR="00B106D5">
              <w:rPr>
                <w:rFonts w:ascii="Times New Roman" w:hAnsi="Times New Roman" w:cs="Times New Roman"/>
                <w:color w:val="000000"/>
              </w:rPr>
              <w:t xml:space="preserve"> </w:t>
            </w:r>
            <w:r w:rsidRPr="003D5BCF">
              <w:rPr>
                <w:rFonts w:ascii="Times New Roman" w:hAnsi="Times New Roman" w:cs="Times New Roman"/>
                <w:color w:val="000000"/>
              </w:rPr>
              <w:t>Назрань"</w:t>
            </w:r>
          </w:p>
        </w:tc>
        <w:tc>
          <w:tcPr>
            <w:tcW w:w="3042" w:type="dxa"/>
            <w:shd w:val="clear" w:color="auto" w:fill="auto"/>
            <w:vAlign w:val="center"/>
          </w:tcPr>
          <w:p w14:paraId="50A944DF" w14:textId="66B81A2E"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8C4073E" w14:textId="0F3964DD"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97</w:t>
            </w:r>
          </w:p>
        </w:tc>
        <w:tc>
          <w:tcPr>
            <w:tcW w:w="3355" w:type="dxa"/>
            <w:shd w:val="clear" w:color="auto" w:fill="auto"/>
            <w:vAlign w:val="center"/>
          </w:tcPr>
          <w:p w14:paraId="63567C09" w14:textId="3FF7B7F3"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4C57A9" w:rsidRPr="00C6239F" w14:paraId="7AB88EB5" w14:textId="77777777" w:rsidTr="001A6AFD">
        <w:trPr>
          <w:trHeight w:val="20"/>
        </w:trPr>
        <w:tc>
          <w:tcPr>
            <w:tcW w:w="738" w:type="dxa"/>
            <w:shd w:val="clear" w:color="auto" w:fill="auto"/>
            <w:vAlign w:val="center"/>
          </w:tcPr>
          <w:p w14:paraId="69558EC9" w14:textId="14FDDD70" w:rsidR="004C57A9" w:rsidRPr="00DD2B3C" w:rsidRDefault="004C57A9" w:rsidP="004C57A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1253B586" w14:textId="05874D11" w:rsidR="004C57A9" w:rsidRPr="00C6239F" w:rsidRDefault="004C57A9" w:rsidP="004C57A9">
            <w:pPr>
              <w:spacing w:after="0" w:line="240" w:lineRule="auto"/>
              <w:contextualSpacing/>
              <w:rPr>
                <w:rFonts w:ascii="Times New Roman" w:eastAsia="Calibri" w:hAnsi="Times New Roman" w:cs="Times New Roman"/>
                <w:szCs w:val="20"/>
              </w:rPr>
            </w:pPr>
            <w:r w:rsidRPr="008D4555">
              <w:rPr>
                <w:rFonts w:ascii="Times New Roman" w:hAnsi="Times New Roman" w:cs="Times New Roman"/>
                <w:color w:val="000000"/>
              </w:rPr>
              <w:t>ГБОУ  "СОШ №14 г.</w:t>
            </w:r>
            <w:r w:rsidR="00B106D5">
              <w:rPr>
                <w:rFonts w:ascii="Times New Roman" w:hAnsi="Times New Roman" w:cs="Times New Roman"/>
                <w:color w:val="000000"/>
              </w:rPr>
              <w:t xml:space="preserve"> </w:t>
            </w:r>
            <w:r w:rsidRPr="008D4555">
              <w:rPr>
                <w:rFonts w:ascii="Times New Roman" w:hAnsi="Times New Roman" w:cs="Times New Roman"/>
                <w:color w:val="000000"/>
              </w:rPr>
              <w:t>Назрань"</w:t>
            </w:r>
          </w:p>
        </w:tc>
        <w:tc>
          <w:tcPr>
            <w:tcW w:w="3042" w:type="dxa"/>
            <w:shd w:val="clear" w:color="auto" w:fill="auto"/>
            <w:vAlign w:val="center"/>
          </w:tcPr>
          <w:p w14:paraId="30679CDD" w14:textId="2C84FD36"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1F99332" w14:textId="2DD6543B"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96</w:t>
            </w:r>
          </w:p>
        </w:tc>
        <w:tc>
          <w:tcPr>
            <w:tcW w:w="3355" w:type="dxa"/>
            <w:shd w:val="clear" w:color="auto" w:fill="auto"/>
            <w:vAlign w:val="center"/>
          </w:tcPr>
          <w:p w14:paraId="2E908E87" w14:textId="00FEFFFB" w:rsidR="004C57A9" w:rsidRPr="00C6239F" w:rsidRDefault="00F946BB" w:rsidP="004C57A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3571A0C3" w14:textId="77777777" w:rsidTr="001A6AFD">
        <w:trPr>
          <w:trHeight w:val="20"/>
        </w:trPr>
        <w:tc>
          <w:tcPr>
            <w:tcW w:w="738" w:type="dxa"/>
            <w:shd w:val="clear" w:color="auto" w:fill="auto"/>
            <w:vAlign w:val="center"/>
          </w:tcPr>
          <w:p w14:paraId="1547A267" w14:textId="6A24CE3A"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tcBorders>
              <w:top w:val="single" w:sz="4" w:space="0" w:color="auto"/>
              <w:left w:val="nil"/>
              <w:bottom w:val="single" w:sz="4" w:space="0" w:color="auto"/>
              <w:right w:val="nil"/>
            </w:tcBorders>
            <w:shd w:val="clear" w:color="auto" w:fill="auto"/>
            <w:vAlign w:val="bottom"/>
          </w:tcPr>
          <w:p w14:paraId="782E0B94" w14:textId="50D23295" w:rsidR="00F946BB" w:rsidRPr="00C6239F" w:rsidRDefault="00F946BB" w:rsidP="00F946BB">
            <w:pPr>
              <w:spacing w:after="0" w:line="240" w:lineRule="auto"/>
              <w:contextualSpacing/>
              <w:rPr>
                <w:rFonts w:ascii="Times New Roman" w:eastAsia="Calibri" w:hAnsi="Times New Roman" w:cs="Times New Roman"/>
                <w:szCs w:val="20"/>
              </w:rPr>
            </w:pPr>
            <w:r w:rsidRPr="009D188E">
              <w:rPr>
                <w:rFonts w:ascii="Times New Roman" w:hAnsi="Times New Roman" w:cs="Times New Roman"/>
                <w:color w:val="000000"/>
              </w:rPr>
              <w:t>ГБОУ "СОШ №21"  г.</w:t>
            </w:r>
            <w:r w:rsidR="00B106D5">
              <w:rPr>
                <w:rFonts w:ascii="Times New Roman" w:hAnsi="Times New Roman" w:cs="Times New Roman"/>
                <w:color w:val="000000"/>
              </w:rPr>
              <w:t xml:space="preserve"> </w:t>
            </w:r>
            <w:r w:rsidRPr="009D188E">
              <w:rPr>
                <w:rFonts w:ascii="Times New Roman" w:hAnsi="Times New Roman" w:cs="Times New Roman"/>
                <w:color w:val="000000"/>
              </w:rPr>
              <w:t>Назрань</w:t>
            </w:r>
          </w:p>
        </w:tc>
        <w:tc>
          <w:tcPr>
            <w:tcW w:w="3042" w:type="dxa"/>
            <w:shd w:val="clear" w:color="auto" w:fill="auto"/>
            <w:vAlign w:val="center"/>
          </w:tcPr>
          <w:p w14:paraId="197F1585" w14:textId="6BB7AC21"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B694065" w14:textId="005356D1"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4FD83B8E" w14:textId="183647E6"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3A1C2858" w14:textId="77777777" w:rsidTr="001A6AFD">
        <w:trPr>
          <w:trHeight w:val="20"/>
        </w:trPr>
        <w:tc>
          <w:tcPr>
            <w:tcW w:w="738" w:type="dxa"/>
            <w:shd w:val="clear" w:color="auto" w:fill="auto"/>
            <w:vAlign w:val="center"/>
          </w:tcPr>
          <w:p w14:paraId="63311B13" w14:textId="21087E49"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tcBorders>
              <w:top w:val="single" w:sz="4" w:space="0" w:color="auto"/>
              <w:left w:val="nil"/>
              <w:bottom w:val="single" w:sz="4" w:space="0" w:color="auto"/>
              <w:right w:val="nil"/>
            </w:tcBorders>
            <w:shd w:val="clear" w:color="auto" w:fill="auto"/>
            <w:vAlign w:val="bottom"/>
          </w:tcPr>
          <w:p w14:paraId="6DE8979E" w14:textId="22E35D0C" w:rsidR="00F946BB" w:rsidRPr="00C6239F" w:rsidRDefault="00F946BB" w:rsidP="00F946BB">
            <w:pPr>
              <w:spacing w:after="0" w:line="240" w:lineRule="auto"/>
              <w:contextualSpacing/>
              <w:rPr>
                <w:rFonts w:ascii="Times New Roman" w:eastAsia="Calibri" w:hAnsi="Times New Roman" w:cs="Times New Roman"/>
                <w:szCs w:val="20"/>
              </w:rPr>
            </w:pPr>
            <w:r w:rsidRPr="00A84BD1">
              <w:rPr>
                <w:rFonts w:ascii="Times New Roman" w:hAnsi="Times New Roman" w:cs="Times New Roman"/>
                <w:color w:val="000000"/>
              </w:rPr>
              <w:t>ГАОУ "Гимназия № 1  г.</w:t>
            </w:r>
            <w:r w:rsidR="00B106D5">
              <w:rPr>
                <w:rFonts w:ascii="Times New Roman" w:hAnsi="Times New Roman" w:cs="Times New Roman"/>
                <w:color w:val="000000"/>
              </w:rPr>
              <w:t xml:space="preserve"> </w:t>
            </w:r>
            <w:r w:rsidRPr="00A84BD1">
              <w:rPr>
                <w:rFonts w:ascii="Times New Roman" w:hAnsi="Times New Roman" w:cs="Times New Roman"/>
                <w:color w:val="000000"/>
              </w:rPr>
              <w:t>Назрань"</w:t>
            </w:r>
          </w:p>
        </w:tc>
        <w:tc>
          <w:tcPr>
            <w:tcW w:w="3042" w:type="dxa"/>
            <w:shd w:val="clear" w:color="auto" w:fill="auto"/>
            <w:vAlign w:val="center"/>
          </w:tcPr>
          <w:p w14:paraId="0F0D81EF" w14:textId="594B266B" w:rsidR="00F946BB" w:rsidRPr="00C6239F" w:rsidRDefault="000613F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43E7948" w14:textId="54BAAAF8"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91</w:t>
            </w:r>
          </w:p>
        </w:tc>
        <w:tc>
          <w:tcPr>
            <w:tcW w:w="3355" w:type="dxa"/>
            <w:shd w:val="clear" w:color="auto" w:fill="auto"/>
            <w:vAlign w:val="center"/>
          </w:tcPr>
          <w:p w14:paraId="3BBF6F43" w14:textId="183DDB37"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66432D27" w14:textId="77777777" w:rsidTr="00DD2B3C">
        <w:trPr>
          <w:trHeight w:val="20"/>
        </w:trPr>
        <w:tc>
          <w:tcPr>
            <w:tcW w:w="738" w:type="dxa"/>
            <w:shd w:val="clear" w:color="auto" w:fill="auto"/>
            <w:vAlign w:val="center"/>
          </w:tcPr>
          <w:p w14:paraId="65448AFD" w14:textId="5DE1699E"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1194EFA5" w14:textId="098B48EA" w:rsidR="00F946BB" w:rsidRPr="00E45853" w:rsidRDefault="00F946BB" w:rsidP="00E45853">
            <w:pPr>
              <w:rPr>
                <w:rFonts w:ascii="Times New Roman" w:hAnsi="Times New Roman" w:cs="Times New Roman"/>
                <w:color w:val="000000"/>
              </w:rPr>
            </w:pPr>
            <w:r w:rsidRPr="00563B28">
              <w:rPr>
                <w:rFonts w:ascii="Times New Roman" w:hAnsi="Times New Roman" w:cs="Times New Roman"/>
                <w:color w:val="000000"/>
              </w:rPr>
              <w:t>ГБОУ " СОШ № 12 МР с.</w:t>
            </w:r>
            <w:r w:rsidR="00B106D5">
              <w:rPr>
                <w:rFonts w:ascii="Times New Roman" w:hAnsi="Times New Roman" w:cs="Times New Roman"/>
                <w:color w:val="000000"/>
              </w:rPr>
              <w:t xml:space="preserve"> </w:t>
            </w:r>
            <w:r w:rsidRPr="00563B28">
              <w:rPr>
                <w:rFonts w:ascii="Times New Roman" w:hAnsi="Times New Roman" w:cs="Times New Roman"/>
                <w:color w:val="000000"/>
              </w:rPr>
              <w:t xml:space="preserve">п. </w:t>
            </w:r>
            <w:proofErr w:type="spellStart"/>
            <w:r w:rsidRPr="00563B28">
              <w:rPr>
                <w:rFonts w:ascii="Times New Roman" w:hAnsi="Times New Roman" w:cs="Times New Roman"/>
                <w:color w:val="000000"/>
              </w:rPr>
              <w:t>Инарки</w:t>
            </w:r>
            <w:proofErr w:type="spellEnd"/>
            <w:r w:rsidRPr="00563B28">
              <w:rPr>
                <w:rFonts w:ascii="Times New Roman" w:hAnsi="Times New Roman" w:cs="Times New Roman"/>
                <w:color w:val="000000"/>
              </w:rPr>
              <w:t xml:space="preserve"> им. А.М.</w:t>
            </w:r>
            <w:r w:rsidR="00B106D5">
              <w:rPr>
                <w:rFonts w:ascii="Times New Roman" w:hAnsi="Times New Roman" w:cs="Times New Roman"/>
                <w:color w:val="000000"/>
              </w:rPr>
              <w:t xml:space="preserve"> </w:t>
            </w:r>
            <w:proofErr w:type="spellStart"/>
            <w:r w:rsidRPr="00563B28">
              <w:rPr>
                <w:rFonts w:ascii="Times New Roman" w:hAnsi="Times New Roman" w:cs="Times New Roman"/>
                <w:color w:val="000000"/>
              </w:rPr>
              <w:t>Котиева</w:t>
            </w:r>
            <w:proofErr w:type="spellEnd"/>
            <w:r w:rsidRPr="00563B28">
              <w:rPr>
                <w:rFonts w:ascii="Times New Roman" w:hAnsi="Times New Roman" w:cs="Times New Roman"/>
                <w:color w:val="000000"/>
              </w:rPr>
              <w:t>"</w:t>
            </w:r>
          </w:p>
        </w:tc>
        <w:tc>
          <w:tcPr>
            <w:tcW w:w="3042" w:type="dxa"/>
            <w:shd w:val="clear" w:color="auto" w:fill="auto"/>
            <w:vAlign w:val="center"/>
          </w:tcPr>
          <w:p w14:paraId="19BA375A" w14:textId="42D63CB4"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7EA4A32" w14:textId="2FE3A573"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122D131E" w14:textId="4B4F015F"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4944AB66" w14:textId="77777777" w:rsidTr="00DD2B3C">
        <w:trPr>
          <w:trHeight w:val="20"/>
        </w:trPr>
        <w:tc>
          <w:tcPr>
            <w:tcW w:w="738" w:type="dxa"/>
            <w:shd w:val="clear" w:color="auto" w:fill="auto"/>
            <w:vAlign w:val="center"/>
          </w:tcPr>
          <w:p w14:paraId="3A282768" w14:textId="2B9DCDF5"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317C8C63" w14:textId="2F9BC580" w:rsidR="00F946BB" w:rsidRPr="00E45853" w:rsidRDefault="00F946BB" w:rsidP="00E45853">
            <w:pPr>
              <w:rPr>
                <w:rFonts w:ascii="Times New Roman" w:hAnsi="Times New Roman" w:cs="Times New Roman"/>
                <w:color w:val="000000"/>
              </w:rPr>
            </w:pPr>
            <w:r w:rsidRPr="00563B28">
              <w:rPr>
                <w:rFonts w:ascii="Times New Roman" w:hAnsi="Times New Roman" w:cs="Times New Roman"/>
                <w:color w:val="000000"/>
              </w:rPr>
              <w:t>ГБОУ " СОШ № 5 МР  с.</w:t>
            </w:r>
            <w:r w:rsidR="00B106D5">
              <w:rPr>
                <w:rFonts w:ascii="Times New Roman" w:hAnsi="Times New Roman" w:cs="Times New Roman"/>
                <w:color w:val="000000"/>
              </w:rPr>
              <w:t xml:space="preserve"> </w:t>
            </w:r>
            <w:r w:rsidRPr="00563B28">
              <w:rPr>
                <w:rFonts w:ascii="Times New Roman" w:hAnsi="Times New Roman" w:cs="Times New Roman"/>
                <w:color w:val="000000"/>
              </w:rPr>
              <w:t xml:space="preserve">п. Новый </w:t>
            </w:r>
            <w:proofErr w:type="spellStart"/>
            <w:r w:rsidRPr="00563B28">
              <w:rPr>
                <w:rFonts w:ascii="Times New Roman" w:hAnsi="Times New Roman" w:cs="Times New Roman"/>
                <w:color w:val="000000"/>
              </w:rPr>
              <w:t>Редант</w:t>
            </w:r>
            <w:proofErr w:type="spellEnd"/>
            <w:r w:rsidRPr="00563B28">
              <w:rPr>
                <w:rFonts w:ascii="Times New Roman" w:hAnsi="Times New Roman" w:cs="Times New Roman"/>
                <w:color w:val="000000"/>
              </w:rPr>
              <w:t>"</w:t>
            </w:r>
          </w:p>
        </w:tc>
        <w:tc>
          <w:tcPr>
            <w:tcW w:w="3042" w:type="dxa"/>
            <w:shd w:val="clear" w:color="auto" w:fill="auto"/>
            <w:vAlign w:val="center"/>
          </w:tcPr>
          <w:p w14:paraId="12227002" w14:textId="21A1E710"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4E2FBF7D" w14:textId="5B2A179E"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18D1F22F" w14:textId="78D8FB2F"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2B5F478A" w14:textId="77777777" w:rsidTr="00DD2B3C">
        <w:trPr>
          <w:trHeight w:val="20"/>
        </w:trPr>
        <w:tc>
          <w:tcPr>
            <w:tcW w:w="738" w:type="dxa"/>
            <w:shd w:val="clear" w:color="auto" w:fill="auto"/>
            <w:vAlign w:val="center"/>
          </w:tcPr>
          <w:p w14:paraId="6A7035FA" w14:textId="5FF2F7A2"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6DD3B46C" w14:textId="2EDE59EF" w:rsidR="00F946BB" w:rsidRPr="00E45853" w:rsidRDefault="00F946BB" w:rsidP="00E45853">
            <w:pPr>
              <w:rPr>
                <w:rFonts w:ascii="Times New Roman" w:hAnsi="Times New Roman" w:cs="Times New Roman"/>
                <w:color w:val="000000"/>
              </w:rPr>
            </w:pPr>
            <w:r w:rsidRPr="00563B28">
              <w:rPr>
                <w:rFonts w:ascii="Times New Roman" w:hAnsi="Times New Roman" w:cs="Times New Roman"/>
                <w:color w:val="000000"/>
              </w:rPr>
              <w:t xml:space="preserve">ГБОУ "Гимназия </w:t>
            </w:r>
            <w:proofErr w:type="spellStart"/>
            <w:r w:rsidRPr="00563B28">
              <w:rPr>
                <w:rFonts w:ascii="Times New Roman" w:hAnsi="Times New Roman" w:cs="Times New Roman"/>
                <w:color w:val="000000"/>
              </w:rPr>
              <w:t>с.п</w:t>
            </w:r>
            <w:proofErr w:type="spellEnd"/>
            <w:r w:rsidRPr="00563B28">
              <w:rPr>
                <w:rFonts w:ascii="Times New Roman" w:hAnsi="Times New Roman" w:cs="Times New Roman"/>
                <w:color w:val="000000"/>
              </w:rPr>
              <w:t>.</w:t>
            </w:r>
            <w:r w:rsidR="00B106D5">
              <w:rPr>
                <w:rFonts w:ascii="Times New Roman" w:hAnsi="Times New Roman" w:cs="Times New Roman"/>
                <w:color w:val="000000"/>
              </w:rPr>
              <w:t xml:space="preserve"> </w:t>
            </w:r>
            <w:r w:rsidRPr="00563B28">
              <w:rPr>
                <w:rFonts w:ascii="Times New Roman" w:hAnsi="Times New Roman" w:cs="Times New Roman"/>
                <w:color w:val="000000"/>
              </w:rPr>
              <w:t>Али-Юрт"</w:t>
            </w:r>
          </w:p>
        </w:tc>
        <w:tc>
          <w:tcPr>
            <w:tcW w:w="3042" w:type="dxa"/>
            <w:shd w:val="clear" w:color="auto" w:fill="auto"/>
            <w:vAlign w:val="center"/>
          </w:tcPr>
          <w:p w14:paraId="6DBD960F" w14:textId="254D391E"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D329CFC" w14:textId="2C20BFCB"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98</w:t>
            </w:r>
          </w:p>
        </w:tc>
        <w:tc>
          <w:tcPr>
            <w:tcW w:w="3355" w:type="dxa"/>
            <w:shd w:val="clear" w:color="auto" w:fill="auto"/>
            <w:vAlign w:val="center"/>
          </w:tcPr>
          <w:p w14:paraId="39BD39CD" w14:textId="3BCC5D89" w:rsidR="00F946BB" w:rsidRPr="00C6239F" w:rsidRDefault="00F946BB"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77F588CA" w14:textId="77777777" w:rsidTr="001A6AFD">
        <w:trPr>
          <w:trHeight w:val="20"/>
        </w:trPr>
        <w:tc>
          <w:tcPr>
            <w:tcW w:w="738" w:type="dxa"/>
            <w:shd w:val="clear" w:color="auto" w:fill="auto"/>
            <w:vAlign w:val="center"/>
          </w:tcPr>
          <w:p w14:paraId="0148395A" w14:textId="0712F492"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4ACCD85C" w14:textId="05456A47" w:rsidR="00F946BB" w:rsidRPr="00C6239F" w:rsidRDefault="00F946BB" w:rsidP="00F946BB">
            <w:pPr>
              <w:spacing w:after="0" w:line="240" w:lineRule="auto"/>
              <w:contextualSpacing/>
              <w:rPr>
                <w:rFonts w:ascii="Times New Roman" w:eastAsia="Calibri" w:hAnsi="Times New Roman" w:cs="Times New Roman"/>
                <w:szCs w:val="20"/>
              </w:rPr>
            </w:pPr>
            <w:r>
              <w:rPr>
                <w:rFonts w:ascii="Times New Roman" w:hAnsi="Times New Roman" w:cs="Times New Roman"/>
                <w:color w:val="000000"/>
              </w:rPr>
              <w:t xml:space="preserve">      </w:t>
            </w:r>
            <w:r w:rsidRPr="00563B28">
              <w:rPr>
                <w:rFonts w:ascii="Times New Roman" w:hAnsi="Times New Roman" w:cs="Times New Roman"/>
                <w:color w:val="000000"/>
              </w:rPr>
              <w:t>ГАОУ " Многопрофильный Лицей № 1"</w:t>
            </w:r>
          </w:p>
        </w:tc>
        <w:tc>
          <w:tcPr>
            <w:tcW w:w="3042" w:type="dxa"/>
            <w:shd w:val="clear" w:color="auto" w:fill="auto"/>
            <w:vAlign w:val="center"/>
          </w:tcPr>
          <w:p w14:paraId="2F9510C6" w14:textId="4D5A6F06"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4B14896" w14:textId="7CF3D5B6"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91</w:t>
            </w:r>
          </w:p>
        </w:tc>
        <w:tc>
          <w:tcPr>
            <w:tcW w:w="3355" w:type="dxa"/>
            <w:shd w:val="clear" w:color="auto" w:fill="auto"/>
            <w:vAlign w:val="center"/>
          </w:tcPr>
          <w:p w14:paraId="203A4F00" w14:textId="3CEBAEA3"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07D3621C" w14:textId="77777777" w:rsidTr="00DD2B3C">
        <w:trPr>
          <w:trHeight w:val="20"/>
        </w:trPr>
        <w:tc>
          <w:tcPr>
            <w:tcW w:w="738" w:type="dxa"/>
            <w:shd w:val="clear" w:color="auto" w:fill="auto"/>
            <w:vAlign w:val="center"/>
          </w:tcPr>
          <w:p w14:paraId="3B1DADEC" w14:textId="77777777"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7CA61B6F" w14:textId="59D7072D" w:rsidR="00F946BB" w:rsidRPr="00E45853" w:rsidRDefault="00F946BB" w:rsidP="00E45853">
            <w:pPr>
              <w:rPr>
                <w:rFonts w:ascii="Times New Roman" w:hAnsi="Times New Roman" w:cs="Times New Roman"/>
                <w:color w:val="000000"/>
              </w:rPr>
            </w:pPr>
            <w:r w:rsidRPr="002B411E">
              <w:rPr>
                <w:rFonts w:ascii="Times New Roman" w:hAnsi="Times New Roman" w:cs="Times New Roman"/>
                <w:color w:val="000000"/>
              </w:rPr>
              <w:t xml:space="preserve">ГБОУ "СОШ № 2 </w:t>
            </w:r>
            <w:proofErr w:type="spellStart"/>
            <w:r w:rsidRPr="002B411E">
              <w:rPr>
                <w:rFonts w:ascii="Times New Roman" w:hAnsi="Times New Roman" w:cs="Times New Roman"/>
                <w:color w:val="000000"/>
              </w:rPr>
              <w:t>с.п</w:t>
            </w:r>
            <w:proofErr w:type="spellEnd"/>
            <w:r w:rsidRPr="002B411E">
              <w:rPr>
                <w:rFonts w:ascii="Times New Roman" w:hAnsi="Times New Roman" w:cs="Times New Roman"/>
                <w:color w:val="000000"/>
              </w:rPr>
              <w:t>. Кантышево"</w:t>
            </w:r>
          </w:p>
        </w:tc>
        <w:tc>
          <w:tcPr>
            <w:tcW w:w="3042" w:type="dxa"/>
            <w:shd w:val="clear" w:color="auto" w:fill="auto"/>
            <w:vAlign w:val="center"/>
          </w:tcPr>
          <w:p w14:paraId="0B777653" w14:textId="0A322976"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1031184" w14:textId="7631AE8A"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98</w:t>
            </w:r>
          </w:p>
        </w:tc>
        <w:tc>
          <w:tcPr>
            <w:tcW w:w="3355" w:type="dxa"/>
            <w:shd w:val="clear" w:color="auto" w:fill="auto"/>
            <w:vAlign w:val="center"/>
          </w:tcPr>
          <w:p w14:paraId="6DC3B3BE" w14:textId="4E7D5752"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258B6418" w14:textId="77777777" w:rsidTr="00DD2B3C">
        <w:trPr>
          <w:trHeight w:val="20"/>
        </w:trPr>
        <w:tc>
          <w:tcPr>
            <w:tcW w:w="738" w:type="dxa"/>
            <w:shd w:val="clear" w:color="auto" w:fill="auto"/>
            <w:vAlign w:val="center"/>
          </w:tcPr>
          <w:p w14:paraId="5B3F235B" w14:textId="77777777"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203C3267" w14:textId="70861455" w:rsidR="00F946BB" w:rsidRPr="00E45853" w:rsidRDefault="00F946BB" w:rsidP="00E45853">
            <w:pPr>
              <w:rPr>
                <w:rFonts w:ascii="Times New Roman" w:hAnsi="Times New Roman" w:cs="Times New Roman"/>
                <w:color w:val="000000"/>
              </w:rPr>
            </w:pPr>
            <w:r w:rsidRPr="002B411E">
              <w:rPr>
                <w:rFonts w:ascii="Times New Roman" w:hAnsi="Times New Roman" w:cs="Times New Roman"/>
                <w:color w:val="000000"/>
              </w:rPr>
              <w:t xml:space="preserve">ГБОУ "ООШ №1 </w:t>
            </w:r>
            <w:proofErr w:type="spellStart"/>
            <w:r w:rsidRPr="002B411E">
              <w:rPr>
                <w:rFonts w:ascii="Times New Roman" w:hAnsi="Times New Roman" w:cs="Times New Roman"/>
                <w:color w:val="000000"/>
              </w:rPr>
              <w:t>с.п</w:t>
            </w:r>
            <w:proofErr w:type="spellEnd"/>
            <w:r w:rsidRPr="002B411E">
              <w:rPr>
                <w:rFonts w:ascii="Times New Roman" w:hAnsi="Times New Roman" w:cs="Times New Roman"/>
                <w:color w:val="000000"/>
              </w:rPr>
              <w:t>. Кантышево им.</w:t>
            </w:r>
            <w:r w:rsidR="00B106D5">
              <w:rPr>
                <w:rFonts w:ascii="Times New Roman" w:hAnsi="Times New Roman" w:cs="Times New Roman"/>
                <w:color w:val="000000"/>
              </w:rPr>
              <w:t xml:space="preserve"> </w:t>
            </w:r>
            <w:proofErr w:type="spellStart"/>
            <w:r w:rsidRPr="002B411E">
              <w:rPr>
                <w:rFonts w:ascii="Times New Roman" w:hAnsi="Times New Roman" w:cs="Times New Roman"/>
                <w:color w:val="000000"/>
              </w:rPr>
              <w:t>Осмиева</w:t>
            </w:r>
            <w:proofErr w:type="spellEnd"/>
            <w:r w:rsidRPr="002B411E">
              <w:rPr>
                <w:rFonts w:ascii="Times New Roman" w:hAnsi="Times New Roman" w:cs="Times New Roman"/>
                <w:color w:val="000000"/>
              </w:rPr>
              <w:t xml:space="preserve"> Х.С."</w:t>
            </w:r>
          </w:p>
        </w:tc>
        <w:tc>
          <w:tcPr>
            <w:tcW w:w="3042" w:type="dxa"/>
            <w:shd w:val="clear" w:color="auto" w:fill="auto"/>
            <w:vAlign w:val="center"/>
          </w:tcPr>
          <w:p w14:paraId="406652D0" w14:textId="499D527D"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083D4A6" w14:textId="0AEDD30F"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90</w:t>
            </w:r>
          </w:p>
        </w:tc>
        <w:tc>
          <w:tcPr>
            <w:tcW w:w="3355" w:type="dxa"/>
            <w:shd w:val="clear" w:color="auto" w:fill="auto"/>
            <w:vAlign w:val="center"/>
          </w:tcPr>
          <w:p w14:paraId="4C81AB09" w14:textId="3A169ADE" w:rsidR="00F946BB" w:rsidRPr="00C6239F" w:rsidRDefault="00F3771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F946BB" w:rsidRPr="00C6239F" w14:paraId="490C848E" w14:textId="77777777" w:rsidTr="00DD2B3C">
        <w:trPr>
          <w:trHeight w:val="20"/>
        </w:trPr>
        <w:tc>
          <w:tcPr>
            <w:tcW w:w="738" w:type="dxa"/>
            <w:shd w:val="clear" w:color="auto" w:fill="auto"/>
            <w:vAlign w:val="center"/>
          </w:tcPr>
          <w:p w14:paraId="0EE53D0B" w14:textId="77777777" w:rsidR="00F946BB" w:rsidRPr="00DD2B3C" w:rsidRDefault="00F946BB" w:rsidP="00F946BB">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0B6376B6" w14:textId="5A8A41AF" w:rsidR="00F946BB" w:rsidRPr="00D15A25" w:rsidRDefault="00A635B4" w:rsidP="007963CC">
            <w:pPr>
              <w:rPr>
                <w:rFonts w:ascii="Times New Roman" w:hAnsi="Times New Roman" w:cs="Times New Roman"/>
                <w:color w:val="000000"/>
              </w:rPr>
            </w:pPr>
            <w:r>
              <w:rPr>
                <w:rFonts w:ascii="Times New Roman" w:hAnsi="Times New Roman" w:cs="Times New Roman"/>
                <w:color w:val="000000"/>
              </w:rPr>
              <w:t xml:space="preserve">ГБОУ "СОШ № 4 </w:t>
            </w:r>
            <w:proofErr w:type="spellStart"/>
            <w:r>
              <w:rPr>
                <w:rFonts w:ascii="Times New Roman" w:hAnsi="Times New Roman" w:cs="Times New Roman"/>
                <w:color w:val="000000"/>
              </w:rPr>
              <w:t>с.п</w:t>
            </w:r>
            <w:proofErr w:type="spellEnd"/>
            <w:r w:rsidR="007963CC" w:rsidRPr="00D15A25">
              <w:rPr>
                <w:rFonts w:ascii="Times New Roman" w:hAnsi="Times New Roman" w:cs="Times New Roman"/>
                <w:color w:val="000000"/>
              </w:rPr>
              <w:t xml:space="preserve">. </w:t>
            </w:r>
            <w:proofErr w:type="spellStart"/>
            <w:r w:rsidR="007963CC" w:rsidRPr="00D15A25">
              <w:rPr>
                <w:rFonts w:ascii="Times New Roman" w:hAnsi="Times New Roman" w:cs="Times New Roman"/>
                <w:color w:val="000000"/>
              </w:rPr>
              <w:t>Сурхахи</w:t>
            </w:r>
            <w:proofErr w:type="spellEnd"/>
            <w:r w:rsidR="007963CC" w:rsidRPr="00D15A25">
              <w:rPr>
                <w:rFonts w:ascii="Times New Roman" w:hAnsi="Times New Roman" w:cs="Times New Roman"/>
                <w:color w:val="000000"/>
              </w:rPr>
              <w:t>"</w:t>
            </w:r>
          </w:p>
        </w:tc>
        <w:tc>
          <w:tcPr>
            <w:tcW w:w="3042" w:type="dxa"/>
            <w:shd w:val="clear" w:color="auto" w:fill="auto"/>
            <w:vAlign w:val="center"/>
          </w:tcPr>
          <w:p w14:paraId="01CDE1F0" w14:textId="08600BD3" w:rsidR="00F946BB" w:rsidRPr="00C6239F" w:rsidRDefault="007963CC" w:rsidP="007963CC">
            <w:pPr>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5261620B" w14:textId="0F3A0170" w:rsidR="00F946BB" w:rsidRPr="00C6239F" w:rsidRDefault="007963C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7CFB2021" w14:textId="43B039B7" w:rsidR="00F946BB" w:rsidRPr="00C6239F" w:rsidRDefault="007963CC" w:rsidP="00F946B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D15A25" w:rsidRPr="00C6239F" w14:paraId="4B20E7DB" w14:textId="77777777" w:rsidTr="00DD2B3C">
        <w:trPr>
          <w:trHeight w:val="20"/>
        </w:trPr>
        <w:tc>
          <w:tcPr>
            <w:tcW w:w="738" w:type="dxa"/>
            <w:shd w:val="clear" w:color="auto" w:fill="auto"/>
            <w:vAlign w:val="center"/>
          </w:tcPr>
          <w:p w14:paraId="181A49B3" w14:textId="77777777" w:rsidR="00D15A25" w:rsidRPr="00DD2B3C" w:rsidRDefault="00D15A25" w:rsidP="00D15A25">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438A1638" w14:textId="406DBFF1" w:rsidR="00D15A25" w:rsidRPr="00D15A25" w:rsidRDefault="00D15A25" w:rsidP="00D15A25">
            <w:pPr>
              <w:rPr>
                <w:rFonts w:ascii="Times New Roman" w:hAnsi="Times New Roman" w:cs="Times New Roman"/>
                <w:color w:val="000000"/>
              </w:rPr>
            </w:pPr>
            <w:r w:rsidRPr="00D15A25">
              <w:rPr>
                <w:rFonts w:ascii="Times New Roman" w:hAnsi="Times New Roman" w:cs="Times New Roman"/>
                <w:color w:val="000000"/>
              </w:rPr>
              <w:t xml:space="preserve">ГБОУ "СОШ №1 </w:t>
            </w:r>
            <w:proofErr w:type="spellStart"/>
            <w:r w:rsidRPr="00D15A25">
              <w:rPr>
                <w:rFonts w:ascii="Times New Roman" w:hAnsi="Times New Roman" w:cs="Times New Roman"/>
                <w:color w:val="000000"/>
              </w:rPr>
              <w:t>с.п.Яндаре</w:t>
            </w:r>
            <w:proofErr w:type="spellEnd"/>
            <w:r w:rsidRPr="00D15A25">
              <w:rPr>
                <w:rFonts w:ascii="Times New Roman" w:hAnsi="Times New Roman" w:cs="Times New Roman"/>
                <w:color w:val="000000"/>
              </w:rPr>
              <w:t xml:space="preserve"> имени </w:t>
            </w:r>
            <w:proofErr w:type="spellStart"/>
            <w:r w:rsidRPr="00D15A25">
              <w:rPr>
                <w:rFonts w:ascii="Times New Roman" w:hAnsi="Times New Roman" w:cs="Times New Roman"/>
                <w:color w:val="000000"/>
              </w:rPr>
              <w:t>А.Т.Хашагульгова</w:t>
            </w:r>
            <w:proofErr w:type="spellEnd"/>
            <w:r w:rsidRPr="00D15A25">
              <w:rPr>
                <w:rFonts w:ascii="Times New Roman" w:hAnsi="Times New Roman" w:cs="Times New Roman"/>
                <w:color w:val="000000"/>
              </w:rPr>
              <w:t>"</w:t>
            </w:r>
          </w:p>
        </w:tc>
        <w:tc>
          <w:tcPr>
            <w:tcW w:w="3042" w:type="dxa"/>
            <w:shd w:val="clear" w:color="auto" w:fill="auto"/>
            <w:vAlign w:val="center"/>
          </w:tcPr>
          <w:p w14:paraId="2383330B" w14:textId="222D9250" w:rsidR="00D15A25" w:rsidRPr="00C6239F" w:rsidRDefault="00D15A25" w:rsidP="00D15A2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7B49F885" w14:textId="4952D73C" w:rsidR="00D15A25" w:rsidRPr="00C6239F" w:rsidRDefault="00D15A25" w:rsidP="00D15A2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FD00A1D" w14:textId="0A180047" w:rsidR="00D15A25" w:rsidRPr="00C6239F" w:rsidRDefault="00D15A25" w:rsidP="00D15A2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4079CA77" w14:textId="77777777" w:rsidTr="00DD2B3C">
        <w:trPr>
          <w:trHeight w:val="20"/>
        </w:trPr>
        <w:tc>
          <w:tcPr>
            <w:tcW w:w="738" w:type="dxa"/>
            <w:shd w:val="clear" w:color="auto" w:fill="auto"/>
            <w:vAlign w:val="center"/>
          </w:tcPr>
          <w:p w14:paraId="010F64F6"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46A0EAC3" w14:textId="30B2685D" w:rsidR="005E4AB9" w:rsidRPr="00D15A25" w:rsidRDefault="005E4AB9" w:rsidP="005E4AB9">
            <w:pPr>
              <w:rPr>
                <w:rFonts w:ascii="Times New Roman" w:hAnsi="Times New Roman" w:cs="Times New Roman"/>
                <w:color w:val="000000"/>
              </w:rPr>
            </w:pPr>
            <w:r w:rsidRPr="005E4AB9">
              <w:rPr>
                <w:rFonts w:ascii="Times New Roman" w:hAnsi="Times New Roman" w:cs="Times New Roman"/>
                <w:color w:val="000000"/>
              </w:rPr>
              <w:t xml:space="preserve">ГБОУ "СОШ №4 </w:t>
            </w:r>
            <w:proofErr w:type="spellStart"/>
            <w:r w:rsidRPr="005E4AB9">
              <w:rPr>
                <w:rFonts w:ascii="Times New Roman" w:hAnsi="Times New Roman" w:cs="Times New Roman"/>
                <w:color w:val="000000"/>
              </w:rPr>
              <w:t>с.п</w:t>
            </w:r>
            <w:proofErr w:type="spellEnd"/>
            <w:r w:rsidRPr="005E4AB9">
              <w:rPr>
                <w:rFonts w:ascii="Times New Roman" w:hAnsi="Times New Roman" w:cs="Times New Roman"/>
                <w:color w:val="000000"/>
              </w:rPr>
              <w:t>. Кантышево"</w:t>
            </w:r>
          </w:p>
        </w:tc>
        <w:tc>
          <w:tcPr>
            <w:tcW w:w="3042" w:type="dxa"/>
            <w:shd w:val="clear" w:color="auto" w:fill="auto"/>
            <w:vAlign w:val="center"/>
          </w:tcPr>
          <w:p w14:paraId="265B19ED" w14:textId="3709657B" w:rsidR="005E4AB9"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FFE6B4C" w14:textId="7E86EECE" w:rsidR="005E4AB9"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2E67000D" w14:textId="19844DD9" w:rsidR="005E4AB9"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57D01116" w14:textId="77777777" w:rsidTr="001A6AFD">
        <w:trPr>
          <w:trHeight w:val="20"/>
        </w:trPr>
        <w:tc>
          <w:tcPr>
            <w:tcW w:w="738" w:type="dxa"/>
            <w:shd w:val="clear" w:color="auto" w:fill="auto"/>
            <w:vAlign w:val="center"/>
          </w:tcPr>
          <w:p w14:paraId="0AAC8990"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1825FF14" w14:textId="089A6B0E" w:rsidR="005E4AB9" w:rsidRPr="00C6239F" w:rsidRDefault="005E4AB9" w:rsidP="005E4AB9">
            <w:pPr>
              <w:spacing w:after="0" w:line="240" w:lineRule="auto"/>
              <w:contextualSpacing/>
              <w:rPr>
                <w:rFonts w:ascii="Times New Roman" w:eastAsia="Calibri" w:hAnsi="Times New Roman" w:cs="Times New Roman"/>
                <w:szCs w:val="20"/>
              </w:rPr>
            </w:pPr>
            <w:r w:rsidRPr="002B411E">
              <w:rPr>
                <w:rFonts w:ascii="Times New Roman" w:hAnsi="Times New Roman" w:cs="Times New Roman"/>
                <w:color w:val="000000"/>
              </w:rPr>
              <w:t xml:space="preserve">ГБОУ "СОШ №2  </w:t>
            </w:r>
            <w:proofErr w:type="spellStart"/>
            <w:r w:rsidRPr="002B411E">
              <w:rPr>
                <w:rFonts w:ascii="Times New Roman" w:hAnsi="Times New Roman" w:cs="Times New Roman"/>
                <w:color w:val="000000"/>
              </w:rPr>
              <w:t>с.п</w:t>
            </w:r>
            <w:proofErr w:type="spellEnd"/>
            <w:r w:rsidRPr="002B411E">
              <w:rPr>
                <w:rFonts w:ascii="Times New Roman" w:hAnsi="Times New Roman" w:cs="Times New Roman"/>
                <w:color w:val="000000"/>
              </w:rPr>
              <w:t>. Барсуки"</w:t>
            </w:r>
          </w:p>
        </w:tc>
        <w:tc>
          <w:tcPr>
            <w:tcW w:w="3042" w:type="dxa"/>
            <w:shd w:val="clear" w:color="auto" w:fill="auto"/>
            <w:vAlign w:val="center"/>
          </w:tcPr>
          <w:p w14:paraId="04B76ABA" w14:textId="3C17A792"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B86077D" w14:textId="5446B308"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90</w:t>
            </w:r>
          </w:p>
        </w:tc>
        <w:tc>
          <w:tcPr>
            <w:tcW w:w="3355" w:type="dxa"/>
            <w:shd w:val="clear" w:color="auto" w:fill="auto"/>
            <w:vAlign w:val="center"/>
          </w:tcPr>
          <w:p w14:paraId="2FD9F671" w14:textId="77DAF3F5"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729F41F4" w14:textId="77777777" w:rsidTr="001A6AFD">
        <w:trPr>
          <w:trHeight w:val="20"/>
        </w:trPr>
        <w:tc>
          <w:tcPr>
            <w:tcW w:w="738" w:type="dxa"/>
            <w:shd w:val="clear" w:color="auto" w:fill="auto"/>
            <w:vAlign w:val="center"/>
          </w:tcPr>
          <w:p w14:paraId="6DC89546"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43138B4D" w14:textId="2709B455" w:rsidR="005E4AB9" w:rsidRPr="00C6239F" w:rsidRDefault="005E4AB9" w:rsidP="005E4AB9">
            <w:pPr>
              <w:spacing w:after="0" w:line="240" w:lineRule="auto"/>
              <w:contextualSpacing/>
              <w:rPr>
                <w:rFonts w:ascii="Times New Roman" w:eastAsia="Calibri" w:hAnsi="Times New Roman" w:cs="Times New Roman"/>
                <w:szCs w:val="20"/>
              </w:rPr>
            </w:pPr>
            <w:r w:rsidRPr="002B411E">
              <w:rPr>
                <w:rFonts w:ascii="Times New Roman" w:hAnsi="Times New Roman" w:cs="Times New Roman"/>
                <w:color w:val="000000"/>
              </w:rPr>
              <w:t>ГБОУ "СОШ № 3</w:t>
            </w:r>
            <w:r>
              <w:rPr>
                <w:rFonts w:ascii="Times New Roman" w:hAnsi="Times New Roman" w:cs="Times New Roman"/>
                <w:color w:val="000000"/>
              </w:rPr>
              <w:t xml:space="preserve"> </w:t>
            </w:r>
            <w:r w:rsidRPr="002B411E">
              <w:rPr>
                <w:rFonts w:ascii="Times New Roman" w:hAnsi="Times New Roman" w:cs="Times New Roman"/>
                <w:color w:val="000000"/>
              </w:rPr>
              <w:t xml:space="preserve"> </w:t>
            </w:r>
            <w:proofErr w:type="spellStart"/>
            <w:r w:rsidRPr="002B411E">
              <w:rPr>
                <w:rFonts w:ascii="Times New Roman" w:hAnsi="Times New Roman" w:cs="Times New Roman"/>
                <w:color w:val="000000"/>
              </w:rPr>
              <w:t>с.п</w:t>
            </w:r>
            <w:proofErr w:type="spellEnd"/>
            <w:r w:rsidRPr="002B411E">
              <w:rPr>
                <w:rFonts w:ascii="Times New Roman" w:hAnsi="Times New Roman" w:cs="Times New Roman"/>
                <w:color w:val="000000"/>
              </w:rPr>
              <w:t xml:space="preserve"> Барсуки"</w:t>
            </w:r>
          </w:p>
        </w:tc>
        <w:tc>
          <w:tcPr>
            <w:tcW w:w="3042" w:type="dxa"/>
            <w:shd w:val="clear" w:color="auto" w:fill="auto"/>
            <w:vAlign w:val="center"/>
          </w:tcPr>
          <w:p w14:paraId="5FD3DFF6" w14:textId="3592ECE0"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5E43DC26" w14:textId="78B0BA13"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6C617A57" w14:textId="4CA3D68D"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35A2B191" w14:textId="77777777" w:rsidTr="001A6AFD">
        <w:trPr>
          <w:trHeight w:val="20"/>
        </w:trPr>
        <w:tc>
          <w:tcPr>
            <w:tcW w:w="738" w:type="dxa"/>
            <w:shd w:val="clear" w:color="auto" w:fill="auto"/>
            <w:vAlign w:val="center"/>
          </w:tcPr>
          <w:p w14:paraId="4462ED15"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222E1FF7" w14:textId="30D7F32B" w:rsidR="005E4AB9" w:rsidRPr="00C6239F" w:rsidRDefault="005E4AB9" w:rsidP="005E4AB9">
            <w:pPr>
              <w:spacing w:after="0" w:line="240" w:lineRule="auto"/>
              <w:contextualSpacing/>
              <w:rPr>
                <w:rFonts w:ascii="Times New Roman" w:eastAsia="Calibri" w:hAnsi="Times New Roman" w:cs="Times New Roman"/>
                <w:szCs w:val="20"/>
              </w:rPr>
            </w:pPr>
            <w:r>
              <w:rPr>
                <w:rFonts w:ascii="Times New Roman" w:hAnsi="Times New Roman" w:cs="Times New Roman"/>
                <w:color w:val="000000"/>
              </w:rPr>
              <w:t>ГБОУ "СОШ №2</w:t>
            </w:r>
            <w:r w:rsidRPr="002B411E">
              <w:rPr>
                <w:rFonts w:ascii="Times New Roman" w:hAnsi="Times New Roman" w:cs="Times New Roman"/>
                <w:color w:val="000000"/>
              </w:rPr>
              <w:t xml:space="preserve"> </w:t>
            </w:r>
            <w:proofErr w:type="spellStart"/>
            <w:r w:rsidRPr="002B411E">
              <w:rPr>
                <w:rFonts w:ascii="Times New Roman" w:hAnsi="Times New Roman" w:cs="Times New Roman"/>
                <w:color w:val="000000"/>
              </w:rPr>
              <w:t>с.п.Галашки</w:t>
            </w:r>
            <w:proofErr w:type="spellEnd"/>
            <w:r w:rsidRPr="002B411E">
              <w:rPr>
                <w:rFonts w:ascii="Times New Roman" w:hAnsi="Times New Roman" w:cs="Times New Roman"/>
                <w:color w:val="000000"/>
              </w:rPr>
              <w:t>"</w:t>
            </w:r>
          </w:p>
        </w:tc>
        <w:tc>
          <w:tcPr>
            <w:tcW w:w="3042" w:type="dxa"/>
            <w:shd w:val="clear" w:color="auto" w:fill="auto"/>
            <w:vAlign w:val="center"/>
          </w:tcPr>
          <w:p w14:paraId="5E8CF855" w14:textId="03D4CBE5"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11FB828" w14:textId="159EB116"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18E8CA39" w14:textId="03FC68DF"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5646379E" w14:textId="77777777" w:rsidTr="00D25B44">
        <w:trPr>
          <w:trHeight w:val="20"/>
        </w:trPr>
        <w:tc>
          <w:tcPr>
            <w:tcW w:w="738" w:type="dxa"/>
            <w:shd w:val="clear" w:color="auto" w:fill="auto"/>
            <w:vAlign w:val="center"/>
          </w:tcPr>
          <w:p w14:paraId="68600A1E"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nil"/>
              <w:left w:val="nil"/>
              <w:bottom w:val="single" w:sz="4" w:space="0" w:color="auto"/>
              <w:right w:val="nil"/>
            </w:tcBorders>
            <w:shd w:val="clear" w:color="auto" w:fill="auto"/>
            <w:vAlign w:val="bottom"/>
          </w:tcPr>
          <w:p w14:paraId="47710D8B" w14:textId="58E9B3CD" w:rsidR="005E4AB9" w:rsidRPr="00E45853" w:rsidRDefault="005E4AB9" w:rsidP="005E4AB9">
            <w:pPr>
              <w:spacing w:after="0" w:line="240" w:lineRule="auto"/>
              <w:contextualSpacing/>
              <w:rPr>
                <w:rFonts w:ascii="Times New Roman" w:eastAsia="Calibri" w:hAnsi="Times New Roman" w:cs="Times New Roman"/>
                <w:szCs w:val="20"/>
              </w:rPr>
            </w:pPr>
            <w:r w:rsidRPr="00E45853">
              <w:rPr>
                <w:rFonts w:ascii="Times New Roman" w:hAnsi="Times New Roman" w:cs="Times New Roman"/>
                <w:color w:val="000000"/>
              </w:rPr>
              <w:t xml:space="preserve">ГБОУ " СОШ № 3 </w:t>
            </w:r>
            <w:proofErr w:type="spellStart"/>
            <w:r w:rsidRPr="00E45853">
              <w:rPr>
                <w:rFonts w:ascii="Times New Roman" w:hAnsi="Times New Roman" w:cs="Times New Roman"/>
                <w:color w:val="000000"/>
              </w:rPr>
              <w:t>с.п.Нестеровское</w:t>
            </w:r>
            <w:proofErr w:type="spellEnd"/>
            <w:r w:rsidRPr="00E45853">
              <w:rPr>
                <w:rFonts w:ascii="Times New Roman" w:hAnsi="Times New Roman" w:cs="Times New Roman"/>
                <w:color w:val="000000"/>
              </w:rPr>
              <w:t>"</w:t>
            </w:r>
          </w:p>
        </w:tc>
        <w:tc>
          <w:tcPr>
            <w:tcW w:w="3042" w:type="dxa"/>
            <w:shd w:val="clear" w:color="auto" w:fill="auto"/>
            <w:vAlign w:val="center"/>
          </w:tcPr>
          <w:p w14:paraId="572175DF" w14:textId="62A6888B"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9B3C6D3" w14:textId="29D126D2"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40DF6C30" w14:textId="57CB1676"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5D91F1DA" w14:textId="77777777" w:rsidTr="00D25B44">
        <w:trPr>
          <w:trHeight w:val="20"/>
        </w:trPr>
        <w:tc>
          <w:tcPr>
            <w:tcW w:w="738" w:type="dxa"/>
            <w:shd w:val="clear" w:color="auto" w:fill="auto"/>
            <w:vAlign w:val="center"/>
          </w:tcPr>
          <w:p w14:paraId="7E94D16A"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single" w:sz="4" w:space="0" w:color="auto"/>
              <w:left w:val="nil"/>
              <w:bottom w:val="nil"/>
              <w:right w:val="nil"/>
            </w:tcBorders>
            <w:shd w:val="clear" w:color="auto" w:fill="auto"/>
            <w:vAlign w:val="bottom"/>
          </w:tcPr>
          <w:p w14:paraId="2E32C1C6" w14:textId="18A3B629" w:rsidR="005E4AB9" w:rsidRPr="00E45853" w:rsidRDefault="005E4AB9" w:rsidP="005E4AB9">
            <w:pPr>
              <w:rPr>
                <w:rFonts w:ascii="Times New Roman" w:eastAsia="Calibri" w:hAnsi="Times New Roman" w:cs="Times New Roman"/>
                <w:szCs w:val="20"/>
              </w:rPr>
            </w:pPr>
            <w:r w:rsidRPr="00E45853">
              <w:rPr>
                <w:rFonts w:ascii="Times New Roman" w:hAnsi="Times New Roman" w:cs="Times New Roman"/>
                <w:color w:val="000000"/>
              </w:rPr>
              <w:t xml:space="preserve">ГБОУ "СОШ №5 </w:t>
            </w:r>
            <w:proofErr w:type="spellStart"/>
            <w:r w:rsidRPr="00E45853">
              <w:rPr>
                <w:rFonts w:ascii="Times New Roman" w:hAnsi="Times New Roman" w:cs="Times New Roman"/>
                <w:color w:val="000000"/>
              </w:rPr>
              <w:t>с.п</w:t>
            </w:r>
            <w:proofErr w:type="spellEnd"/>
            <w:r w:rsidRPr="00E45853">
              <w:rPr>
                <w:rFonts w:ascii="Times New Roman" w:hAnsi="Times New Roman" w:cs="Times New Roman"/>
                <w:color w:val="000000"/>
              </w:rPr>
              <w:t>. Нестеровское"</w:t>
            </w:r>
          </w:p>
        </w:tc>
        <w:tc>
          <w:tcPr>
            <w:tcW w:w="3042" w:type="dxa"/>
            <w:shd w:val="clear" w:color="auto" w:fill="auto"/>
            <w:vAlign w:val="center"/>
          </w:tcPr>
          <w:p w14:paraId="6C40A2EB" w14:textId="25299458"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6B6F0FC" w14:textId="472CC7E3"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33479E55" w14:textId="1BFD3A17" w:rsidR="005E4AB9" w:rsidRPr="00C6239F" w:rsidRDefault="005E4AB9"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6AD3EFCF" w14:textId="77777777" w:rsidTr="00DD2B3C">
        <w:trPr>
          <w:trHeight w:val="20"/>
        </w:trPr>
        <w:tc>
          <w:tcPr>
            <w:tcW w:w="738" w:type="dxa"/>
            <w:shd w:val="clear" w:color="auto" w:fill="auto"/>
            <w:vAlign w:val="center"/>
          </w:tcPr>
          <w:p w14:paraId="4271B822"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shd w:val="clear" w:color="auto" w:fill="auto"/>
            <w:vAlign w:val="center"/>
          </w:tcPr>
          <w:p w14:paraId="78B1261A" w14:textId="77777777" w:rsidR="009E07DC" w:rsidRPr="001164BD" w:rsidRDefault="009E07DC" w:rsidP="009E07DC">
            <w:pPr>
              <w:rPr>
                <w:rFonts w:ascii="Times New Roman" w:hAnsi="Times New Roman" w:cs="Times New Roman"/>
                <w:color w:val="000000"/>
              </w:rPr>
            </w:pPr>
            <w:r w:rsidRPr="001164BD">
              <w:rPr>
                <w:rFonts w:ascii="Times New Roman" w:hAnsi="Times New Roman" w:cs="Times New Roman"/>
                <w:color w:val="000000"/>
              </w:rPr>
              <w:t>ГБОУ "СОШ №1 г. Магас"</w:t>
            </w:r>
          </w:p>
          <w:p w14:paraId="1FB1D86E" w14:textId="1687ED4E" w:rsidR="005E4AB9" w:rsidRPr="00E45853" w:rsidRDefault="005E4AB9" w:rsidP="005E4AB9">
            <w:pPr>
              <w:rPr>
                <w:rFonts w:ascii="Times New Roman" w:hAnsi="Times New Roman" w:cs="Times New Roman"/>
                <w:color w:val="000000"/>
              </w:rPr>
            </w:pPr>
          </w:p>
        </w:tc>
        <w:tc>
          <w:tcPr>
            <w:tcW w:w="3042" w:type="dxa"/>
            <w:shd w:val="clear" w:color="auto" w:fill="auto"/>
            <w:vAlign w:val="center"/>
          </w:tcPr>
          <w:p w14:paraId="04C8B2E8" w14:textId="5E33EFCE" w:rsidR="005E4AB9" w:rsidRPr="00C6239F" w:rsidRDefault="009E07DC"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2841193" w14:textId="0A974E49" w:rsidR="005E4AB9" w:rsidRPr="00C6239F" w:rsidRDefault="009E07DC"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98</w:t>
            </w:r>
          </w:p>
        </w:tc>
        <w:tc>
          <w:tcPr>
            <w:tcW w:w="3355" w:type="dxa"/>
            <w:shd w:val="clear" w:color="auto" w:fill="auto"/>
            <w:vAlign w:val="center"/>
          </w:tcPr>
          <w:p w14:paraId="3FA2FD15" w14:textId="3A3E6629" w:rsidR="005E4AB9" w:rsidRPr="00C6239F" w:rsidRDefault="009E07DC" w:rsidP="005E4AB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5E4AB9" w:rsidRPr="00C6239F" w14:paraId="6FC1DF62" w14:textId="77777777" w:rsidTr="001A6AFD">
        <w:trPr>
          <w:trHeight w:val="20"/>
        </w:trPr>
        <w:tc>
          <w:tcPr>
            <w:tcW w:w="738" w:type="dxa"/>
            <w:shd w:val="clear" w:color="auto" w:fill="auto"/>
            <w:vAlign w:val="center"/>
          </w:tcPr>
          <w:p w14:paraId="3B4AD820" w14:textId="77777777" w:rsidR="005E4AB9" w:rsidRPr="00DD2B3C" w:rsidRDefault="005E4AB9" w:rsidP="005E4AB9">
            <w:pPr>
              <w:pStyle w:val="af2"/>
              <w:numPr>
                <w:ilvl w:val="0"/>
                <w:numId w:val="9"/>
              </w:numPr>
              <w:spacing w:after="0" w:line="240" w:lineRule="auto"/>
              <w:rPr>
                <w:rFonts w:ascii="Times New Roman" w:eastAsia="Calibri" w:hAnsi="Times New Roman" w:cs="Times New Roman"/>
                <w:szCs w:val="20"/>
              </w:rPr>
            </w:pPr>
          </w:p>
        </w:tc>
        <w:tc>
          <w:tcPr>
            <w:tcW w:w="3685" w:type="dxa"/>
            <w:tcBorders>
              <w:top w:val="single" w:sz="4" w:space="0" w:color="auto"/>
              <w:left w:val="nil"/>
              <w:bottom w:val="single" w:sz="4" w:space="0" w:color="auto"/>
              <w:right w:val="nil"/>
            </w:tcBorders>
            <w:shd w:val="clear" w:color="auto" w:fill="auto"/>
            <w:vAlign w:val="bottom"/>
          </w:tcPr>
          <w:p w14:paraId="41520A48" w14:textId="5ED68451" w:rsidR="005E4AB9" w:rsidRPr="000F49E6" w:rsidRDefault="000F49E6" w:rsidP="000F49E6">
            <w:pPr>
              <w:rPr>
                <w:rFonts w:ascii="Times New Roman" w:hAnsi="Times New Roman" w:cs="Times New Roman"/>
                <w:color w:val="000000"/>
              </w:rPr>
            </w:pPr>
            <w:r w:rsidRPr="000F49E6">
              <w:rPr>
                <w:rFonts w:ascii="Times New Roman" w:hAnsi="Times New Roman" w:cs="Times New Roman"/>
                <w:color w:val="000000"/>
              </w:rPr>
              <w:t xml:space="preserve">ГБОУ "СОШ №1 </w:t>
            </w:r>
            <w:proofErr w:type="spellStart"/>
            <w:r w:rsidRPr="000F49E6">
              <w:rPr>
                <w:rFonts w:ascii="Times New Roman" w:hAnsi="Times New Roman" w:cs="Times New Roman"/>
                <w:color w:val="000000"/>
              </w:rPr>
              <w:t>с.п.Верхние</w:t>
            </w:r>
            <w:proofErr w:type="spellEnd"/>
            <w:r w:rsidRPr="000F49E6">
              <w:rPr>
                <w:rFonts w:ascii="Times New Roman" w:hAnsi="Times New Roman" w:cs="Times New Roman"/>
                <w:color w:val="000000"/>
              </w:rPr>
              <w:t xml:space="preserve"> </w:t>
            </w:r>
            <w:proofErr w:type="spellStart"/>
            <w:r w:rsidRPr="000F49E6">
              <w:rPr>
                <w:rFonts w:ascii="Times New Roman" w:hAnsi="Times New Roman" w:cs="Times New Roman"/>
                <w:color w:val="000000"/>
              </w:rPr>
              <w:t>Ачалуки</w:t>
            </w:r>
            <w:proofErr w:type="spellEnd"/>
            <w:r w:rsidRPr="000F49E6">
              <w:rPr>
                <w:rFonts w:ascii="Times New Roman" w:hAnsi="Times New Roman" w:cs="Times New Roman"/>
                <w:color w:val="000000"/>
              </w:rPr>
              <w:t>"</w:t>
            </w:r>
          </w:p>
        </w:tc>
        <w:tc>
          <w:tcPr>
            <w:tcW w:w="3042" w:type="dxa"/>
            <w:shd w:val="clear" w:color="auto" w:fill="auto"/>
            <w:vAlign w:val="center"/>
          </w:tcPr>
          <w:p w14:paraId="03615104" w14:textId="0725D4CC" w:rsidR="005E4AB9" w:rsidRPr="000F49E6" w:rsidRDefault="000F49E6" w:rsidP="005E4AB9">
            <w:pPr>
              <w:spacing w:after="0" w:line="240" w:lineRule="auto"/>
              <w:contextualSpacing/>
              <w:jc w:val="center"/>
              <w:rPr>
                <w:rFonts w:ascii="Times New Roman" w:eastAsia="Times New Roman" w:hAnsi="Times New Roman" w:cs="Times New Roman"/>
                <w:szCs w:val="20"/>
                <w:lang w:eastAsia="ru-RU"/>
              </w:rPr>
            </w:pPr>
            <w:r w:rsidRPr="000F49E6">
              <w:rPr>
                <w:rFonts w:ascii="Times New Roman" w:eastAsia="Times New Roman" w:hAnsi="Times New Roman" w:cs="Times New Roman"/>
                <w:szCs w:val="20"/>
                <w:lang w:eastAsia="ru-RU"/>
              </w:rPr>
              <w:t>0</w:t>
            </w:r>
          </w:p>
        </w:tc>
        <w:tc>
          <w:tcPr>
            <w:tcW w:w="3355" w:type="dxa"/>
            <w:shd w:val="clear" w:color="auto" w:fill="auto"/>
            <w:vAlign w:val="center"/>
          </w:tcPr>
          <w:p w14:paraId="476DA64C" w14:textId="5ADFC90E" w:rsidR="005E4AB9" w:rsidRPr="000F49E6" w:rsidRDefault="000F49E6" w:rsidP="005E4AB9">
            <w:pPr>
              <w:spacing w:after="0" w:line="240" w:lineRule="auto"/>
              <w:contextualSpacing/>
              <w:jc w:val="center"/>
              <w:rPr>
                <w:rFonts w:ascii="Times New Roman" w:eastAsia="Times New Roman" w:hAnsi="Times New Roman" w:cs="Times New Roman"/>
                <w:szCs w:val="20"/>
                <w:lang w:eastAsia="ru-RU"/>
              </w:rPr>
            </w:pPr>
            <w:r w:rsidRPr="000F49E6">
              <w:rPr>
                <w:rFonts w:ascii="Times New Roman" w:eastAsia="Times New Roman" w:hAnsi="Times New Roman" w:cs="Times New Roman"/>
                <w:szCs w:val="20"/>
                <w:lang w:eastAsia="ru-RU"/>
              </w:rPr>
              <w:t>95</w:t>
            </w:r>
          </w:p>
        </w:tc>
        <w:tc>
          <w:tcPr>
            <w:tcW w:w="3355" w:type="dxa"/>
            <w:shd w:val="clear" w:color="auto" w:fill="auto"/>
            <w:vAlign w:val="center"/>
          </w:tcPr>
          <w:p w14:paraId="54919304" w14:textId="566846D3" w:rsidR="005E4AB9" w:rsidRPr="000F49E6" w:rsidRDefault="000F49E6" w:rsidP="005E4AB9">
            <w:pPr>
              <w:spacing w:after="0" w:line="240" w:lineRule="auto"/>
              <w:contextualSpacing/>
              <w:jc w:val="center"/>
              <w:rPr>
                <w:rFonts w:ascii="Times New Roman" w:eastAsia="Times New Roman" w:hAnsi="Times New Roman" w:cs="Times New Roman"/>
                <w:szCs w:val="20"/>
                <w:lang w:eastAsia="ru-RU"/>
              </w:rPr>
            </w:pPr>
            <w:r w:rsidRPr="000F49E6">
              <w:rPr>
                <w:rFonts w:ascii="Times New Roman" w:eastAsia="Times New Roman" w:hAnsi="Times New Roman" w:cs="Times New Roman"/>
                <w:szCs w:val="20"/>
                <w:lang w:eastAsia="ru-RU"/>
              </w:rPr>
              <w:t>100</w:t>
            </w:r>
          </w:p>
        </w:tc>
      </w:tr>
    </w:tbl>
    <w:p w14:paraId="218DACC3" w14:textId="77777777" w:rsidR="00C6239F" w:rsidRPr="00C6239F" w:rsidRDefault="00C6239F" w:rsidP="00C6239F">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6" w:name="_Toc395183674"/>
      <w:bookmarkStart w:id="7" w:name="_Toc423954908"/>
      <w:bookmarkStart w:id="8" w:name="_Toc424490594"/>
      <w:r w:rsidRPr="00C6239F">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C6239F">
        <w:rPr>
          <w:rFonts w:ascii="Times New Roman" w:eastAsia="Times New Roman" w:hAnsi="Times New Roman" w:cs="Times New Roman"/>
          <w:b/>
          <w:bCs/>
          <w:color w:val="000000"/>
          <w:sz w:val="28"/>
          <w:szCs w:val="24"/>
          <w:vertAlign w:val="superscript"/>
          <w:lang w:eastAsia="ru-RU"/>
        </w:rPr>
        <w:t>5</w:t>
      </w:r>
    </w:p>
    <w:p w14:paraId="53298696" w14:textId="77777777" w:rsidR="00C6239F" w:rsidRPr="00C6239F" w:rsidRDefault="00C6239F" w:rsidP="00C6239F">
      <w:pPr>
        <w:spacing w:after="0" w:line="240" w:lineRule="auto"/>
        <w:ind w:firstLine="284"/>
        <w:contextualSpacing/>
        <w:jc w:val="both"/>
        <w:rPr>
          <w:rFonts w:ascii="Times New Roman" w:eastAsia="Times New Roman" w:hAnsi="Times New Roman" w:cs="Times New Roman"/>
          <w:b/>
          <w:i/>
          <w:sz w:val="24"/>
          <w:szCs w:val="24"/>
          <w:lang w:eastAsia="ru-RU"/>
        </w:rPr>
      </w:pPr>
    </w:p>
    <w:p w14:paraId="7B1D08D9" w14:textId="77777777" w:rsidR="00C6239F" w:rsidRPr="00C6239F" w:rsidRDefault="00C6239F" w:rsidP="00C6239F">
      <w:pPr>
        <w:spacing w:after="0" w:line="240" w:lineRule="auto"/>
        <w:ind w:firstLine="284"/>
        <w:contextualSpacing/>
        <w:jc w:val="both"/>
        <w:rPr>
          <w:rFonts w:ascii="Times New Roman" w:eastAsia="Times New Roman" w:hAnsi="Times New Roman" w:cs="Times New Roman"/>
          <w:i/>
          <w:sz w:val="24"/>
          <w:szCs w:val="24"/>
          <w:lang w:eastAsia="ru-RU"/>
        </w:rPr>
      </w:pPr>
      <w:r w:rsidRPr="00C6239F">
        <w:rPr>
          <w:rFonts w:ascii="Times New Roman" w:eastAsia="Times New Roman" w:hAnsi="Times New Roman" w:cs="Times New Roman"/>
          <w:b/>
          <w:i/>
          <w:sz w:val="24"/>
          <w:szCs w:val="24"/>
          <w:lang w:eastAsia="ru-RU"/>
        </w:rPr>
        <w:t xml:space="preserve">Выбирается от 5 до 15% </w:t>
      </w:r>
      <w:r w:rsidRPr="00C6239F">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23E95D4D" w14:textId="77777777" w:rsidR="00C6239F" w:rsidRPr="00C6239F" w:rsidRDefault="00C6239F" w:rsidP="00C6239F">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C6239F">
        <w:rPr>
          <w:rFonts w:ascii="Times New Roman" w:eastAsia="Times New Roman" w:hAnsi="Times New Roman" w:cs="Times New Roman"/>
          <w:bCs/>
          <w:i/>
          <w:sz w:val="24"/>
          <w:szCs w:val="24"/>
          <w:lang w:eastAsia="ru-RU"/>
        </w:rPr>
        <w:t>доля</w:t>
      </w:r>
      <w:r w:rsidRPr="00C6239F">
        <w:rPr>
          <w:rFonts w:ascii="Times New Roman" w:eastAsia="Times New Roman" w:hAnsi="Times New Roman" w:cs="Times New Roman"/>
          <w:i/>
          <w:sz w:val="24"/>
          <w:szCs w:val="24"/>
          <w:lang w:eastAsia="ru-RU"/>
        </w:rPr>
        <w:t xml:space="preserve"> участников ОГЭ, </w:t>
      </w:r>
      <w:r w:rsidRPr="00C6239F">
        <w:rPr>
          <w:rFonts w:ascii="Times New Roman" w:eastAsia="Times New Roman" w:hAnsi="Times New Roman" w:cs="Times New Roman"/>
          <w:b/>
          <w:i/>
          <w:sz w:val="24"/>
          <w:szCs w:val="24"/>
          <w:lang w:eastAsia="ru-RU"/>
        </w:rPr>
        <w:t>получивших отметку «2»</w:t>
      </w:r>
      <w:r w:rsidRPr="00C6239F">
        <w:rPr>
          <w:rFonts w:ascii="Times New Roman" w:eastAsia="Times New Roman" w:hAnsi="Times New Roman" w:cs="Times New Roman"/>
          <w:i/>
          <w:sz w:val="24"/>
          <w:szCs w:val="24"/>
          <w:lang w:eastAsia="ru-RU"/>
        </w:rPr>
        <w:t xml:space="preserve">, имеет </w:t>
      </w:r>
      <w:r w:rsidRPr="00C6239F">
        <w:rPr>
          <w:rFonts w:ascii="Times New Roman" w:eastAsia="Times New Roman" w:hAnsi="Times New Roman" w:cs="Times New Roman"/>
          <w:b/>
          <w:i/>
          <w:sz w:val="24"/>
          <w:szCs w:val="24"/>
          <w:lang w:eastAsia="ru-RU"/>
        </w:rPr>
        <w:t>максимальные значения</w:t>
      </w:r>
      <w:r w:rsidRPr="00C6239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4AAD1F2D" w14:textId="77777777" w:rsidR="00C6239F" w:rsidRPr="00C6239F" w:rsidRDefault="00C6239F" w:rsidP="00C6239F">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C6239F">
        <w:rPr>
          <w:rFonts w:ascii="Times New Roman" w:eastAsia="Times New Roman" w:hAnsi="Times New Roman" w:cs="Times New Roman"/>
          <w:bCs/>
          <w:i/>
          <w:sz w:val="24"/>
          <w:szCs w:val="24"/>
          <w:lang w:eastAsia="ru-RU"/>
        </w:rPr>
        <w:t>доля</w:t>
      </w:r>
      <w:r w:rsidRPr="00C6239F">
        <w:rPr>
          <w:rFonts w:ascii="Times New Roman" w:eastAsia="Times New Roman" w:hAnsi="Times New Roman" w:cs="Times New Roman"/>
          <w:i/>
          <w:sz w:val="24"/>
          <w:szCs w:val="24"/>
          <w:lang w:eastAsia="ru-RU"/>
        </w:rPr>
        <w:t xml:space="preserve"> участников ОГЭ, </w:t>
      </w:r>
      <w:r w:rsidRPr="00C6239F">
        <w:rPr>
          <w:rFonts w:ascii="Times New Roman" w:eastAsia="Times New Roman" w:hAnsi="Times New Roman" w:cs="Times New Roman"/>
          <w:b/>
          <w:i/>
          <w:sz w:val="24"/>
          <w:szCs w:val="24"/>
          <w:lang w:eastAsia="ru-RU"/>
        </w:rPr>
        <w:t>получивших отметки «4» и «5»</w:t>
      </w:r>
      <w:r w:rsidRPr="00C6239F">
        <w:rPr>
          <w:rFonts w:ascii="Times New Roman" w:eastAsia="Times New Roman" w:hAnsi="Times New Roman" w:cs="Times New Roman"/>
          <w:i/>
          <w:sz w:val="24"/>
          <w:szCs w:val="24"/>
          <w:lang w:eastAsia="ru-RU"/>
        </w:rPr>
        <w:t xml:space="preserve">, имеет </w:t>
      </w:r>
      <w:r w:rsidRPr="00C6239F">
        <w:rPr>
          <w:rFonts w:ascii="Times New Roman" w:eastAsia="Times New Roman" w:hAnsi="Times New Roman" w:cs="Times New Roman"/>
          <w:b/>
          <w:i/>
          <w:sz w:val="24"/>
          <w:szCs w:val="24"/>
          <w:lang w:eastAsia="ru-RU"/>
        </w:rPr>
        <w:t>минимальные значения</w:t>
      </w:r>
      <w:r w:rsidRPr="00C6239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6E91D0C5" w14:textId="77777777" w:rsidR="00C6239F" w:rsidRPr="00C6239F" w:rsidRDefault="00C6239F" w:rsidP="00C6239F">
      <w:pPr>
        <w:keepNext/>
        <w:spacing w:after="120" w:line="240" w:lineRule="auto"/>
        <w:jc w:val="right"/>
        <w:rPr>
          <w:rFonts w:ascii="Times New Roman" w:eastAsia="Calibri" w:hAnsi="Times New Roman" w:cs="Times New Roman"/>
          <w:i/>
          <w:color w:val="1F497D"/>
          <w:sz w:val="18"/>
          <w:szCs w:val="18"/>
          <w:lang w:eastAsia="ru-RU"/>
        </w:rPr>
      </w:pPr>
      <w:r w:rsidRPr="00C6239F">
        <w:rPr>
          <w:rFonts w:ascii="Times New Roman" w:eastAsia="Calibri" w:hAnsi="Times New Roman" w:cs="Times New Roman"/>
          <w:bCs/>
          <w:i/>
          <w:color w:val="1F497D"/>
          <w:sz w:val="18"/>
          <w:szCs w:val="18"/>
          <w:lang w:eastAsia="ru-RU"/>
        </w:rPr>
        <w:lastRenderedPageBreak/>
        <w:t>Таблица 2</w:t>
      </w:r>
      <w:r w:rsidRPr="00C6239F">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C6239F" w:rsidRPr="00C6239F" w14:paraId="475B7E83" w14:textId="77777777" w:rsidTr="009F2099">
        <w:trPr>
          <w:cantSplit/>
          <w:tblHeader/>
        </w:trPr>
        <w:tc>
          <w:tcPr>
            <w:tcW w:w="563" w:type="dxa"/>
            <w:vAlign w:val="center"/>
          </w:tcPr>
          <w:p w14:paraId="6B030415"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 п/п</w:t>
            </w:r>
          </w:p>
        </w:tc>
        <w:tc>
          <w:tcPr>
            <w:tcW w:w="3548" w:type="dxa"/>
            <w:vAlign w:val="center"/>
          </w:tcPr>
          <w:p w14:paraId="6DC096D5"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Название ОО</w:t>
            </w:r>
          </w:p>
        </w:tc>
        <w:tc>
          <w:tcPr>
            <w:tcW w:w="3402" w:type="dxa"/>
            <w:vAlign w:val="center"/>
          </w:tcPr>
          <w:p w14:paraId="1067574D"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678CEA6E"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Доля участников, получивших отметки</w:t>
            </w:r>
            <w:r w:rsidRPr="00C6239F">
              <w:rPr>
                <w:rFonts w:ascii="Times New Roman" w:eastAsia="Times New Roman" w:hAnsi="Times New Roman" w:cs="Times New Roman"/>
                <w:szCs w:val="20"/>
                <w:lang w:eastAsia="ru-RU"/>
              </w:rPr>
              <w:br/>
              <w:t xml:space="preserve"> «4» и «5» </w:t>
            </w:r>
          </w:p>
          <w:p w14:paraId="240A666A"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(качество обучения)</w:t>
            </w:r>
          </w:p>
        </w:tc>
        <w:tc>
          <w:tcPr>
            <w:tcW w:w="3402" w:type="dxa"/>
            <w:vAlign w:val="center"/>
          </w:tcPr>
          <w:p w14:paraId="3E07ABED" w14:textId="77777777" w:rsidR="00C6239F" w:rsidRPr="00C6239F" w:rsidRDefault="00C6239F" w:rsidP="00C6239F">
            <w:pPr>
              <w:spacing w:after="0" w:line="240" w:lineRule="auto"/>
              <w:contextualSpacing/>
              <w:jc w:val="center"/>
              <w:rPr>
                <w:rFonts w:ascii="Times New Roman" w:eastAsia="Times New Roman" w:hAnsi="Times New Roman" w:cs="Times New Roman"/>
                <w:szCs w:val="20"/>
                <w:lang w:eastAsia="ru-RU"/>
              </w:rPr>
            </w:pPr>
            <w:r w:rsidRPr="00C6239F">
              <w:rPr>
                <w:rFonts w:ascii="Times New Roman" w:eastAsia="Times New Roman" w:hAnsi="Times New Roman" w:cs="Times New Roman"/>
                <w:szCs w:val="20"/>
                <w:lang w:eastAsia="ru-RU"/>
              </w:rPr>
              <w:t xml:space="preserve">Доля участников, получивших отметки «3», «4» и «5» </w:t>
            </w:r>
            <w:r w:rsidRPr="00C6239F">
              <w:rPr>
                <w:rFonts w:ascii="Times New Roman" w:eastAsia="Times New Roman" w:hAnsi="Times New Roman" w:cs="Times New Roman"/>
                <w:szCs w:val="20"/>
                <w:lang w:eastAsia="ru-RU"/>
              </w:rPr>
              <w:br/>
            </w:r>
            <w:r w:rsidRPr="00C6239F">
              <w:rPr>
                <w:rFonts w:ascii="Times New Roman" w:eastAsia="MS Mincho" w:hAnsi="Times New Roman" w:cs="Times New Roman"/>
                <w:szCs w:val="20"/>
              </w:rPr>
              <w:t>(</w:t>
            </w:r>
            <w:r w:rsidRPr="00C6239F">
              <w:rPr>
                <w:rFonts w:ascii="Times New Roman" w:eastAsia="Times New Roman" w:hAnsi="Times New Roman" w:cs="Times New Roman"/>
                <w:szCs w:val="20"/>
                <w:lang w:eastAsia="ru-RU"/>
              </w:rPr>
              <w:t>уровень обученности)</w:t>
            </w:r>
          </w:p>
        </w:tc>
      </w:tr>
      <w:tr w:rsidR="00C6239F" w:rsidRPr="00C6239F" w14:paraId="3AA8FEED" w14:textId="77777777" w:rsidTr="009F2099">
        <w:trPr>
          <w:trHeight w:val="20"/>
        </w:trPr>
        <w:tc>
          <w:tcPr>
            <w:tcW w:w="563" w:type="dxa"/>
            <w:vAlign w:val="center"/>
          </w:tcPr>
          <w:p w14:paraId="1C113225" w14:textId="77777777" w:rsidR="00C6239F" w:rsidRPr="00C6239F" w:rsidRDefault="00C6239F" w:rsidP="00C6239F">
            <w:pPr>
              <w:spacing w:after="0" w:line="240" w:lineRule="auto"/>
              <w:contextualSpacing/>
              <w:rPr>
                <w:rFonts w:ascii="Times New Roman" w:eastAsia="Times New Roman" w:hAnsi="Times New Roman" w:cs="Times New Roman"/>
                <w:sz w:val="24"/>
                <w:szCs w:val="20"/>
                <w:lang w:eastAsia="ru-RU"/>
              </w:rPr>
            </w:pPr>
            <w:r w:rsidRPr="00C6239F">
              <w:rPr>
                <w:rFonts w:ascii="Times New Roman" w:eastAsia="Times New Roman" w:hAnsi="Times New Roman" w:cs="Times New Roman"/>
                <w:sz w:val="24"/>
                <w:szCs w:val="20"/>
                <w:lang w:eastAsia="ru-RU"/>
              </w:rPr>
              <w:t>1.</w:t>
            </w:r>
          </w:p>
        </w:tc>
        <w:tc>
          <w:tcPr>
            <w:tcW w:w="3548" w:type="dxa"/>
            <w:vAlign w:val="center"/>
          </w:tcPr>
          <w:p w14:paraId="6463850A" w14:textId="315EAAA7" w:rsidR="00BD60C9" w:rsidRPr="001D659A" w:rsidRDefault="00BD60C9" w:rsidP="00BD60C9">
            <w:pPr>
              <w:rPr>
                <w:rFonts w:ascii="Times New Roman" w:hAnsi="Times New Roman" w:cs="Times New Roman"/>
                <w:color w:val="000000"/>
              </w:rPr>
            </w:pPr>
            <w:r w:rsidRPr="001D659A">
              <w:rPr>
                <w:rFonts w:ascii="Times New Roman" w:hAnsi="Times New Roman" w:cs="Times New Roman"/>
                <w:color w:val="000000"/>
              </w:rPr>
              <w:t xml:space="preserve">ГОУ "Назрановская школа-интернат № </w:t>
            </w:r>
            <w:r w:rsidR="00B106D5" w:rsidRPr="001D659A">
              <w:rPr>
                <w:rFonts w:ascii="Times New Roman" w:hAnsi="Times New Roman" w:cs="Times New Roman"/>
                <w:color w:val="000000"/>
              </w:rPr>
              <w:t>1 г. Назрань</w:t>
            </w:r>
            <w:r w:rsidRPr="001D659A">
              <w:rPr>
                <w:rFonts w:ascii="Times New Roman" w:hAnsi="Times New Roman" w:cs="Times New Roman"/>
                <w:color w:val="000000"/>
              </w:rPr>
              <w:t>"</w:t>
            </w:r>
          </w:p>
          <w:p w14:paraId="5ABD8504" w14:textId="415C85B0" w:rsidR="00C6239F" w:rsidRPr="001D659A" w:rsidRDefault="00C6239F" w:rsidP="00C6239F">
            <w:pPr>
              <w:spacing w:after="0" w:line="240" w:lineRule="auto"/>
              <w:contextualSpacing/>
              <w:rPr>
                <w:rFonts w:ascii="Times New Roman" w:eastAsia="Times New Roman" w:hAnsi="Times New Roman" w:cs="Times New Roman"/>
                <w:sz w:val="24"/>
                <w:szCs w:val="20"/>
                <w:lang w:eastAsia="ru-RU"/>
              </w:rPr>
            </w:pPr>
          </w:p>
        </w:tc>
        <w:tc>
          <w:tcPr>
            <w:tcW w:w="3402" w:type="dxa"/>
            <w:vAlign w:val="center"/>
          </w:tcPr>
          <w:p w14:paraId="33A4C08C" w14:textId="44938D4A" w:rsidR="00C6239F" w:rsidRPr="001D659A" w:rsidRDefault="00BD60C9" w:rsidP="00C6239F">
            <w:pPr>
              <w:spacing w:after="0" w:line="240" w:lineRule="auto"/>
              <w:contextualSpacing/>
              <w:jc w:val="center"/>
              <w:rPr>
                <w:rFonts w:ascii="Times New Roman" w:eastAsia="Times New Roman" w:hAnsi="Times New Roman" w:cs="Times New Roman"/>
                <w:sz w:val="24"/>
                <w:szCs w:val="20"/>
                <w:lang w:eastAsia="ru-RU"/>
              </w:rPr>
            </w:pPr>
            <w:r w:rsidRPr="001D659A">
              <w:rPr>
                <w:rFonts w:ascii="Times New Roman" w:eastAsia="Times New Roman" w:hAnsi="Times New Roman" w:cs="Times New Roman"/>
                <w:sz w:val="24"/>
                <w:szCs w:val="20"/>
                <w:lang w:eastAsia="ru-RU"/>
              </w:rPr>
              <w:t>15,3</w:t>
            </w:r>
          </w:p>
        </w:tc>
        <w:tc>
          <w:tcPr>
            <w:tcW w:w="3260" w:type="dxa"/>
            <w:vAlign w:val="center"/>
          </w:tcPr>
          <w:p w14:paraId="527B8962" w14:textId="239A3180" w:rsidR="00C6239F" w:rsidRPr="001D659A" w:rsidRDefault="00BD60C9" w:rsidP="00C6239F">
            <w:pPr>
              <w:spacing w:after="0" w:line="240" w:lineRule="auto"/>
              <w:contextualSpacing/>
              <w:jc w:val="center"/>
              <w:rPr>
                <w:rFonts w:ascii="Times New Roman" w:eastAsia="Times New Roman" w:hAnsi="Times New Roman" w:cs="Times New Roman"/>
                <w:sz w:val="24"/>
                <w:szCs w:val="20"/>
                <w:lang w:eastAsia="ru-RU"/>
              </w:rPr>
            </w:pPr>
            <w:r w:rsidRPr="001D659A">
              <w:rPr>
                <w:rFonts w:ascii="Times New Roman" w:eastAsia="Times New Roman" w:hAnsi="Times New Roman" w:cs="Times New Roman"/>
                <w:sz w:val="24"/>
                <w:szCs w:val="20"/>
                <w:lang w:eastAsia="ru-RU"/>
              </w:rPr>
              <w:t>61,5</w:t>
            </w:r>
          </w:p>
        </w:tc>
        <w:tc>
          <w:tcPr>
            <w:tcW w:w="3402" w:type="dxa"/>
            <w:vAlign w:val="center"/>
          </w:tcPr>
          <w:p w14:paraId="259638DF" w14:textId="77777777" w:rsidR="00332F82" w:rsidRPr="001D659A" w:rsidRDefault="00BD60C9" w:rsidP="00C6239F">
            <w:pPr>
              <w:spacing w:after="0" w:line="240" w:lineRule="auto"/>
              <w:contextualSpacing/>
              <w:jc w:val="center"/>
              <w:rPr>
                <w:rFonts w:ascii="Times New Roman" w:eastAsia="Times New Roman" w:hAnsi="Times New Roman" w:cs="Times New Roman"/>
                <w:sz w:val="24"/>
                <w:szCs w:val="20"/>
                <w:lang w:eastAsia="ru-RU"/>
              </w:rPr>
            </w:pPr>
            <w:r w:rsidRPr="001D659A">
              <w:rPr>
                <w:rFonts w:ascii="Times New Roman" w:eastAsia="Times New Roman" w:hAnsi="Times New Roman" w:cs="Times New Roman"/>
                <w:sz w:val="24"/>
                <w:szCs w:val="20"/>
                <w:lang w:eastAsia="ru-RU"/>
              </w:rPr>
              <w:t>84,5</w:t>
            </w:r>
          </w:p>
          <w:p w14:paraId="68525C3A" w14:textId="62AD189D" w:rsidR="00C6239F" w:rsidRPr="001D659A" w:rsidRDefault="00C6239F" w:rsidP="00C6239F">
            <w:pPr>
              <w:spacing w:after="0" w:line="240" w:lineRule="auto"/>
              <w:contextualSpacing/>
              <w:jc w:val="center"/>
              <w:rPr>
                <w:rFonts w:ascii="Times New Roman" w:eastAsia="Times New Roman" w:hAnsi="Times New Roman" w:cs="Times New Roman"/>
                <w:sz w:val="24"/>
                <w:szCs w:val="20"/>
                <w:lang w:eastAsia="ru-RU"/>
              </w:rPr>
            </w:pPr>
          </w:p>
        </w:tc>
      </w:tr>
      <w:bookmarkEnd w:id="6"/>
      <w:bookmarkEnd w:id="7"/>
      <w:bookmarkEnd w:id="8"/>
    </w:tbl>
    <w:p w14:paraId="719F5B22" w14:textId="77777777" w:rsidR="00C6239F" w:rsidRPr="00C6239F" w:rsidRDefault="00C6239F" w:rsidP="00C6239F">
      <w:pPr>
        <w:spacing w:after="0" w:line="240" w:lineRule="auto"/>
        <w:rPr>
          <w:rFonts w:ascii="Times New Roman" w:eastAsia="Calibri" w:hAnsi="Times New Roman" w:cs="Times New Roman"/>
          <w:b/>
          <w:sz w:val="24"/>
          <w:szCs w:val="24"/>
          <w:lang w:eastAsia="ru-RU"/>
        </w:rPr>
      </w:pPr>
    </w:p>
    <w:p w14:paraId="09781473" w14:textId="3C603227" w:rsidR="00C6239F" w:rsidRPr="00C6239F" w:rsidRDefault="00C6239F" w:rsidP="00C6239F">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C6239F">
        <w:rPr>
          <w:rFonts w:ascii="Times New Roman" w:eastAsia="Times New Roman" w:hAnsi="Times New Roman" w:cs="Times New Roman"/>
          <w:b/>
          <w:bCs/>
          <w:color w:val="000000"/>
          <w:sz w:val="28"/>
          <w:szCs w:val="24"/>
          <w:lang w:eastAsia="ru-RU"/>
        </w:rPr>
        <w:t>ВЫВОДЫ о характере результатов ОГЭ по предмету в 202</w:t>
      </w:r>
      <w:r w:rsidR="00C32287">
        <w:rPr>
          <w:rFonts w:ascii="Times New Roman" w:eastAsia="Times New Roman" w:hAnsi="Times New Roman" w:cs="Times New Roman"/>
          <w:b/>
          <w:bCs/>
          <w:color w:val="000000"/>
          <w:sz w:val="28"/>
          <w:szCs w:val="24"/>
          <w:lang w:eastAsia="ru-RU"/>
        </w:rPr>
        <w:t>6</w:t>
      </w:r>
      <w:r w:rsidRPr="00C6239F">
        <w:rPr>
          <w:rFonts w:ascii="Times New Roman" w:eastAsia="Times New Roman" w:hAnsi="Times New Roman" w:cs="Times New Roman"/>
          <w:b/>
          <w:bCs/>
          <w:color w:val="000000"/>
          <w:sz w:val="28"/>
          <w:szCs w:val="24"/>
          <w:lang w:eastAsia="ru-RU"/>
        </w:rPr>
        <w:t xml:space="preserve"> году и в динамике</w:t>
      </w:r>
    </w:p>
    <w:p w14:paraId="5EB5453C" w14:textId="77777777" w:rsidR="00C6239F" w:rsidRPr="00C6239F" w:rsidRDefault="00C6239F" w:rsidP="00C6239F">
      <w:pPr>
        <w:spacing w:after="0" w:line="360" w:lineRule="auto"/>
        <w:jc w:val="both"/>
        <w:rPr>
          <w:rFonts w:ascii="Times New Roman" w:eastAsia="Calibri" w:hAnsi="Times New Roman" w:cs="Times New Roman"/>
          <w:sz w:val="24"/>
          <w:szCs w:val="24"/>
          <w:lang w:eastAsia="ru-RU"/>
        </w:rPr>
      </w:pPr>
      <w:r w:rsidRPr="00C6239F">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73B14FFF" w14:textId="1EFDD82B" w:rsidR="001A6AFD" w:rsidRPr="00B13D43" w:rsidRDefault="0089081C" w:rsidP="0089081C">
      <w:pPr>
        <w:spacing w:after="0" w:line="276" w:lineRule="auto"/>
        <w:jc w:val="both"/>
        <w:rPr>
          <w:rFonts w:ascii="Times New Roman" w:eastAsia="Calibri" w:hAnsi="Times New Roman" w:cs="Times New Roman"/>
          <w:sz w:val="28"/>
          <w:szCs w:val="28"/>
          <w:lang w:eastAsia="ru-RU"/>
        </w:rPr>
      </w:pPr>
      <w:r w:rsidRPr="00B13D43">
        <w:rPr>
          <w:rFonts w:ascii="Times New Roman" w:eastAsia="Calibri" w:hAnsi="Times New Roman" w:cs="Times New Roman"/>
          <w:b/>
          <w:bCs/>
          <w:sz w:val="28"/>
          <w:szCs w:val="28"/>
          <w:lang w:eastAsia="ru-RU"/>
        </w:rPr>
        <w:t xml:space="preserve">          </w:t>
      </w:r>
      <w:r w:rsidR="001A6AFD" w:rsidRPr="00B13D43">
        <w:rPr>
          <w:rFonts w:ascii="Times New Roman" w:eastAsia="Calibri" w:hAnsi="Times New Roman" w:cs="Times New Roman"/>
          <w:sz w:val="28"/>
          <w:szCs w:val="28"/>
          <w:lang w:eastAsia="ru-RU"/>
        </w:rPr>
        <w:t xml:space="preserve">В текущем 2026 году обществознание сдавали 7019 человек – 79,6% от общего числа участников, а в 2025 году процент сдававших обществознание выше на 2,2%, сдавали 6497 человек от общего числа участников, сдававших ОГЭ на тот период. </w:t>
      </w:r>
    </w:p>
    <w:p w14:paraId="7456DAED" w14:textId="0345352F" w:rsidR="001A6AFD" w:rsidRPr="00B13D43" w:rsidRDefault="001A6AFD" w:rsidP="001A6AFD">
      <w:pPr>
        <w:spacing w:after="0" w:line="276" w:lineRule="auto"/>
        <w:ind w:firstLine="709"/>
        <w:jc w:val="both"/>
        <w:rPr>
          <w:rFonts w:ascii="Times New Roman" w:eastAsia="Calibri" w:hAnsi="Times New Roman" w:cs="Times New Roman"/>
          <w:sz w:val="28"/>
          <w:szCs w:val="28"/>
          <w:lang w:eastAsia="ru-RU"/>
        </w:rPr>
      </w:pPr>
      <w:r w:rsidRPr="00B13D43">
        <w:rPr>
          <w:rFonts w:ascii="Times New Roman" w:eastAsia="Calibri" w:hAnsi="Times New Roman" w:cs="Times New Roman"/>
          <w:sz w:val="28"/>
          <w:szCs w:val="28"/>
          <w:lang w:eastAsia="ru-RU"/>
        </w:rPr>
        <w:t xml:space="preserve">По нашим результатам </w:t>
      </w:r>
      <w:r w:rsidR="00B106D5" w:rsidRPr="00B13D43">
        <w:rPr>
          <w:rFonts w:ascii="Times New Roman" w:eastAsia="Calibri" w:hAnsi="Times New Roman" w:cs="Times New Roman"/>
          <w:sz w:val="28"/>
          <w:szCs w:val="28"/>
          <w:lang w:eastAsia="ru-RU"/>
        </w:rPr>
        <w:t>анализа</w:t>
      </w:r>
      <w:r w:rsidR="00B106D5">
        <w:rPr>
          <w:rFonts w:ascii="Times New Roman" w:eastAsia="Calibri" w:hAnsi="Times New Roman" w:cs="Times New Roman"/>
          <w:sz w:val="28"/>
          <w:szCs w:val="28"/>
          <w:lang w:eastAsia="ru-RU"/>
        </w:rPr>
        <w:t>,</w:t>
      </w:r>
      <w:r w:rsidR="00B106D5" w:rsidRPr="00B13D43">
        <w:rPr>
          <w:rFonts w:ascii="Times New Roman" w:eastAsia="Calibri" w:hAnsi="Times New Roman" w:cs="Times New Roman"/>
          <w:sz w:val="28"/>
          <w:szCs w:val="28"/>
          <w:lang w:eastAsia="ru-RU"/>
        </w:rPr>
        <w:t xml:space="preserve"> доля</w:t>
      </w:r>
      <w:r w:rsidRPr="00B13D43">
        <w:rPr>
          <w:rFonts w:ascii="Times New Roman" w:eastAsia="Calibri" w:hAnsi="Times New Roman" w:cs="Times New Roman"/>
          <w:sz w:val="28"/>
          <w:szCs w:val="28"/>
          <w:lang w:eastAsia="ru-RU"/>
        </w:rPr>
        <w:t xml:space="preserve"> мужского пола доминирует над женским полом, если женский пол равен 48 % (3371 чел.), т</w:t>
      </w:r>
      <w:r w:rsidR="00B106D5">
        <w:rPr>
          <w:rFonts w:ascii="Times New Roman" w:eastAsia="Calibri" w:hAnsi="Times New Roman" w:cs="Times New Roman"/>
          <w:sz w:val="28"/>
          <w:szCs w:val="28"/>
          <w:lang w:eastAsia="ru-RU"/>
        </w:rPr>
        <w:t xml:space="preserve">о мужской пол дает цифру –  52% </w:t>
      </w:r>
      <w:r w:rsidR="00B106D5" w:rsidRPr="00B13D43">
        <w:rPr>
          <w:rFonts w:ascii="Times New Roman" w:eastAsia="Calibri" w:hAnsi="Times New Roman" w:cs="Times New Roman"/>
          <w:sz w:val="28"/>
          <w:szCs w:val="28"/>
          <w:lang w:eastAsia="ru-RU"/>
        </w:rPr>
        <w:t>(</w:t>
      </w:r>
      <w:r w:rsidRPr="00B13D43">
        <w:rPr>
          <w:rFonts w:ascii="Times New Roman" w:eastAsia="Calibri" w:hAnsi="Times New Roman" w:cs="Times New Roman"/>
          <w:sz w:val="28"/>
          <w:szCs w:val="28"/>
          <w:lang w:eastAsia="ru-RU"/>
        </w:rPr>
        <w:t>3648</w:t>
      </w:r>
      <w:r w:rsidR="00B106D5">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чел.).</w:t>
      </w:r>
    </w:p>
    <w:p w14:paraId="4319A883" w14:textId="5D9039CF" w:rsidR="001A6AFD" w:rsidRPr="00B13D43" w:rsidRDefault="00B106D5" w:rsidP="001A6AFD">
      <w:pPr>
        <w:spacing w:after="0" w:line="276"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Необходимо</w:t>
      </w:r>
      <w:r w:rsidR="001A6AFD" w:rsidRPr="00B13D43">
        <w:rPr>
          <w:rFonts w:ascii="Times New Roman" w:eastAsia="Calibri" w:hAnsi="Times New Roman" w:cs="Times New Roman"/>
          <w:sz w:val="28"/>
          <w:szCs w:val="28"/>
          <w:lang w:eastAsia="ru-RU"/>
        </w:rPr>
        <w:t xml:space="preserve"> отметить, что количество выпускников, выбирающих в качестве выпускного экзамена предмет «обществознание» </w:t>
      </w:r>
      <w:r>
        <w:rPr>
          <w:rFonts w:ascii="Times New Roman" w:eastAsia="Calibri" w:hAnsi="Times New Roman" w:cs="Times New Roman"/>
          <w:sz w:val="28"/>
          <w:szCs w:val="28"/>
          <w:lang w:eastAsia="ru-RU"/>
        </w:rPr>
        <w:t>увеличилось</w:t>
      </w:r>
      <w:r w:rsidR="001A6AFD" w:rsidRPr="00B13D43">
        <w:rPr>
          <w:rFonts w:ascii="Times New Roman" w:eastAsia="Calibri" w:hAnsi="Times New Roman" w:cs="Times New Roman"/>
          <w:sz w:val="28"/>
          <w:szCs w:val="28"/>
          <w:lang w:eastAsia="ru-RU"/>
        </w:rPr>
        <w:t xml:space="preserve"> в </w:t>
      </w:r>
      <w:r>
        <w:rPr>
          <w:rFonts w:ascii="Times New Roman" w:eastAsia="Calibri" w:hAnsi="Times New Roman" w:cs="Times New Roman"/>
          <w:sz w:val="28"/>
          <w:szCs w:val="28"/>
          <w:lang w:eastAsia="ru-RU"/>
        </w:rPr>
        <w:t>текущем году</w:t>
      </w:r>
      <w:r w:rsidR="001A6AFD" w:rsidRPr="00B13D43">
        <w:rPr>
          <w:rFonts w:ascii="Times New Roman" w:eastAsia="Calibri" w:hAnsi="Times New Roman" w:cs="Times New Roman"/>
          <w:sz w:val="28"/>
          <w:szCs w:val="28"/>
          <w:lang w:eastAsia="ru-RU"/>
        </w:rPr>
        <w:t xml:space="preserve"> по сравнен</w:t>
      </w:r>
      <w:r>
        <w:rPr>
          <w:rFonts w:ascii="Times New Roman" w:eastAsia="Calibri" w:hAnsi="Times New Roman" w:cs="Times New Roman"/>
          <w:sz w:val="28"/>
          <w:szCs w:val="28"/>
          <w:lang w:eastAsia="ru-RU"/>
        </w:rPr>
        <w:t>ию   с предыдущими 2024-2025 годами,</w:t>
      </w:r>
      <w:r w:rsidR="001A6AFD" w:rsidRPr="00B13D43">
        <w:rPr>
          <w:rFonts w:ascii="Times New Roman" w:eastAsia="Calibri" w:hAnsi="Times New Roman" w:cs="Times New Roman"/>
          <w:sz w:val="28"/>
          <w:szCs w:val="28"/>
          <w:lang w:eastAsia="ru-RU"/>
        </w:rPr>
        <w:t xml:space="preserve"> а также процент качества обучения участников дал значительный рост п</w:t>
      </w:r>
      <w:bookmarkStart w:id="9" w:name="_Hlk175581094"/>
      <w:r>
        <w:rPr>
          <w:rFonts w:ascii="Times New Roman" w:eastAsia="Calibri" w:hAnsi="Times New Roman" w:cs="Times New Roman"/>
          <w:sz w:val="28"/>
          <w:szCs w:val="28"/>
          <w:lang w:eastAsia="ru-RU"/>
        </w:rPr>
        <w:t>о сравнению с 2024-2025 годами</w:t>
      </w:r>
      <w:r w:rsidR="001A6AFD" w:rsidRPr="00B13D43">
        <w:rPr>
          <w:rFonts w:ascii="Times New Roman" w:eastAsia="Calibri" w:hAnsi="Times New Roman" w:cs="Times New Roman"/>
          <w:sz w:val="28"/>
          <w:szCs w:val="28"/>
          <w:lang w:eastAsia="ru-RU"/>
        </w:rPr>
        <w:t xml:space="preserve">. </w:t>
      </w:r>
    </w:p>
    <w:p w14:paraId="4A629184" w14:textId="6B59DDFB" w:rsidR="001A6AFD" w:rsidRPr="00B13D43" w:rsidRDefault="001A6AFD" w:rsidP="001A6AFD">
      <w:pPr>
        <w:spacing w:after="0" w:line="276" w:lineRule="auto"/>
        <w:ind w:firstLine="709"/>
        <w:jc w:val="both"/>
        <w:rPr>
          <w:rFonts w:ascii="Times New Roman" w:eastAsia="Calibri" w:hAnsi="Times New Roman" w:cs="Times New Roman"/>
          <w:sz w:val="28"/>
          <w:szCs w:val="28"/>
          <w:lang w:eastAsia="ru-RU"/>
        </w:rPr>
      </w:pPr>
      <w:r w:rsidRPr="00B13D43">
        <w:rPr>
          <w:rFonts w:ascii="Times New Roman" w:eastAsia="Calibri" w:hAnsi="Times New Roman" w:cs="Times New Roman"/>
          <w:sz w:val="28"/>
          <w:szCs w:val="28"/>
          <w:lang w:eastAsia="ru-RU"/>
        </w:rPr>
        <w:t xml:space="preserve">Например: если доля получивших на экзамене оценку </w:t>
      </w:r>
      <w:bookmarkEnd w:id="9"/>
      <w:r w:rsidRPr="00B13D43">
        <w:rPr>
          <w:rFonts w:ascii="Times New Roman" w:eastAsia="Calibri" w:hAnsi="Times New Roman" w:cs="Times New Roman"/>
          <w:sz w:val="28"/>
          <w:szCs w:val="28"/>
          <w:lang w:eastAsia="ru-RU"/>
        </w:rPr>
        <w:t>«неудовлетворительно» в 2024 году -</w:t>
      </w:r>
      <w:r w:rsidR="00B106D5">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5,6</w:t>
      </w:r>
      <w:r w:rsidRPr="00B13D43">
        <w:rPr>
          <w:rFonts w:ascii="Times New Roman" w:eastAsia="Calibri" w:hAnsi="Times New Roman" w:cs="Times New Roman"/>
          <w:sz w:val="28"/>
          <w:szCs w:val="28"/>
          <w:lang w:eastAsia="ru-RU"/>
        </w:rPr>
        <w:t>%, в 2025 году -</w:t>
      </w:r>
      <w:r w:rsidR="0089081C" w:rsidRPr="00B13D43">
        <w:rPr>
          <w:rFonts w:ascii="Times New Roman" w:eastAsia="Calibri" w:hAnsi="Times New Roman" w:cs="Times New Roman"/>
          <w:sz w:val="28"/>
          <w:szCs w:val="28"/>
          <w:lang w:eastAsia="ru-RU"/>
        </w:rPr>
        <w:t>1,55</w:t>
      </w:r>
      <w:r w:rsidRPr="00B13D43">
        <w:rPr>
          <w:rFonts w:ascii="Times New Roman" w:eastAsia="Calibri" w:hAnsi="Times New Roman" w:cs="Times New Roman"/>
          <w:sz w:val="28"/>
          <w:szCs w:val="28"/>
          <w:lang w:eastAsia="ru-RU"/>
        </w:rPr>
        <w:t xml:space="preserve">%, то в 2026году она равна </w:t>
      </w:r>
      <w:r w:rsidR="0089081C" w:rsidRPr="00B13D43">
        <w:rPr>
          <w:rFonts w:ascii="Times New Roman" w:eastAsia="Calibri" w:hAnsi="Times New Roman" w:cs="Times New Roman"/>
          <w:sz w:val="28"/>
          <w:szCs w:val="28"/>
          <w:lang w:eastAsia="ru-RU"/>
        </w:rPr>
        <w:t>0,01%</w:t>
      </w:r>
      <w:r w:rsidRPr="00B13D43">
        <w:rPr>
          <w:rFonts w:ascii="Times New Roman" w:eastAsia="Calibri" w:hAnsi="Times New Roman" w:cs="Times New Roman"/>
          <w:sz w:val="28"/>
          <w:szCs w:val="28"/>
          <w:lang w:eastAsia="ru-RU"/>
        </w:rPr>
        <w:t>.</w:t>
      </w:r>
    </w:p>
    <w:p w14:paraId="28FDB7B0" w14:textId="3533E483" w:rsidR="001A6AFD" w:rsidRPr="00B13D43" w:rsidRDefault="001A6AFD" w:rsidP="0089081C">
      <w:pPr>
        <w:spacing w:after="0" w:line="276" w:lineRule="auto"/>
        <w:ind w:firstLine="709"/>
        <w:jc w:val="both"/>
        <w:rPr>
          <w:rFonts w:ascii="Times New Roman" w:eastAsia="Calibri" w:hAnsi="Times New Roman" w:cs="Times New Roman"/>
          <w:sz w:val="28"/>
          <w:szCs w:val="28"/>
          <w:lang w:eastAsia="ru-RU"/>
        </w:rPr>
      </w:pPr>
      <w:r w:rsidRPr="00B13D43">
        <w:rPr>
          <w:rFonts w:ascii="Times New Roman" w:eastAsia="Calibri" w:hAnsi="Times New Roman" w:cs="Times New Roman"/>
          <w:sz w:val="28"/>
          <w:szCs w:val="28"/>
          <w:lang w:eastAsia="ru-RU"/>
        </w:rPr>
        <w:t>Доля получивших на экзамене оценку «3» в 2026 году</w:t>
      </w:r>
      <w:r w:rsidR="004C17C9">
        <w:rPr>
          <w:rFonts w:ascii="Times New Roman" w:eastAsia="Calibri" w:hAnsi="Times New Roman" w:cs="Times New Roman"/>
          <w:sz w:val="28"/>
          <w:szCs w:val="28"/>
          <w:lang w:eastAsia="ru-RU"/>
        </w:rPr>
        <w:t>,</w:t>
      </w:r>
      <w:r w:rsidRPr="00B13D43">
        <w:rPr>
          <w:rFonts w:ascii="Times New Roman" w:eastAsia="Calibri" w:hAnsi="Times New Roman" w:cs="Times New Roman"/>
          <w:sz w:val="28"/>
          <w:szCs w:val="28"/>
          <w:lang w:eastAsia="ru-RU"/>
        </w:rPr>
        <w:t xml:space="preserve"> также равна </w:t>
      </w:r>
      <w:r w:rsidR="0089081C" w:rsidRPr="00B13D43">
        <w:rPr>
          <w:rFonts w:ascii="Times New Roman" w:eastAsia="Calibri" w:hAnsi="Times New Roman" w:cs="Times New Roman"/>
          <w:sz w:val="28"/>
          <w:szCs w:val="28"/>
          <w:lang w:eastAsia="ru-RU"/>
        </w:rPr>
        <w:t>8,25%</w:t>
      </w:r>
      <w:r w:rsidR="004C17C9">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(579</w:t>
      </w:r>
      <w:r w:rsidR="004C17C9">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чел.)</w:t>
      </w:r>
      <w:r w:rsidRPr="00B13D43">
        <w:rPr>
          <w:rFonts w:ascii="Times New Roman" w:eastAsia="Calibri" w:hAnsi="Times New Roman" w:cs="Times New Roman"/>
          <w:sz w:val="28"/>
          <w:szCs w:val="28"/>
          <w:lang w:eastAsia="ru-RU"/>
        </w:rPr>
        <w:t xml:space="preserve">, когда   в 2024 году она была равна </w:t>
      </w:r>
      <w:r w:rsidR="0089081C" w:rsidRPr="00B13D43">
        <w:rPr>
          <w:rFonts w:ascii="Times New Roman" w:eastAsia="Calibri" w:hAnsi="Times New Roman" w:cs="Times New Roman"/>
          <w:sz w:val="28"/>
          <w:szCs w:val="28"/>
          <w:lang w:eastAsia="ru-RU"/>
        </w:rPr>
        <w:t>56,9%</w:t>
      </w:r>
      <w:r w:rsidR="004C17C9">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w:t>
      </w:r>
      <w:r w:rsidR="0089081C" w:rsidRPr="00B13D43">
        <w:rPr>
          <w:rFonts w:ascii="Times New Roman" w:eastAsia="Calibri" w:hAnsi="Times New Roman" w:cs="Times New Roman"/>
          <w:sz w:val="28"/>
          <w:szCs w:val="28"/>
          <w:lang w:eastAsia="ru-RU"/>
        </w:rPr>
        <w:t>3680</w:t>
      </w:r>
      <w:r w:rsidRPr="00B13D43">
        <w:rPr>
          <w:rFonts w:ascii="Times New Roman" w:eastAsia="Calibri" w:hAnsi="Times New Roman" w:cs="Times New Roman"/>
          <w:sz w:val="28"/>
          <w:szCs w:val="28"/>
          <w:lang w:eastAsia="ru-RU"/>
        </w:rPr>
        <w:t xml:space="preserve"> чел.), а в 2025 году </w:t>
      </w:r>
      <w:r w:rsidR="004C17C9">
        <w:rPr>
          <w:rFonts w:ascii="Times New Roman" w:eastAsia="Calibri" w:hAnsi="Times New Roman" w:cs="Times New Roman"/>
          <w:sz w:val="28"/>
          <w:szCs w:val="28"/>
          <w:lang w:eastAsia="ru-RU"/>
        </w:rPr>
        <w:t>снизилась</w:t>
      </w:r>
      <w:r w:rsidRPr="00B13D43">
        <w:rPr>
          <w:rFonts w:ascii="Times New Roman" w:eastAsia="Calibri" w:hAnsi="Times New Roman" w:cs="Times New Roman"/>
          <w:sz w:val="28"/>
          <w:szCs w:val="28"/>
          <w:lang w:eastAsia="ru-RU"/>
        </w:rPr>
        <w:t xml:space="preserve"> на </w:t>
      </w:r>
      <w:r w:rsidR="0089081C" w:rsidRPr="00B13D43">
        <w:rPr>
          <w:rFonts w:ascii="Times New Roman" w:eastAsia="Calibri" w:hAnsi="Times New Roman" w:cs="Times New Roman"/>
          <w:sz w:val="28"/>
          <w:szCs w:val="28"/>
          <w:lang w:eastAsia="ru-RU"/>
        </w:rPr>
        <w:t>34,1</w:t>
      </w:r>
      <w:r w:rsidRPr="00B13D43">
        <w:rPr>
          <w:rFonts w:ascii="Times New Roman" w:eastAsia="Calibri" w:hAnsi="Times New Roman" w:cs="Times New Roman"/>
          <w:sz w:val="28"/>
          <w:szCs w:val="28"/>
          <w:lang w:eastAsia="ru-RU"/>
        </w:rPr>
        <w:t>%</w:t>
      </w:r>
      <w:r w:rsidR="0089081C" w:rsidRPr="00B13D43">
        <w:rPr>
          <w:rFonts w:ascii="Times New Roman" w:eastAsia="Calibri" w:hAnsi="Times New Roman" w:cs="Times New Roman"/>
          <w:sz w:val="28"/>
          <w:szCs w:val="28"/>
          <w:lang w:eastAsia="ru-RU"/>
        </w:rPr>
        <w:t xml:space="preserve"> по сравнению с 2024</w:t>
      </w:r>
      <w:r w:rsidR="004C17C9">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г.</w:t>
      </w:r>
      <w:r w:rsidRPr="00B13D43">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1482</w:t>
      </w:r>
      <w:r w:rsidRPr="00B13D43">
        <w:rPr>
          <w:rFonts w:ascii="Times New Roman" w:eastAsia="Calibri" w:hAnsi="Times New Roman" w:cs="Times New Roman"/>
          <w:sz w:val="28"/>
          <w:szCs w:val="28"/>
          <w:lang w:eastAsia="ru-RU"/>
        </w:rPr>
        <w:t xml:space="preserve"> чел.-</w:t>
      </w:r>
      <w:r w:rsidR="0089081C" w:rsidRPr="00B13D43">
        <w:rPr>
          <w:rFonts w:ascii="Times New Roman" w:eastAsia="Calibri" w:hAnsi="Times New Roman" w:cs="Times New Roman"/>
          <w:sz w:val="28"/>
          <w:szCs w:val="28"/>
          <w:lang w:eastAsia="ru-RU"/>
        </w:rPr>
        <w:t>22,8</w:t>
      </w:r>
      <w:r w:rsidRPr="00B13D43">
        <w:rPr>
          <w:rFonts w:ascii="Times New Roman" w:eastAsia="Calibri" w:hAnsi="Times New Roman" w:cs="Times New Roman"/>
          <w:sz w:val="28"/>
          <w:szCs w:val="28"/>
          <w:lang w:eastAsia="ru-RU"/>
        </w:rPr>
        <w:t xml:space="preserve"> %).</w:t>
      </w:r>
    </w:p>
    <w:p w14:paraId="287CA2DF" w14:textId="67E13A73" w:rsidR="001A6AFD" w:rsidRPr="00B13D43" w:rsidRDefault="001A6AFD" w:rsidP="001A6AFD">
      <w:pPr>
        <w:spacing w:after="0" w:line="276" w:lineRule="auto"/>
        <w:ind w:firstLine="709"/>
        <w:jc w:val="both"/>
        <w:rPr>
          <w:rFonts w:ascii="Times New Roman" w:eastAsia="Calibri" w:hAnsi="Times New Roman" w:cs="Times New Roman"/>
          <w:sz w:val="28"/>
          <w:szCs w:val="28"/>
          <w:lang w:eastAsia="ru-RU"/>
        </w:rPr>
      </w:pPr>
      <w:r w:rsidRPr="00B13D43">
        <w:rPr>
          <w:rFonts w:ascii="Times New Roman" w:eastAsia="Calibri" w:hAnsi="Times New Roman" w:cs="Times New Roman"/>
          <w:sz w:val="28"/>
          <w:szCs w:val="28"/>
          <w:lang w:eastAsia="ru-RU"/>
        </w:rPr>
        <w:t xml:space="preserve">Доля оценки «4» увеличилась в 2026 году по сравнению с 2024 годом на – </w:t>
      </w:r>
      <w:r w:rsidR="0089081C" w:rsidRPr="00B13D43">
        <w:rPr>
          <w:rFonts w:ascii="Times New Roman" w:eastAsia="Calibri" w:hAnsi="Times New Roman" w:cs="Times New Roman"/>
          <w:sz w:val="28"/>
          <w:szCs w:val="28"/>
          <w:lang w:eastAsia="ru-RU"/>
        </w:rPr>
        <w:t>24,3</w:t>
      </w:r>
      <w:r w:rsidRPr="00B13D43">
        <w:rPr>
          <w:rFonts w:ascii="Times New Roman" w:eastAsia="Calibri" w:hAnsi="Times New Roman" w:cs="Times New Roman"/>
          <w:sz w:val="28"/>
          <w:szCs w:val="28"/>
          <w:lang w:eastAsia="ru-RU"/>
        </w:rPr>
        <w:t xml:space="preserve">%, а с 2025 годом увеличилась с </w:t>
      </w:r>
      <w:r w:rsidR="0089081C" w:rsidRPr="00B13D43">
        <w:rPr>
          <w:rFonts w:ascii="Times New Roman" w:eastAsia="Calibri" w:hAnsi="Times New Roman" w:cs="Times New Roman"/>
          <w:sz w:val="28"/>
          <w:szCs w:val="28"/>
          <w:lang w:eastAsia="ru-RU"/>
        </w:rPr>
        <w:t>56,2</w:t>
      </w:r>
      <w:r w:rsidRPr="00B13D43">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 xml:space="preserve">до </w:t>
      </w:r>
      <w:r w:rsidR="0089081C" w:rsidRPr="00B13D43">
        <w:rPr>
          <w:rFonts w:ascii="Times New Roman" w:eastAsia="Calibri" w:hAnsi="Times New Roman" w:cs="Times New Roman"/>
          <w:sz w:val="28"/>
          <w:szCs w:val="28"/>
          <w:lang w:eastAsia="ru-RU"/>
        </w:rPr>
        <w:t>57,62</w:t>
      </w:r>
      <w:r w:rsidRPr="00B13D43">
        <w:rPr>
          <w:rFonts w:ascii="Times New Roman" w:eastAsia="Calibri" w:hAnsi="Times New Roman" w:cs="Times New Roman"/>
          <w:sz w:val="28"/>
          <w:szCs w:val="28"/>
          <w:lang w:eastAsia="ru-RU"/>
        </w:rPr>
        <w:t xml:space="preserve">%, т.е. на </w:t>
      </w:r>
      <w:r w:rsidR="0089081C" w:rsidRPr="00B13D43">
        <w:rPr>
          <w:rFonts w:ascii="Times New Roman" w:eastAsia="Calibri" w:hAnsi="Times New Roman" w:cs="Times New Roman"/>
          <w:sz w:val="28"/>
          <w:szCs w:val="28"/>
          <w:lang w:eastAsia="ru-RU"/>
        </w:rPr>
        <w:t>1,42</w:t>
      </w:r>
      <w:r w:rsidR="004C17C9">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   В то же время доля получивших на экзамене оценки «5», увеличилась в 2026 году (</w:t>
      </w:r>
      <w:r w:rsidR="0089081C" w:rsidRPr="00B13D43">
        <w:rPr>
          <w:rFonts w:ascii="Times New Roman" w:eastAsia="Calibri" w:hAnsi="Times New Roman" w:cs="Times New Roman"/>
          <w:sz w:val="28"/>
          <w:szCs w:val="28"/>
          <w:lang w:eastAsia="ru-RU"/>
        </w:rPr>
        <w:t>2395</w:t>
      </w:r>
      <w:r w:rsidRPr="00B13D43">
        <w:rPr>
          <w:rFonts w:ascii="Times New Roman" w:eastAsia="Calibri" w:hAnsi="Times New Roman" w:cs="Times New Roman"/>
          <w:sz w:val="28"/>
          <w:szCs w:val="28"/>
          <w:lang w:eastAsia="ru-RU"/>
        </w:rPr>
        <w:t xml:space="preserve"> чел. – </w:t>
      </w:r>
      <w:r w:rsidR="0089081C" w:rsidRPr="00B13D43">
        <w:rPr>
          <w:rFonts w:ascii="Times New Roman" w:eastAsia="Calibri" w:hAnsi="Times New Roman" w:cs="Times New Roman"/>
          <w:sz w:val="28"/>
          <w:szCs w:val="28"/>
          <w:lang w:eastAsia="ru-RU"/>
        </w:rPr>
        <w:t>34,12</w:t>
      </w:r>
      <w:r w:rsidRPr="00B13D43">
        <w:rPr>
          <w:rFonts w:ascii="Times New Roman" w:eastAsia="Calibri" w:hAnsi="Times New Roman" w:cs="Times New Roman"/>
          <w:sz w:val="28"/>
          <w:szCs w:val="28"/>
          <w:lang w:eastAsia="ru-RU"/>
        </w:rPr>
        <w:t>%) по сравнению с 2024 годом (</w:t>
      </w:r>
      <w:r w:rsidR="0089081C" w:rsidRPr="00B13D43">
        <w:rPr>
          <w:rFonts w:ascii="Times New Roman" w:eastAsia="Calibri" w:hAnsi="Times New Roman" w:cs="Times New Roman"/>
          <w:sz w:val="28"/>
          <w:szCs w:val="28"/>
          <w:lang w:eastAsia="ru-RU"/>
        </w:rPr>
        <w:t>201</w:t>
      </w:r>
      <w:r w:rsidRPr="00B13D43">
        <w:rPr>
          <w:rFonts w:ascii="Times New Roman" w:eastAsia="Calibri" w:hAnsi="Times New Roman" w:cs="Times New Roman"/>
          <w:sz w:val="28"/>
          <w:szCs w:val="28"/>
          <w:lang w:eastAsia="ru-RU"/>
        </w:rPr>
        <w:t xml:space="preserve"> чел</w:t>
      </w:r>
      <w:r w:rsidR="0089081C" w:rsidRPr="00B13D43">
        <w:rPr>
          <w:rFonts w:ascii="Times New Roman" w:eastAsia="Calibri" w:hAnsi="Times New Roman" w:cs="Times New Roman"/>
          <w:sz w:val="28"/>
          <w:szCs w:val="28"/>
          <w:lang w:eastAsia="ru-RU"/>
        </w:rPr>
        <w:t>.</w:t>
      </w:r>
      <w:r w:rsidRPr="00B13D43">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w:t>
      </w:r>
      <w:r w:rsidRPr="00B13D43">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3,1</w:t>
      </w:r>
      <w:r w:rsidRPr="00B13D43">
        <w:rPr>
          <w:rFonts w:ascii="Times New Roman" w:eastAsia="Calibri" w:hAnsi="Times New Roman" w:cs="Times New Roman"/>
          <w:sz w:val="28"/>
          <w:szCs w:val="28"/>
          <w:lang w:eastAsia="ru-RU"/>
        </w:rPr>
        <w:t>%) на 31</w:t>
      </w:r>
      <w:r w:rsidR="0089081C" w:rsidRPr="00B13D43">
        <w:rPr>
          <w:rFonts w:ascii="Times New Roman" w:eastAsia="Calibri" w:hAnsi="Times New Roman" w:cs="Times New Roman"/>
          <w:sz w:val="28"/>
          <w:szCs w:val="28"/>
          <w:lang w:eastAsia="ru-RU"/>
        </w:rPr>
        <w:t>,02</w:t>
      </w:r>
      <w:r w:rsidRPr="00B13D43">
        <w:rPr>
          <w:rFonts w:ascii="Times New Roman" w:eastAsia="Calibri" w:hAnsi="Times New Roman" w:cs="Times New Roman"/>
          <w:sz w:val="28"/>
          <w:szCs w:val="28"/>
          <w:lang w:eastAsia="ru-RU"/>
        </w:rPr>
        <w:t>%. По сравнению с предыдущим 2025 годом (</w:t>
      </w:r>
      <w:r w:rsidR="0089081C" w:rsidRPr="00B13D43">
        <w:rPr>
          <w:rFonts w:ascii="Times New Roman" w:eastAsia="Calibri" w:hAnsi="Times New Roman" w:cs="Times New Roman"/>
          <w:sz w:val="28"/>
          <w:szCs w:val="28"/>
          <w:lang w:eastAsia="ru-RU"/>
        </w:rPr>
        <w:t>1261чел</w:t>
      </w:r>
      <w:r w:rsidRPr="00B13D43">
        <w:rPr>
          <w:rFonts w:ascii="Times New Roman" w:eastAsia="Calibri" w:hAnsi="Times New Roman" w:cs="Times New Roman"/>
          <w:sz w:val="28"/>
          <w:szCs w:val="28"/>
          <w:lang w:eastAsia="ru-RU"/>
        </w:rPr>
        <w:t xml:space="preserve">. – </w:t>
      </w:r>
      <w:r w:rsidR="0089081C" w:rsidRPr="00B13D43">
        <w:rPr>
          <w:rFonts w:ascii="Times New Roman" w:eastAsia="Calibri" w:hAnsi="Times New Roman" w:cs="Times New Roman"/>
          <w:sz w:val="28"/>
          <w:szCs w:val="28"/>
          <w:lang w:eastAsia="ru-RU"/>
        </w:rPr>
        <w:t>19,4</w:t>
      </w:r>
      <w:r w:rsidRPr="00B13D43">
        <w:rPr>
          <w:rFonts w:ascii="Times New Roman" w:eastAsia="Calibri" w:hAnsi="Times New Roman" w:cs="Times New Roman"/>
          <w:sz w:val="28"/>
          <w:szCs w:val="28"/>
          <w:lang w:eastAsia="ru-RU"/>
        </w:rPr>
        <w:t xml:space="preserve"> %)   также </w:t>
      </w:r>
      <w:r w:rsidR="004C17C9">
        <w:rPr>
          <w:rFonts w:ascii="Times New Roman" w:eastAsia="Calibri" w:hAnsi="Times New Roman" w:cs="Times New Roman"/>
          <w:sz w:val="28"/>
          <w:szCs w:val="28"/>
          <w:lang w:eastAsia="ru-RU"/>
        </w:rPr>
        <w:t>повысилась</w:t>
      </w:r>
      <w:r w:rsidRPr="00B13D43">
        <w:rPr>
          <w:rFonts w:ascii="Times New Roman" w:eastAsia="Calibri" w:hAnsi="Times New Roman" w:cs="Times New Roman"/>
          <w:sz w:val="28"/>
          <w:szCs w:val="28"/>
          <w:lang w:eastAsia="ru-RU"/>
        </w:rPr>
        <w:t xml:space="preserve"> на </w:t>
      </w:r>
      <w:r w:rsidR="0089081C" w:rsidRPr="00B13D43">
        <w:rPr>
          <w:rFonts w:ascii="Times New Roman" w:eastAsia="Calibri" w:hAnsi="Times New Roman" w:cs="Times New Roman"/>
          <w:sz w:val="28"/>
          <w:szCs w:val="28"/>
          <w:lang w:eastAsia="ru-RU"/>
        </w:rPr>
        <w:t>14,72</w:t>
      </w:r>
      <w:r w:rsidR="004C17C9">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 xml:space="preserve">%, с </w:t>
      </w:r>
      <w:r w:rsidR="0089081C" w:rsidRPr="00B13D43">
        <w:rPr>
          <w:rFonts w:ascii="Times New Roman" w:eastAsia="Calibri" w:hAnsi="Times New Roman" w:cs="Times New Roman"/>
          <w:sz w:val="28"/>
          <w:szCs w:val="28"/>
          <w:lang w:eastAsia="ru-RU"/>
        </w:rPr>
        <w:t>19,4</w:t>
      </w:r>
      <w:r w:rsidRPr="00B13D43">
        <w:rPr>
          <w:rFonts w:ascii="Times New Roman" w:eastAsia="Calibri" w:hAnsi="Times New Roman" w:cs="Times New Roman"/>
          <w:sz w:val="28"/>
          <w:szCs w:val="28"/>
          <w:lang w:eastAsia="ru-RU"/>
        </w:rPr>
        <w:t xml:space="preserve"> </w:t>
      </w:r>
      <w:r w:rsidR="0089081C" w:rsidRPr="00B13D43">
        <w:rPr>
          <w:rFonts w:ascii="Times New Roman" w:eastAsia="Calibri" w:hAnsi="Times New Roman" w:cs="Times New Roman"/>
          <w:sz w:val="28"/>
          <w:szCs w:val="28"/>
          <w:lang w:eastAsia="ru-RU"/>
        </w:rPr>
        <w:t>% -</w:t>
      </w:r>
      <w:r w:rsidRPr="00B13D43">
        <w:rPr>
          <w:rFonts w:ascii="Times New Roman" w:eastAsia="Calibri" w:hAnsi="Times New Roman" w:cs="Times New Roman"/>
          <w:sz w:val="28"/>
          <w:szCs w:val="28"/>
          <w:lang w:eastAsia="ru-RU"/>
        </w:rPr>
        <w:t xml:space="preserve"> до </w:t>
      </w:r>
      <w:r w:rsidR="0089081C" w:rsidRPr="00B13D43">
        <w:rPr>
          <w:rFonts w:ascii="Times New Roman" w:eastAsia="Calibri" w:hAnsi="Times New Roman" w:cs="Times New Roman"/>
          <w:sz w:val="28"/>
          <w:szCs w:val="28"/>
          <w:lang w:eastAsia="ru-RU"/>
        </w:rPr>
        <w:t>34,12</w:t>
      </w:r>
      <w:r w:rsidR="004C17C9">
        <w:rPr>
          <w:rFonts w:ascii="Times New Roman" w:eastAsia="Calibri" w:hAnsi="Times New Roman" w:cs="Times New Roman"/>
          <w:sz w:val="28"/>
          <w:szCs w:val="28"/>
          <w:lang w:eastAsia="ru-RU"/>
        </w:rPr>
        <w:t xml:space="preserve"> </w:t>
      </w:r>
      <w:r w:rsidRPr="00B13D43">
        <w:rPr>
          <w:rFonts w:ascii="Times New Roman" w:eastAsia="Calibri" w:hAnsi="Times New Roman" w:cs="Times New Roman"/>
          <w:sz w:val="28"/>
          <w:szCs w:val="28"/>
          <w:lang w:eastAsia="ru-RU"/>
        </w:rPr>
        <w:t xml:space="preserve">%.  </w:t>
      </w:r>
    </w:p>
    <w:p w14:paraId="11ADCA10" w14:textId="77777777" w:rsidR="00CE6A02" w:rsidRPr="00CE6A02" w:rsidRDefault="00CE6A02" w:rsidP="00CE6A02">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CE6A02">
        <w:rPr>
          <w:rFonts w:ascii="Times New Roman" w:eastAsia="SimSun" w:hAnsi="Times New Roman" w:cs="Times New Roman"/>
          <w:b/>
          <w:bCs/>
          <w:sz w:val="28"/>
          <w:szCs w:val="28"/>
          <w:lang w:val="x-none" w:eastAsia="ru-RU"/>
        </w:rPr>
        <w:lastRenderedPageBreak/>
        <w:t xml:space="preserve">Раздел 3. </w:t>
      </w:r>
      <w:r w:rsidRPr="00CE6A02">
        <w:rPr>
          <w:rFonts w:ascii="Times New Roman" w:eastAsia="SimSun" w:hAnsi="Times New Roman" w:cs="Times New Roman"/>
          <w:b/>
          <w:bCs/>
          <w:sz w:val="28"/>
          <w:szCs w:val="28"/>
          <w:lang w:eastAsia="ru-RU"/>
        </w:rPr>
        <w:t xml:space="preserve">МЕТОДИЧЕСКИЙ </w:t>
      </w:r>
      <w:r w:rsidRPr="00CE6A02">
        <w:rPr>
          <w:rFonts w:ascii="Times New Roman" w:eastAsia="SimSun" w:hAnsi="Times New Roman" w:cs="Times New Roman"/>
          <w:b/>
          <w:bCs/>
          <w:sz w:val="28"/>
          <w:szCs w:val="28"/>
          <w:lang w:val="x-none" w:eastAsia="ru-RU"/>
        </w:rPr>
        <w:t xml:space="preserve">АНАЛИЗ РЕЗУЛЬТАТОВ ВЫПОЛНЕНИЯ </w:t>
      </w:r>
      <w:r w:rsidRPr="00CE6A02">
        <w:rPr>
          <w:rFonts w:ascii="Times New Roman" w:eastAsia="SimSun" w:hAnsi="Times New Roman" w:cs="Times New Roman"/>
          <w:b/>
          <w:bCs/>
          <w:sz w:val="28"/>
          <w:szCs w:val="28"/>
          <w:lang w:eastAsia="ru-RU"/>
        </w:rPr>
        <w:t>ЗАДАНИЙ КИМ</w:t>
      </w:r>
      <w:r w:rsidRPr="00CE6A02">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532D8E8B" w14:textId="77777777" w:rsidR="00CE6A02" w:rsidRPr="00CE6A02" w:rsidRDefault="00CE6A02" w:rsidP="00CE6A02">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15C25652" w14:textId="77777777" w:rsidR="00CE6A02" w:rsidRPr="00CE6A02" w:rsidRDefault="00CE6A02" w:rsidP="00CE6A02">
      <w:pPr>
        <w:spacing w:after="0" w:line="360" w:lineRule="auto"/>
        <w:jc w:val="both"/>
        <w:rPr>
          <w:rFonts w:ascii="Times New Roman" w:eastAsia="Calibri" w:hAnsi="Times New Roman" w:cs="Times New Roman"/>
          <w:sz w:val="24"/>
          <w:szCs w:val="24"/>
          <w:lang w:eastAsia="ru-RU"/>
        </w:rPr>
      </w:pPr>
    </w:p>
    <w:p w14:paraId="5B7649E0" w14:textId="77777777" w:rsidR="00CE6A02" w:rsidRPr="00CE6A02" w:rsidRDefault="00CE6A02" w:rsidP="00CE6A02">
      <w:pPr>
        <w:keepNext/>
        <w:keepLines/>
        <w:numPr>
          <w:ilvl w:val="1"/>
          <w:numId w:val="2"/>
        </w:numPr>
        <w:tabs>
          <w:tab w:val="left" w:pos="142"/>
        </w:tabs>
        <w:spacing w:before="200" w:after="0" w:line="240" w:lineRule="auto"/>
        <w:ind w:left="142" w:hanging="426"/>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Статистический анализ выполнения заданий КИМ</w:t>
      </w:r>
    </w:p>
    <w:p w14:paraId="63FCF828" w14:textId="77777777" w:rsidR="00CE6A02" w:rsidRPr="00CE6A02" w:rsidRDefault="00CE6A02" w:rsidP="00CE6A02">
      <w:pPr>
        <w:spacing w:after="0" w:line="240" w:lineRule="auto"/>
        <w:ind w:left="-426" w:firstLine="852"/>
        <w:contextualSpacing/>
        <w:jc w:val="both"/>
        <w:rPr>
          <w:rFonts w:ascii="Times New Roman" w:eastAsia="Calibri" w:hAnsi="Times New Roman" w:cs="Times New Roman"/>
          <w:b/>
          <w:i/>
          <w:iCs/>
          <w:sz w:val="24"/>
          <w:szCs w:val="24"/>
          <w:lang w:eastAsia="ru-RU"/>
        </w:rPr>
      </w:pPr>
    </w:p>
    <w:p w14:paraId="7AC8F1F1" w14:textId="77777777" w:rsidR="00CE6A02" w:rsidRPr="00CE6A02" w:rsidRDefault="00CE6A02" w:rsidP="00CE6A02">
      <w:pPr>
        <w:spacing w:after="0" w:line="276" w:lineRule="auto"/>
        <w:ind w:left="360"/>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2026 году в основном этапе ОГЭ по обществознанию приняли участие </w:t>
      </w:r>
      <w:r w:rsidRPr="00CE6A02">
        <w:rPr>
          <w:rFonts w:ascii="Times New Roman" w:eastAsia="Times New Roman" w:hAnsi="Times New Roman" w:cs="Times New Roman"/>
          <w:b/>
          <w:bCs/>
          <w:sz w:val="28"/>
          <w:szCs w:val="28"/>
          <w:lang w:eastAsia="ru-RU"/>
        </w:rPr>
        <w:t>7019 обучающихся 9-х классов образовательных организаций Республики Ингушетия</w:t>
      </w:r>
      <w:r w:rsidRPr="00CE6A02">
        <w:rPr>
          <w:rFonts w:ascii="Times New Roman" w:eastAsia="Times New Roman" w:hAnsi="Times New Roman" w:cs="Times New Roman"/>
          <w:sz w:val="28"/>
          <w:szCs w:val="28"/>
          <w:lang w:eastAsia="ru-RU"/>
        </w:rPr>
        <w:t>. Объем полученных статистических данных позволяет провести содержательный анализ результатов выполнения экзаменационной работы и выявить особенности освоения обучающимися основных элементов содержания и проверяемых умений.</w:t>
      </w:r>
    </w:p>
    <w:p w14:paraId="09F69B79" w14:textId="77777777" w:rsidR="00CE6A02" w:rsidRPr="00CE6A02" w:rsidRDefault="00CE6A02" w:rsidP="00CE6A02">
      <w:pPr>
        <w:spacing w:after="0" w:line="276" w:lineRule="auto"/>
        <w:ind w:left="360"/>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Для анализа основных статистических характеристик выполнения заданий использованы </w:t>
      </w:r>
      <w:r w:rsidRPr="00CE6A02">
        <w:rPr>
          <w:rFonts w:ascii="Times New Roman" w:eastAsia="Times New Roman" w:hAnsi="Times New Roman" w:cs="Times New Roman"/>
          <w:b/>
          <w:bCs/>
          <w:sz w:val="28"/>
          <w:szCs w:val="28"/>
          <w:lang w:eastAsia="ru-RU"/>
        </w:rPr>
        <w:t>демонстрационный вариант КИМ ОГЭ по обществознанию 2026 года</w:t>
      </w:r>
      <w:r w:rsidRPr="00CE6A02">
        <w:rPr>
          <w:rFonts w:ascii="Times New Roman" w:eastAsia="Times New Roman" w:hAnsi="Times New Roman" w:cs="Times New Roman"/>
          <w:sz w:val="28"/>
          <w:szCs w:val="28"/>
          <w:lang w:eastAsia="ru-RU"/>
        </w:rPr>
        <w:t>, а также статистические данные ФИПИ, включающие сведения о средних процентах выполнения отдельных линий заданий в Республике Ингушетия.</w:t>
      </w:r>
    </w:p>
    <w:p w14:paraId="54B71A3E" w14:textId="77777777" w:rsidR="00CE6A02" w:rsidRPr="00CE6A02" w:rsidRDefault="00CE6A02" w:rsidP="00CE6A02">
      <w:pPr>
        <w:spacing w:after="0" w:line="276" w:lineRule="auto"/>
        <w:ind w:left="360"/>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таблице 2-9 представлены результаты выполнения экзаменационной работы по обществознанию обучающимися 9-х классов образовательных организаций Республики Ингушетия </w:t>
      </w:r>
      <w:r w:rsidRPr="00CE6A02">
        <w:rPr>
          <w:rFonts w:ascii="Times New Roman" w:eastAsia="Times New Roman" w:hAnsi="Times New Roman" w:cs="Times New Roman"/>
          <w:b/>
          <w:bCs/>
          <w:sz w:val="28"/>
          <w:szCs w:val="28"/>
          <w:lang w:eastAsia="ru-RU"/>
        </w:rPr>
        <w:t>в разрезе отдельных заданий КИМ</w:t>
      </w:r>
      <w:r w:rsidRPr="00CE6A02">
        <w:rPr>
          <w:rFonts w:ascii="Times New Roman" w:eastAsia="Times New Roman" w:hAnsi="Times New Roman" w:cs="Times New Roman"/>
          <w:sz w:val="28"/>
          <w:szCs w:val="28"/>
          <w:lang w:eastAsia="ru-RU"/>
        </w:rPr>
        <w:t xml:space="preserve">, с указанием проверяемых элементов содержания и умений, уровня сложности, среднего процента выполнения, а также результатов выполнения заданий участниками, получившими итоговые отметки </w:t>
      </w:r>
      <w:r w:rsidRPr="00CE6A02">
        <w:rPr>
          <w:rFonts w:ascii="Times New Roman" w:eastAsia="Times New Roman" w:hAnsi="Times New Roman" w:cs="Times New Roman"/>
          <w:b/>
          <w:bCs/>
          <w:sz w:val="28"/>
          <w:szCs w:val="28"/>
          <w:lang w:eastAsia="ru-RU"/>
        </w:rPr>
        <w:t>«2», «3», «4» и «5»</w:t>
      </w:r>
      <w:r w:rsidRPr="00CE6A02">
        <w:rPr>
          <w:rFonts w:ascii="Times New Roman" w:eastAsia="Times New Roman" w:hAnsi="Times New Roman" w:cs="Times New Roman"/>
          <w:sz w:val="28"/>
          <w:szCs w:val="28"/>
          <w:lang w:eastAsia="ru-RU"/>
        </w:rPr>
        <w:t>. Такой подход позволяет определить как наиболее успешно освоенные содержательные линии, так и задания, выполнение которых вызывает наибольшие затруднения у обучающихся с различным уровнем подготовки.</w:t>
      </w:r>
    </w:p>
    <w:p w14:paraId="0F769996" w14:textId="77777777" w:rsidR="00CE6A02" w:rsidRPr="00CE6A02" w:rsidRDefault="00CE6A02" w:rsidP="00CE6A02">
      <w:pPr>
        <w:keepNext/>
        <w:keepLines/>
        <w:numPr>
          <w:ilvl w:val="2"/>
          <w:numId w:val="2"/>
        </w:numPr>
        <w:spacing w:before="200" w:after="0" w:line="240" w:lineRule="auto"/>
        <w:ind w:left="1791"/>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Основные статистические характеристики выполнения заданий КИМ в 2026 году</w:t>
      </w:r>
    </w:p>
    <w:p w14:paraId="53EED9E5" w14:textId="77777777" w:rsidR="00CE6A02" w:rsidRPr="00CE6A02" w:rsidRDefault="00CE6A02" w:rsidP="00CE6A02">
      <w:pPr>
        <w:spacing w:after="0" w:line="240" w:lineRule="auto"/>
        <w:ind w:left="567"/>
        <w:contextualSpacing/>
        <w:jc w:val="both"/>
        <w:rPr>
          <w:rFonts w:ascii="Times New Roman" w:eastAsia="Calibri" w:hAnsi="Times New Roman" w:cs="Times New Roman"/>
          <w:iCs/>
          <w:sz w:val="28"/>
          <w:szCs w:val="28"/>
          <w:lang w:eastAsia="ru-RU"/>
        </w:rPr>
      </w:pPr>
    </w:p>
    <w:p w14:paraId="0D2A0E32" w14:textId="77777777" w:rsidR="00CE6A02" w:rsidRPr="00CE6A02" w:rsidRDefault="00CE6A02" w:rsidP="00CE6A02">
      <w:pPr>
        <w:spacing w:after="0" w:line="240" w:lineRule="auto"/>
        <w:ind w:left="142" w:firstLine="709"/>
        <w:contextualSpacing/>
        <w:jc w:val="both"/>
        <w:rPr>
          <w:rFonts w:ascii="Times New Roman" w:eastAsia="Calibri" w:hAnsi="Times New Roman" w:cs="Times New Roman"/>
          <w:iCs/>
          <w:sz w:val="28"/>
          <w:szCs w:val="28"/>
          <w:lang w:eastAsia="ru-RU"/>
        </w:rPr>
      </w:pPr>
      <w:r w:rsidRPr="00CE6A02">
        <w:rPr>
          <w:rFonts w:ascii="Times New Roman" w:eastAsia="Calibri"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216F4C23" w14:textId="77777777" w:rsidR="00CE6A02" w:rsidRPr="00CE6A02" w:rsidRDefault="00CE6A02" w:rsidP="00CE6A02">
      <w:pPr>
        <w:spacing w:after="0" w:line="240" w:lineRule="auto"/>
        <w:ind w:left="142" w:firstLine="709"/>
        <w:contextualSpacing/>
        <w:jc w:val="both"/>
        <w:rPr>
          <w:rFonts w:ascii="Times New Roman" w:eastAsia="Calibri" w:hAnsi="Times New Roman" w:cs="Times New Roman"/>
          <w:iCs/>
          <w:sz w:val="24"/>
          <w:szCs w:val="24"/>
          <w:lang w:eastAsia="ru-RU"/>
        </w:rPr>
      </w:pPr>
    </w:p>
    <w:tbl>
      <w:tblPr>
        <w:tblpPr w:leftFromText="180" w:rightFromText="180" w:vertAnchor="text" w:tblpY="1"/>
        <w:tblOverlap w:val="never"/>
        <w:tblW w:w="4972" w:type="pct"/>
        <w:tblLayout w:type="fixed"/>
        <w:tblLook w:val="0000" w:firstRow="0" w:lastRow="0" w:firstColumn="0" w:lastColumn="0" w:noHBand="0" w:noVBand="0"/>
      </w:tblPr>
      <w:tblGrid>
        <w:gridCol w:w="874"/>
        <w:gridCol w:w="6347"/>
        <w:gridCol w:w="1135"/>
        <w:gridCol w:w="1166"/>
        <w:gridCol w:w="1135"/>
        <w:gridCol w:w="1135"/>
        <w:gridCol w:w="1132"/>
        <w:gridCol w:w="1263"/>
      </w:tblGrid>
      <w:tr w:rsidR="00CE6A02" w:rsidRPr="00CE6A02" w14:paraId="0B1F9B24" w14:textId="77777777" w:rsidTr="00B106D5">
        <w:trPr>
          <w:cantSplit/>
          <w:trHeight w:val="649"/>
          <w:tblHeader/>
        </w:trPr>
        <w:tc>
          <w:tcPr>
            <w:tcW w:w="308"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45C8A87E"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lastRenderedPageBreak/>
              <w:t>Номер</w:t>
            </w:r>
          </w:p>
          <w:p w14:paraId="3DF4B214"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t xml:space="preserve">задания </w:t>
            </w:r>
            <w:r w:rsidRPr="00CE6A02">
              <w:rPr>
                <w:rFonts w:ascii="Times New Roman" w:eastAsia="Calibri" w:hAnsi="Times New Roman" w:cs="Times New Roman"/>
                <w:bCs/>
                <w:szCs w:val="20"/>
                <w:lang w:eastAsia="ru-RU"/>
              </w:rPr>
              <w:br/>
              <w:t>в КИМ</w:t>
            </w:r>
          </w:p>
        </w:tc>
        <w:tc>
          <w:tcPr>
            <w:tcW w:w="2237"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6F608DF7"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t>Проверяемые элементы содержания / умения</w:t>
            </w:r>
          </w:p>
        </w:tc>
        <w:tc>
          <w:tcPr>
            <w:tcW w:w="400"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663341BA"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t>Уровень сложности задания</w:t>
            </w:r>
          </w:p>
        </w:tc>
        <w:tc>
          <w:tcPr>
            <w:tcW w:w="411" w:type="pct"/>
            <w:vMerge w:val="restart"/>
            <w:tcBorders>
              <w:top w:val="single" w:sz="8" w:space="0" w:color="000000"/>
              <w:left w:val="single" w:sz="8" w:space="0" w:color="000000"/>
              <w:right w:val="single" w:sz="4" w:space="0" w:color="auto"/>
            </w:tcBorders>
            <w:shd w:val="clear" w:color="auto" w:fill="C5E0B3" w:themeFill="accent6" w:themeFillTint="66"/>
            <w:vAlign w:val="center"/>
          </w:tcPr>
          <w:p w14:paraId="576D664B"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Средний процент выполнения</w:t>
            </w:r>
            <w:r w:rsidRPr="00CE6A02">
              <w:rPr>
                <w:rFonts w:ascii="Times New Roman" w:eastAsia="Calibri" w:hAnsi="Times New Roman" w:cs="Times New Roman"/>
                <w:bCs/>
                <w:szCs w:val="20"/>
                <w:vertAlign w:val="superscript"/>
                <w:lang w:eastAsia="ru-RU"/>
              </w:rPr>
              <w:footnoteReference w:id="6"/>
            </w:r>
          </w:p>
        </w:tc>
        <w:tc>
          <w:tcPr>
            <w:tcW w:w="1645" w:type="pct"/>
            <w:gridSpan w:val="4"/>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1AFA3067"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szCs w:val="20"/>
                <w:lang w:eastAsia="ru-RU"/>
              </w:rPr>
              <w:t>Процент выполнения</w:t>
            </w:r>
            <w:r w:rsidRPr="00CE6A02">
              <w:rPr>
                <w:rFonts w:ascii="Times New Roman" w:eastAsia="Calibri" w:hAnsi="Times New Roman" w:cs="Times New Roman"/>
                <w:szCs w:val="20"/>
                <w:vertAlign w:val="superscript"/>
                <w:lang w:eastAsia="ru-RU"/>
              </w:rPr>
              <w:t>6</w:t>
            </w:r>
            <w:r w:rsidRPr="00CE6A02">
              <w:rPr>
                <w:rFonts w:ascii="Times New Roman" w:eastAsia="Calibri" w:hAnsi="Times New Roman" w:cs="Times New Roman"/>
                <w:szCs w:val="20"/>
                <w:lang w:eastAsia="ru-RU"/>
              </w:rPr>
              <w:t xml:space="preserve"> задания в субъекте Российской Федерации в группах участников экзамена,  </w:t>
            </w:r>
            <w:r w:rsidRPr="00CE6A02">
              <w:rPr>
                <w:rFonts w:ascii="Times New Roman" w:eastAsia="Calibri" w:hAnsi="Times New Roman" w:cs="Times New Roman"/>
                <w:szCs w:val="20"/>
                <w:lang w:eastAsia="ru-RU"/>
              </w:rPr>
              <w:br/>
              <w:t>получивших отметку</w:t>
            </w:r>
          </w:p>
        </w:tc>
      </w:tr>
      <w:tr w:rsidR="00CE6A02" w:rsidRPr="00CE6A02" w14:paraId="436ABA28" w14:textId="77777777" w:rsidTr="00B106D5">
        <w:trPr>
          <w:cantSplit/>
          <w:trHeight w:val="60"/>
          <w:tblHeader/>
        </w:trPr>
        <w:tc>
          <w:tcPr>
            <w:tcW w:w="308"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568F5EA3"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2237"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552E73A6"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400"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72177860"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411" w:type="pct"/>
            <w:vMerge/>
            <w:tcBorders>
              <w:left w:val="single" w:sz="8" w:space="0" w:color="000000"/>
              <w:bottom w:val="single" w:sz="8" w:space="0" w:color="000000"/>
              <w:right w:val="single" w:sz="4" w:space="0" w:color="auto"/>
            </w:tcBorders>
            <w:shd w:val="clear" w:color="auto" w:fill="C5E0B3" w:themeFill="accent6" w:themeFillTint="66"/>
            <w:vAlign w:val="center"/>
          </w:tcPr>
          <w:p w14:paraId="0971E93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p>
        </w:tc>
        <w:tc>
          <w:tcPr>
            <w:tcW w:w="400"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720DDECA"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«2»</w:t>
            </w:r>
          </w:p>
        </w:tc>
        <w:tc>
          <w:tcPr>
            <w:tcW w:w="400"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928E179"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«3»</w:t>
            </w:r>
          </w:p>
        </w:tc>
        <w:tc>
          <w:tcPr>
            <w:tcW w:w="399" w:type="pct"/>
            <w:tcBorders>
              <w:top w:val="single" w:sz="8" w:space="0" w:color="000000"/>
              <w:left w:val="single" w:sz="8" w:space="0" w:color="000000"/>
              <w:bottom w:val="single" w:sz="8" w:space="0" w:color="000000"/>
              <w:right w:val="single" w:sz="4" w:space="0" w:color="auto"/>
            </w:tcBorders>
            <w:shd w:val="clear" w:color="auto" w:fill="C5E0B3" w:themeFill="accent6" w:themeFillTint="66"/>
            <w:vAlign w:val="center"/>
          </w:tcPr>
          <w:p w14:paraId="505E9C9F"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«4»</w:t>
            </w:r>
          </w:p>
        </w:tc>
        <w:tc>
          <w:tcPr>
            <w:tcW w:w="446"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58AB6C68"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«5»</w:t>
            </w:r>
          </w:p>
        </w:tc>
      </w:tr>
      <w:tr w:rsidR="00CE6A02" w:rsidRPr="00CE6A02" w14:paraId="53B27BFB"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70746B5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w:t>
            </w:r>
          </w:p>
        </w:tc>
        <w:tc>
          <w:tcPr>
            <w:tcW w:w="2237" w:type="pct"/>
            <w:tcBorders>
              <w:top w:val="single" w:sz="8" w:space="0" w:color="000000"/>
              <w:left w:val="single" w:sz="8" w:space="0" w:color="000000"/>
              <w:bottom w:val="single" w:sz="8" w:space="0" w:color="000000"/>
              <w:right w:val="single" w:sz="8" w:space="0" w:color="000000"/>
            </w:tcBorders>
            <w:vAlign w:val="center"/>
          </w:tcPr>
          <w:p w14:paraId="3D46EE81"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обществоведческих знаний.</w:t>
            </w:r>
          </w:p>
          <w:p w14:paraId="6538951E"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характеризовать традиционные российские духовно-нравственные ценности</w:t>
            </w:r>
          </w:p>
        </w:tc>
        <w:tc>
          <w:tcPr>
            <w:tcW w:w="400" w:type="pct"/>
            <w:tcBorders>
              <w:top w:val="single" w:sz="8" w:space="0" w:color="000000"/>
              <w:left w:val="single" w:sz="8" w:space="0" w:color="000000"/>
              <w:bottom w:val="single" w:sz="8" w:space="0" w:color="000000"/>
              <w:right w:val="single" w:sz="8" w:space="0" w:color="000000"/>
            </w:tcBorders>
            <w:vAlign w:val="center"/>
          </w:tcPr>
          <w:p w14:paraId="46BD79F6"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6DFCB8F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85,80</w:t>
            </w:r>
          </w:p>
        </w:tc>
        <w:tc>
          <w:tcPr>
            <w:tcW w:w="400" w:type="pct"/>
            <w:tcBorders>
              <w:top w:val="single" w:sz="8" w:space="0" w:color="000000"/>
              <w:left w:val="single" w:sz="8" w:space="0" w:color="000000"/>
              <w:bottom w:val="single" w:sz="8" w:space="0" w:color="000000"/>
              <w:right w:val="single" w:sz="8" w:space="0" w:color="000000"/>
            </w:tcBorders>
            <w:vAlign w:val="center"/>
          </w:tcPr>
          <w:p w14:paraId="134FE8F2"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30, 00</w:t>
            </w:r>
          </w:p>
        </w:tc>
        <w:tc>
          <w:tcPr>
            <w:tcW w:w="400" w:type="pct"/>
            <w:tcBorders>
              <w:top w:val="single" w:sz="8" w:space="0" w:color="000000"/>
              <w:left w:val="single" w:sz="8" w:space="0" w:color="000000"/>
              <w:bottom w:val="single" w:sz="8" w:space="0" w:color="000000"/>
              <w:right w:val="single" w:sz="8" w:space="0" w:color="000000"/>
            </w:tcBorders>
            <w:vAlign w:val="center"/>
          </w:tcPr>
          <w:p w14:paraId="7BA834E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84,11</w:t>
            </w:r>
          </w:p>
        </w:tc>
        <w:tc>
          <w:tcPr>
            <w:tcW w:w="399" w:type="pct"/>
            <w:tcBorders>
              <w:top w:val="single" w:sz="8" w:space="0" w:color="000000"/>
              <w:left w:val="single" w:sz="8" w:space="0" w:color="000000"/>
              <w:bottom w:val="single" w:sz="8" w:space="0" w:color="000000"/>
              <w:right w:val="single" w:sz="4" w:space="0" w:color="auto"/>
            </w:tcBorders>
            <w:vAlign w:val="center"/>
          </w:tcPr>
          <w:p w14:paraId="7F02431A"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85,05</w:t>
            </w:r>
          </w:p>
        </w:tc>
        <w:tc>
          <w:tcPr>
            <w:tcW w:w="446" w:type="pct"/>
            <w:tcBorders>
              <w:top w:val="single" w:sz="8" w:space="0" w:color="000000"/>
              <w:left w:val="single" w:sz="4" w:space="0" w:color="auto"/>
              <w:bottom w:val="single" w:sz="8" w:space="0" w:color="000000"/>
              <w:right w:val="single" w:sz="8" w:space="0" w:color="000000"/>
            </w:tcBorders>
            <w:vAlign w:val="center"/>
          </w:tcPr>
          <w:p w14:paraId="14D53DD9"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88, 64</w:t>
            </w:r>
          </w:p>
        </w:tc>
      </w:tr>
      <w:tr w:rsidR="00CE6A02" w:rsidRPr="00CE6A02" w14:paraId="52D13EF3"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14B375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w:t>
            </w:r>
          </w:p>
        </w:tc>
        <w:tc>
          <w:tcPr>
            <w:tcW w:w="2237" w:type="pct"/>
            <w:tcBorders>
              <w:top w:val="single" w:sz="8" w:space="0" w:color="000000"/>
              <w:left w:val="single" w:sz="8" w:space="0" w:color="000000"/>
              <w:bottom w:val="single" w:sz="8" w:space="0" w:color="000000"/>
              <w:right w:val="single" w:sz="8" w:space="0" w:color="000000"/>
            </w:tcBorders>
            <w:vAlign w:val="center"/>
          </w:tcPr>
          <w:p w14:paraId="3D9687FA"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w:t>
            </w:r>
          </w:p>
          <w:p w14:paraId="52EB6254"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Умение решать в рамках изученного материала познавательные и практические задачи, отражающие типичные социальные взаимодействия</w:t>
            </w:r>
          </w:p>
          <w:p w14:paraId="2B281406"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в различных сферах общественной жизни</w:t>
            </w:r>
          </w:p>
        </w:tc>
        <w:tc>
          <w:tcPr>
            <w:tcW w:w="400" w:type="pct"/>
            <w:tcBorders>
              <w:top w:val="single" w:sz="8" w:space="0" w:color="000000"/>
              <w:left w:val="single" w:sz="8" w:space="0" w:color="000000"/>
              <w:bottom w:val="single" w:sz="8" w:space="0" w:color="000000"/>
              <w:right w:val="single" w:sz="8" w:space="0" w:color="000000"/>
            </w:tcBorders>
            <w:vAlign w:val="center"/>
          </w:tcPr>
          <w:p w14:paraId="3B94E60C"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5A4A393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98, 99</w:t>
            </w:r>
          </w:p>
        </w:tc>
        <w:tc>
          <w:tcPr>
            <w:tcW w:w="400" w:type="pct"/>
            <w:tcBorders>
              <w:top w:val="single" w:sz="8" w:space="0" w:color="000000"/>
              <w:left w:val="single" w:sz="8" w:space="0" w:color="000000"/>
              <w:bottom w:val="single" w:sz="8" w:space="0" w:color="000000"/>
              <w:right w:val="single" w:sz="8" w:space="0" w:color="000000"/>
            </w:tcBorders>
            <w:vAlign w:val="center"/>
          </w:tcPr>
          <w:p w14:paraId="6C81F188"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58, 00</w:t>
            </w:r>
          </w:p>
        </w:tc>
        <w:tc>
          <w:tcPr>
            <w:tcW w:w="400" w:type="pct"/>
            <w:tcBorders>
              <w:top w:val="single" w:sz="8" w:space="0" w:color="000000"/>
              <w:left w:val="single" w:sz="8" w:space="0" w:color="000000"/>
              <w:bottom w:val="single" w:sz="8" w:space="0" w:color="000000"/>
              <w:right w:val="single" w:sz="8" w:space="0" w:color="000000"/>
            </w:tcBorders>
            <w:vAlign w:val="center"/>
          </w:tcPr>
          <w:p w14:paraId="501BE69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96, 89</w:t>
            </w:r>
          </w:p>
        </w:tc>
        <w:tc>
          <w:tcPr>
            <w:tcW w:w="399" w:type="pct"/>
            <w:tcBorders>
              <w:top w:val="single" w:sz="8" w:space="0" w:color="000000"/>
              <w:left w:val="single" w:sz="8" w:space="0" w:color="000000"/>
              <w:bottom w:val="single" w:sz="8" w:space="0" w:color="000000"/>
              <w:right w:val="single" w:sz="4" w:space="0" w:color="auto"/>
            </w:tcBorders>
            <w:vAlign w:val="center"/>
          </w:tcPr>
          <w:p w14:paraId="596A162E"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99, 46</w:t>
            </w:r>
          </w:p>
        </w:tc>
        <w:tc>
          <w:tcPr>
            <w:tcW w:w="446" w:type="pct"/>
            <w:tcBorders>
              <w:top w:val="single" w:sz="8" w:space="0" w:color="000000"/>
              <w:left w:val="single" w:sz="4" w:space="0" w:color="auto"/>
              <w:bottom w:val="single" w:sz="8" w:space="0" w:color="000000"/>
              <w:right w:val="single" w:sz="8" w:space="0" w:color="000000"/>
            </w:tcBorders>
            <w:vAlign w:val="center"/>
          </w:tcPr>
          <w:p w14:paraId="55E1CF0E"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99, 58</w:t>
            </w:r>
          </w:p>
        </w:tc>
      </w:tr>
      <w:tr w:rsidR="00CE6A02" w:rsidRPr="00CE6A02" w14:paraId="7021F018"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068DB9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3</w:t>
            </w:r>
          </w:p>
        </w:tc>
        <w:tc>
          <w:tcPr>
            <w:tcW w:w="2237" w:type="pct"/>
            <w:tcBorders>
              <w:top w:val="single" w:sz="8" w:space="0" w:color="000000"/>
              <w:left w:val="single" w:sz="8" w:space="0" w:color="000000"/>
              <w:bottom w:val="single" w:sz="8" w:space="0" w:color="000000"/>
              <w:right w:val="single" w:sz="8" w:space="0" w:color="000000"/>
            </w:tcBorders>
            <w:vAlign w:val="center"/>
          </w:tcPr>
          <w:p w14:paraId="11BC7471" w14:textId="77777777" w:rsidR="00CE6A02" w:rsidRPr="00CE6A02" w:rsidRDefault="00CE6A02" w:rsidP="00CE6A02">
            <w:pPr>
              <w:autoSpaceDE w:val="0"/>
              <w:autoSpaceDN w:val="0"/>
              <w:adjustRightInd w:val="0"/>
              <w:spacing w:after="0" w:line="240" w:lineRule="auto"/>
              <w:ind w:firstLine="36"/>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w:t>
            </w:r>
          </w:p>
          <w:p w14:paraId="05CBC4F5" w14:textId="77777777" w:rsidR="00CE6A02" w:rsidRPr="00CE6A02" w:rsidRDefault="00CE6A02" w:rsidP="00CE6A02">
            <w:pPr>
              <w:autoSpaceDE w:val="0"/>
              <w:autoSpaceDN w:val="0"/>
              <w:adjustRightInd w:val="0"/>
              <w:spacing w:after="0" w:line="240" w:lineRule="auto"/>
              <w:ind w:firstLine="36"/>
              <w:rPr>
                <w:rFonts w:ascii="Times New Roman" w:eastAsia="Calibri" w:hAnsi="Times New Roman" w:cs="Times New Roman"/>
                <w:lang w:eastAsia="ru-RU"/>
              </w:rPr>
            </w:pPr>
            <w:r w:rsidRPr="00CE6A02">
              <w:rPr>
                <w:rFonts w:ascii="Times New Roman" w:eastAsia="Calibri" w:hAnsi="Times New Roman" w:cs="Times New Roman"/>
                <w:lang w:eastAsia="ru-RU"/>
              </w:rPr>
              <w:t>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tc>
        <w:tc>
          <w:tcPr>
            <w:tcW w:w="400" w:type="pct"/>
            <w:tcBorders>
              <w:top w:val="single" w:sz="8" w:space="0" w:color="000000"/>
              <w:left w:val="single" w:sz="8" w:space="0" w:color="000000"/>
              <w:bottom w:val="single" w:sz="8" w:space="0" w:color="000000"/>
              <w:right w:val="single" w:sz="8" w:space="0" w:color="000000"/>
            </w:tcBorders>
            <w:vAlign w:val="center"/>
          </w:tcPr>
          <w:p w14:paraId="754F9D6D"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0A57682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98,75</w:t>
            </w:r>
          </w:p>
        </w:tc>
        <w:tc>
          <w:tcPr>
            <w:tcW w:w="400" w:type="pct"/>
            <w:tcBorders>
              <w:top w:val="single" w:sz="8" w:space="0" w:color="000000"/>
              <w:left w:val="single" w:sz="8" w:space="0" w:color="000000"/>
              <w:bottom w:val="single" w:sz="8" w:space="0" w:color="000000"/>
              <w:right w:val="single" w:sz="8" w:space="0" w:color="000000"/>
            </w:tcBorders>
            <w:vAlign w:val="center"/>
          </w:tcPr>
          <w:p w14:paraId="5643FFFA"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74,00</w:t>
            </w:r>
          </w:p>
        </w:tc>
        <w:tc>
          <w:tcPr>
            <w:tcW w:w="400" w:type="pct"/>
            <w:tcBorders>
              <w:top w:val="single" w:sz="8" w:space="0" w:color="000000"/>
              <w:left w:val="single" w:sz="8" w:space="0" w:color="000000"/>
              <w:bottom w:val="single" w:sz="8" w:space="0" w:color="000000"/>
              <w:right w:val="single" w:sz="8" w:space="0" w:color="000000"/>
            </w:tcBorders>
            <w:vAlign w:val="center"/>
          </w:tcPr>
          <w:p w14:paraId="09C0092B"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96, 89</w:t>
            </w:r>
          </w:p>
        </w:tc>
        <w:tc>
          <w:tcPr>
            <w:tcW w:w="399" w:type="pct"/>
            <w:tcBorders>
              <w:top w:val="single" w:sz="8" w:space="0" w:color="000000"/>
              <w:left w:val="single" w:sz="8" w:space="0" w:color="000000"/>
              <w:bottom w:val="single" w:sz="8" w:space="0" w:color="000000"/>
              <w:right w:val="single" w:sz="4" w:space="0" w:color="auto"/>
            </w:tcBorders>
            <w:vAlign w:val="center"/>
          </w:tcPr>
          <w:p w14:paraId="272C66F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99,03</w:t>
            </w:r>
          </w:p>
        </w:tc>
        <w:tc>
          <w:tcPr>
            <w:tcW w:w="446" w:type="pct"/>
            <w:tcBorders>
              <w:top w:val="single" w:sz="8" w:space="0" w:color="000000"/>
              <w:left w:val="single" w:sz="4" w:space="0" w:color="auto"/>
              <w:bottom w:val="single" w:sz="8" w:space="0" w:color="000000"/>
              <w:right w:val="single" w:sz="8" w:space="0" w:color="000000"/>
            </w:tcBorders>
            <w:vAlign w:val="center"/>
          </w:tcPr>
          <w:p w14:paraId="6D76582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99, 25</w:t>
            </w:r>
          </w:p>
        </w:tc>
      </w:tr>
      <w:tr w:rsidR="00CE6A02" w:rsidRPr="00CE6A02" w14:paraId="5FBAB8A8"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104ADA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4</w:t>
            </w:r>
          </w:p>
        </w:tc>
        <w:tc>
          <w:tcPr>
            <w:tcW w:w="2237" w:type="pct"/>
            <w:tcBorders>
              <w:top w:val="single" w:sz="8" w:space="0" w:color="000000"/>
              <w:left w:val="single" w:sz="8" w:space="0" w:color="000000"/>
              <w:bottom w:val="single" w:sz="8" w:space="0" w:color="000000"/>
              <w:right w:val="single" w:sz="8" w:space="0" w:color="000000"/>
            </w:tcBorders>
            <w:vAlign w:val="center"/>
          </w:tcPr>
          <w:p w14:paraId="0B86868F" w14:textId="77777777" w:rsidR="00CE6A02" w:rsidRPr="00CE6A02" w:rsidRDefault="00CE6A02" w:rsidP="00CE6A02">
            <w:pPr>
              <w:autoSpaceDE w:val="0"/>
              <w:autoSpaceDN w:val="0"/>
              <w:adjustRightInd w:val="0"/>
              <w:spacing w:after="0" w:line="240" w:lineRule="auto"/>
              <w:ind w:firstLine="36"/>
              <w:rPr>
                <w:rFonts w:ascii="Times New Roman" w:eastAsia="Calibri" w:hAnsi="Times New Roman" w:cs="Times New Roman"/>
                <w:lang w:eastAsia="ru-RU"/>
              </w:rPr>
            </w:pPr>
            <w:r w:rsidRPr="00CE6A02">
              <w:rPr>
                <w:rFonts w:ascii="Times New Roman" w:eastAsia="Calibri" w:hAnsi="Times New Roman" w:cs="Times New Roman"/>
                <w:lang w:eastAsia="ru-RU"/>
              </w:rPr>
              <w:t>Умение характеризовать традиционные российские духовно-нравственные ценности; государство как социальный институт.</w:t>
            </w:r>
          </w:p>
          <w:p w14:paraId="42E4D9D7"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 xml:space="preserve">Умение устанавливать и объяснять взаимосвязи социальных объектов, явлений, процессов в различных сферах </w:t>
            </w:r>
            <w:r w:rsidRPr="00CE6A02">
              <w:rPr>
                <w:rFonts w:ascii="Times New Roman" w:eastAsia="Calibri" w:hAnsi="Times New Roman" w:cs="Times New Roman"/>
                <w:lang w:eastAsia="ru-RU"/>
              </w:rPr>
              <w:lastRenderedPageBreak/>
              <w:t>общественной жизни, их элементов и основных функций, включая взаимодействия общества и природы, человека и общества, сфер общественной жизни</w:t>
            </w:r>
          </w:p>
        </w:tc>
        <w:tc>
          <w:tcPr>
            <w:tcW w:w="400" w:type="pct"/>
            <w:tcBorders>
              <w:top w:val="single" w:sz="8" w:space="0" w:color="000000"/>
              <w:left w:val="single" w:sz="8" w:space="0" w:color="000000"/>
              <w:bottom w:val="single" w:sz="8" w:space="0" w:color="000000"/>
              <w:right w:val="single" w:sz="8" w:space="0" w:color="000000"/>
            </w:tcBorders>
            <w:vAlign w:val="center"/>
          </w:tcPr>
          <w:p w14:paraId="6085E84B"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lastRenderedPageBreak/>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0C2D614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98, 92</w:t>
            </w:r>
          </w:p>
        </w:tc>
        <w:tc>
          <w:tcPr>
            <w:tcW w:w="400" w:type="pct"/>
            <w:tcBorders>
              <w:top w:val="single" w:sz="8" w:space="0" w:color="000000"/>
              <w:left w:val="single" w:sz="8" w:space="0" w:color="000000"/>
              <w:bottom w:val="single" w:sz="8" w:space="0" w:color="000000"/>
              <w:right w:val="single" w:sz="8" w:space="0" w:color="000000"/>
            </w:tcBorders>
            <w:vAlign w:val="center"/>
          </w:tcPr>
          <w:p w14:paraId="43F8FCEA"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34, 00</w:t>
            </w:r>
          </w:p>
        </w:tc>
        <w:tc>
          <w:tcPr>
            <w:tcW w:w="400" w:type="pct"/>
            <w:tcBorders>
              <w:top w:val="single" w:sz="8" w:space="0" w:color="000000"/>
              <w:left w:val="single" w:sz="8" w:space="0" w:color="000000"/>
              <w:bottom w:val="single" w:sz="8" w:space="0" w:color="000000"/>
              <w:right w:val="single" w:sz="8" w:space="0" w:color="000000"/>
            </w:tcBorders>
            <w:vAlign w:val="center"/>
          </w:tcPr>
          <w:p w14:paraId="420B71FA"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96,37</w:t>
            </w:r>
          </w:p>
        </w:tc>
        <w:tc>
          <w:tcPr>
            <w:tcW w:w="399" w:type="pct"/>
            <w:tcBorders>
              <w:top w:val="single" w:sz="8" w:space="0" w:color="000000"/>
              <w:left w:val="single" w:sz="8" w:space="0" w:color="000000"/>
              <w:bottom w:val="single" w:sz="8" w:space="0" w:color="000000"/>
              <w:right w:val="single" w:sz="4" w:space="0" w:color="auto"/>
            </w:tcBorders>
            <w:vAlign w:val="center"/>
          </w:tcPr>
          <w:p w14:paraId="4C205CE9"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99. 48</w:t>
            </w:r>
          </w:p>
        </w:tc>
        <w:tc>
          <w:tcPr>
            <w:tcW w:w="446" w:type="pct"/>
            <w:tcBorders>
              <w:top w:val="single" w:sz="8" w:space="0" w:color="000000"/>
              <w:left w:val="single" w:sz="4" w:space="0" w:color="auto"/>
              <w:bottom w:val="single" w:sz="8" w:space="0" w:color="000000"/>
              <w:right w:val="single" w:sz="8" w:space="0" w:color="000000"/>
            </w:tcBorders>
            <w:vAlign w:val="center"/>
          </w:tcPr>
          <w:p w14:paraId="10992F5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99, 96</w:t>
            </w:r>
          </w:p>
        </w:tc>
      </w:tr>
      <w:tr w:rsidR="00CE6A02" w:rsidRPr="00CE6A02" w14:paraId="6BAE7440"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94AF5E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5</w:t>
            </w:r>
          </w:p>
        </w:tc>
        <w:tc>
          <w:tcPr>
            <w:tcW w:w="2237" w:type="pct"/>
            <w:tcBorders>
              <w:top w:val="single" w:sz="8" w:space="0" w:color="000000"/>
              <w:left w:val="single" w:sz="8" w:space="0" w:color="000000"/>
              <w:bottom w:val="single" w:sz="8" w:space="0" w:color="000000"/>
              <w:right w:val="single" w:sz="8" w:space="0" w:color="000000"/>
            </w:tcBorders>
            <w:vAlign w:val="center"/>
          </w:tcPr>
          <w:p w14:paraId="6BC75AFA" w14:textId="77777777" w:rsidR="00CE6A02" w:rsidRPr="00CE6A02" w:rsidRDefault="00CE6A02" w:rsidP="00CE6A02">
            <w:pPr>
              <w:autoSpaceDE w:val="0"/>
              <w:autoSpaceDN w:val="0"/>
              <w:adjustRightInd w:val="0"/>
              <w:spacing w:after="0" w:line="240" w:lineRule="auto"/>
              <w:ind w:firstLine="36"/>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приёмами поиска и извлечения социальной информации по заданной теме из различных адаптированных источников (в том числе учебных материалов) и публикаций СМИ (задание на анализ фотоизображения).</w:t>
            </w:r>
          </w:p>
          <w:p w14:paraId="59FA2965" w14:textId="77777777" w:rsidR="00CE6A02" w:rsidRPr="00CE6A02" w:rsidRDefault="00CE6A02" w:rsidP="00CE6A02">
            <w:pPr>
              <w:autoSpaceDE w:val="0"/>
              <w:autoSpaceDN w:val="0"/>
              <w:adjustRightInd w:val="0"/>
              <w:spacing w:after="0" w:line="240" w:lineRule="auto"/>
              <w:ind w:firstLine="36"/>
              <w:rPr>
                <w:rFonts w:ascii="Times New Roman" w:eastAsia="Calibri" w:hAnsi="Times New Roman" w:cs="Times New Roman"/>
                <w:lang w:eastAsia="ru-RU"/>
              </w:rPr>
            </w:pPr>
            <w:r w:rsidRPr="00CE6A02">
              <w:rPr>
                <w:rFonts w:ascii="Times New Roman" w:eastAsia="Calibri" w:hAnsi="Times New Roman" w:cs="Times New Roman"/>
                <w:lang w:eastAsia="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w:t>
            </w:r>
          </w:p>
        </w:tc>
        <w:tc>
          <w:tcPr>
            <w:tcW w:w="400" w:type="pct"/>
            <w:tcBorders>
              <w:top w:val="single" w:sz="8" w:space="0" w:color="000000"/>
              <w:left w:val="single" w:sz="8" w:space="0" w:color="000000"/>
              <w:bottom w:val="single" w:sz="8" w:space="0" w:color="000000"/>
              <w:right w:val="single" w:sz="8" w:space="0" w:color="000000"/>
            </w:tcBorders>
            <w:vAlign w:val="center"/>
          </w:tcPr>
          <w:p w14:paraId="6D12FC34"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0C62420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98, 84</w:t>
            </w:r>
          </w:p>
        </w:tc>
        <w:tc>
          <w:tcPr>
            <w:tcW w:w="400" w:type="pct"/>
            <w:tcBorders>
              <w:top w:val="single" w:sz="8" w:space="0" w:color="000000"/>
              <w:left w:val="single" w:sz="8" w:space="0" w:color="000000"/>
              <w:bottom w:val="single" w:sz="8" w:space="0" w:color="000000"/>
              <w:right w:val="single" w:sz="8" w:space="0" w:color="000000"/>
            </w:tcBorders>
            <w:vAlign w:val="center"/>
          </w:tcPr>
          <w:p w14:paraId="308C49E2"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22, 00</w:t>
            </w:r>
          </w:p>
        </w:tc>
        <w:tc>
          <w:tcPr>
            <w:tcW w:w="400" w:type="pct"/>
            <w:tcBorders>
              <w:top w:val="single" w:sz="8" w:space="0" w:color="000000"/>
              <w:left w:val="single" w:sz="8" w:space="0" w:color="000000"/>
              <w:bottom w:val="single" w:sz="8" w:space="0" w:color="000000"/>
              <w:right w:val="single" w:sz="8" w:space="0" w:color="000000"/>
            </w:tcBorders>
            <w:vAlign w:val="center"/>
          </w:tcPr>
          <w:p w14:paraId="10FB2B3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97, 06</w:t>
            </w:r>
          </w:p>
        </w:tc>
        <w:tc>
          <w:tcPr>
            <w:tcW w:w="399" w:type="pct"/>
            <w:tcBorders>
              <w:top w:val="single" w:sz="8" w:space="0" w:color="000000"/>
              <w:left w:val="single" w:sz="8" w:space="0" w:color="000000"/>
              <w:bottom w:val="single" w:sz="8" w:space="0" w:color="000000"/>
              <w:right w:val="single" w:sz="4" w:space="0" w:color="auto"/>
            </w:tcBorders>
            <w:vAlign w:val="center"/>
          </w:tcPr>
          <w:p w14:paraId="0EB479E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99, 46</w:t>
            </w:r>
          </w:p>
        </w:tc>
        <w:tc>
          <w:tcPr>
            <w:tcW w:w="446" w:type="pct"/>
            <w:tcBorders>
              <w:top w:val="single" w:sz="8" w:space="0" w:color="000000"/>
              <w:left w:val="single" w:sz="4" w:space="0" w:color="auto"/>
              <w:bottom w:val="single" w:sz="8" w:space="0" w:color="000000"/>
              <w:right w:val="single" w:sz="8" w:space="0" w:color="000000"/>
            </w:tcBorders>
            <w:vAlign w:val="center"/>
          </w:tcPr>
          <w:p w14:paraId="3CB44B03"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99, 83</w:t>
            </w:r>
          </w:p>
        </w:tc>
      </w:tr>
      <w:tr w:rsidR="00CE6A02" w:rsidRPr="00CE6A02" w14:paraId="6AFA3703"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EAEA40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w:t>
            </w:r>
          </w:p>
        </w:tc>
        <w:tc>
          <w:tcPr>
            <w:tcW w:w="2237" w:type="pct"/>
            <w:tcBorders>
              <w:top w:val="single" w:sz="8" w:space="0" w:color="000000"/>
              <w:left w:val="single" w:sz="8" w:space="0" w:color="000000"/>
              <w:bottom w:val="single" w:sz="8" w:space="0" w:color="000000"/>
              <w:right w:val="single" w:sz="8" w:space="0" w:color="000000"/>
            </w:tcBorders>
            <w:vAlign w:val="center"/>
          </w:tcPr>
          <w:p w14:paraId="2CD66B71"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осознание неприемлемости всех форм антиобщественного поведения (задание, проверяющее основы финансовой грамотности).</w:t>
            </w:r>
          </w:p>
          <w:p w14:paraId="38E4A6EB"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решать в рамках изученного материала познавательные</w:t>
            </w:r>
          </w:p>
          <w:p w14:paraId="36E4492F"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и практические задачи. Приобретение опыта использования полученных знаний.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6ED8524F"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7BDA906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98, 32</w:t>
            </w:r>
          </w:p>
        </w:tc>
        <w:tc>
          <w:tcPr>
            <w:tcW w:w="400" w:type="pct"/>
            <w:tcBorders>
              <w:top w:val="single" w:sz="8" w:space="0" w:color="000000"/>
              <w:left w:val="single" w:sz="8" w:space="0" w:color="000000"/>
              <w:bottom w:val="single" w:sz="8" w:space="0" w:color="000000"/>
              <w:right w:val="single" w:sz="8" w:space="0" w:color="000000"/>
            </w:tcBorders>
            <w:vAlign w:val="center"/>
          </w:tcPr>
          <w:p w14:paraId="0AE32C1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10, 00</w:t>
            </w:r>
          </w:p>
        </w:tc>
        <w:tc>
          <w:tcPr>
            <w:tcW w:w="400" w:type="pct"/>
            <w:tcBorders>
              <w:top w:val="single" w:sz="8" w:space="0" w:color="000000"/>
              <w:left w:val="single" w:sz="8" w:space="0" w:color="000000"/>
              <w:bottom w:val="single" w:sz="8" w:space="0" w:color="000000"/>
              <w:right w:val="single" w:sz="8" w:space="0" w:color="000000"/>
            </w:tcBorders>
            <w:vAlign w:val="center"/>
          </w:tcPr>
          <w:p w14:paraId="48204D3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95, 16</w:t>
            </w:r>
          </w:p>
        </w:tc>
        <w:tc>
          <w:tcPr>
            <w:tcW w:w="399" w:type="pct"/>
            <w:tcBorders>
              <w:top w:val="single" w:sz="8" w:space="0" w:color="000000"/>
              <w:left w:val="single" w:sz="8" w:space="0" w:color="000000"/>
              <w:bottom w:val="single" w:sz="8" w:space="0" w:color="000000"/>
              <w:right w:val="single" w:sz="4" w:space="0" w:color="auto"/>
            </w:tcBorders>
            <w:vAlign w:val="center"/>
          </w:tcPr>
          <w:p w14:paraId="1A40354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99, 03</w:t>
            </w:r>
          </w:p>
        </w:tc>
        <w:tc>
          <w:tcPr>
            <w:tcW w:w="446" w:type="pct"/>
            <w:tcBorders>
              <w:top w:val="single" w:sz="8" w:space="0" w:color="000000"/>
              <w:left w:val="single" w:sz="4" w:space="0" w:color="auto"/>
              <w:bottom w:val="single" w:sz="8" w:space="0" w:color="000000"/>
              <w:right w:val="single" w:sz="8" w:space="0" w:color="000000"/>
            </w:tcBorders>
            <w:vAlign w:val="center"/>
          </w:tcPr>
          <w:p w14:paraId="2C48413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99, 71</w:t>
            </w:r>
          </w:p>
        </w:tc>
      </w:tr>
      <w:tr w:rsidR="00CE6A02" w:rsidRPr="00CE6A02" w14:paraId="3062EF75"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C1D671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w:t>
            </w:r>
          </w:p>
        </w:tc>
        <w:tc>
          <w:tcPr>
            <w:tcW w:w="2237" w:type="pct"/>
            <w:tcBorders>
              <w:top w:val="single" w:sz="8" w:space="0" w:color="000000"/>
              <w:left w:val="single" w:sz="8" w:space="0" w:color="000000"/>
              <w:bottom w:val="single" w:sz="8" w:space="0" w:color="000000"/>
              <w:right w:val="single" w:sz="8" w:space="0" w:color="000000"/>
            </w:tcBorders>
            <w:vAlign w:val="center"/>
          </w:tcPr>
          <w:p w14:paraId="2F091169"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денежно-кредитной политики.</w:t>
            </w:r>
          </w:p>
          <w:p w14:paraId="09EDAF2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7E64517D"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699713B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98, 49</w:t>
            </w:r>
          </w:p>
        </w:tc>
        <w:tc>
          <w:tcPr>
            <w:tcW w:w="400" w:type="pct"/>
            <w:tcBorders>
              <w:top w:val="single" w:sz="8" w:space="0" w:color="000000"/>
              <w:left w:val="single" w:sz="8" w:space="0" w:color="000000"/>
              <w:bottom w:val="single" w:sz="8" w:space="0" w:color="000000"/>
              <w:right w:val="single" w:sz="8" w:space="0" w:color="000000"/>
            </w:tcBorders>
            <w:vAlign w:val="center"/>
          </w:tcPr>
          <w:p w14:paraId="63DBE4C9"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16, 00</w:t>
            </w:r>
          </w:p>
        </w:tc>
        <w:tc>
          <w:tcPr>
            <w:tcW w:w="400" w:type="pct"/>
            <w:tcBorders>
              <w:top w:val="single" w:sz="8" w:space="0" w:color="000000"/>
              <w:left w:val="single" w:sz="8" w:space="0" w:color="000000"/>
              <w:bottom w:val="single" w:sz="8" w:space="0" w:color="000000"/>
              <w:right w:val="single" w:sz="8" w:space="0" w:color="000000"/>
            </w:tcBorders>
            <w:vAlign w:val="center"/>
          </w:tcPr>
          <w:p w14:paraId="05E4F1A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94, 65</w:t>
            </w:r>
          </w:p>
        </w:tc>
        <w:tc>
          <w:tcPr>
            <w:tcW w:w="399" w:type="pct"/>
            <w:tcBorders>
              <w:top w:val="single" w:sz="8" w:space="0" w:color="000000"/>
              <w:left w:val="single" w:sz="8" w:space="0" w:color="000000"/>
              <w:bottom w:val="single" w:sz="8" w:space="0" w:color="000000"/>
              <w:right w:val="single" w:sz="4" w:space="0" w:color="auto"/>
            </w:tcBorders>
            <w:vAlign w:val="center"/>
          </w:tcPr>
          <w:p w14:paraId="3B174618"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99, 21</w:t>
            </w:r>
          </w:p>
        </w:tc>
        <w:tc>
          <w:tcPr>
            <w:tcW w:w="446" w:type="pct"/>
            <w:tcBorders>
              <w:top w:val="single" w:sz="8" w:space="0" w:color="000000"/>
              <w:left w:val="single" w:sz="4" w:space="0" w:color="auto"/>
              <w:bottom w:val="single" w:sz="8" w:space="0" w:color="000000"/>
              <w:right w:val="single" w:sz="8" w:space="0" w:color="000000"/>
            </w:tcBorders>
            <w:vAlign w:val="center"/>
          </w:tcPr>
          <w:p w14:paraId="06E8E9E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99, 92</w:t>
            </w:r>
          </w:p>
        </w:tc>
      </w:tr>
      <w:tr w:rsidR="00CE6A02" w:rsidRPr="00CE6A02" w14:paraId="77C92C95"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E89247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w:t>
            </w:r>
          </w:p>
        </w:tc>
        <w:tc>
          <w:tcPr>
            <w:tcW w:w="2237" w:type="pct"/>
            <w:tcBorders>
              <w:top w:val="single" w:sz="8" w:space="0" w:color="000000"/>
              <w:left w:val="single" w:sz="8" w:space="0" w:color="000000"/>
              <w:bottom w:val="single" w:sz="8" w:space="0" w:color="000000"/>
              <w:right w:val="single" w:sz="8" w:space="0" w:color="000000"/>
            </w:tcBorders>
            <w:vAlign w:val="center"/>
          </w:tcPr>
          <w:p w14:paraId="4E497FBD"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w:t>
            </w:r>
          </w:p>
          <w:p w14:paraId="74B65591"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решать в рамках изученного материала познавательные и практические задачи, отражающие выполнение типичных для несовершеннолетнего</w:t>
            </w:r>
          </w:p>
        </w:tc>
        <w:tc>
          <w:tcPr>
            <w:tcW w:w="400" w:type="pct"/>
            <w:tcBorders>
              <w:top w:val="single" w:sz="8" w:space="0" w:color="000000"/>
              <w:left w:val="single" w:sz="8" w:space="0" w:color="000000"/>
              <w:bottom w:val="single" w:sz="8" w:space="0" w:color="000000"/>
              <w:right w:val="single" w:sz="8" w:space="0" w:color="000000"/>
            </w:tcBorders>
            <w:vAlign w:val="center"/>
          </w:tcPr>
          <w:p w14:paraId="11FD88B3"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4671F99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98, 41</w:t>
            </w:r>
          </w:p>
        </w:tc>
        <w:tc>
          <w:tcPr>
            <w:tcW w:w="400" w:type="pct"/>
            <w:tcBorders>
              <w:top w:val="single" w:sz="8" w:space="0" w:color="000000"/>
              <w:left w:val="single" w:sz="8" w:space="0" w:color="000000"/>
              <w:bottom w:val="single" w:sz="8" w:space="0" w:color="000000"/>
              <w:right w:val="single" w:sz="8" w:space="0" w:color="000000"/>
            </w:tcBorders>
            <w:vAlign w:val="center"/>
          </w:tcPr>
          <w:p w14:paraId="1D81096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24, 00</w:t>
            </w:r>
          </w:p>
        </w:tc>
        <w:tc>
          <w:tcPr>
            <w:tcW w:w="400" w:type="pct"/>
            <w:tcBorders>
              <w:top w:val="single" w:sz="8" w:space="0" w:color="000000"/>
              <w:left w:val="single" w:sz="8" w:space="0" w:color="000000"/>
              <w:bottom w:val="single" w:sz="8" w:space="0" w:color="000000"/>
              <w:right w:val="single" w:sz="8" w:space="0" w:color="000000"/>
            </w:tcBorders>
            <w:vAlign w:val="center"/>
          </w:tcPr>
          <w:p w14:paraId="7A5244F9"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95,85</w:t>
            </w:r>
          </w:p>
        </w:tc>
        <w:tc>
          <w:tcPr>
            <w:tcW w:w="399" w:type="pct"/>
            <w:tcBorders>
              <w:top w:val="single" w:sz="8" w:space="0" w:color="000000"/>
              <w:left w:val="single" w:sz="8" w:space="0" w:color="000000"/>
              <w:bottom w:val="single" w:sz="8" w:space="0" w:color="000000"/>
              <w:right w:val="single" w:sz="4" w:space="0" w:color="auto"/>
            </w:tcBorders>
            <w:vAlign w:val="center"/>
          </w:tcPr>
          <w:p w14:paraId="412D0A2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98, 84</w:t>
            </w:r>
          </w:p>
        </w:tc>
        <w:tc>
          <w:tcPr>
            <w:tcW w:w="446" w:type="pct"/>
            <w:tcBorders>
              <w:top w:val="single" w:sz="8" w:space="0" w:color="000000"/>
              <w:left w:val="single" w:sz="4" w:space="0" w:color="auto"/>
              <w:bottom w:val="single" w:sz="8" w:space="0" w:color="000000"/>
              <w:right w:val="single" w:sz="8" w:space="0" w:color="000000"/>
            </w:tcBorders>
            <w:vAlign w:val="center"/>
          </w:tcPr>
          <w:p w14:paraId="77EA6F9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99, 87</w:t>
            </w:r>
          </w:p>
        </w:tc>
      </w:tr>
      <w:tr w:rsidR="00CE6A02" w:rsidRPr="00CE6A02" w14:paraId="7799239B"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7BC039D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w:t>
            </w:r>
          </w:p>
        </w:tc>
        <w:tc>
          <w:tcPr>
            <w:tcW w:w="2237" w:type="pct"/>
            <w:tcBorders>
              <w:top w:val="single" w:sz="8" w:space="0" w:color="000000"/>
              <w:left w:val="single" w:sz="8" w:space="0" w:color="000000"/>
              <w:bottom w:val="single" w:sz="8" w:space="0" w:color="000000"/>
              <w:right w:val="single" w:sz="8" w:space="0" w:color="000000"/>
            </w:tcBorders>
            <w:vAlign w:val="center"/>
          </w:tcPr>
          <w:p w14:paraId="1878456D"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590C295C"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429B823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97, 38</w:t>
            </w:r>
          </w:p>
        </w:tc>
        <w:tc>
          <w:tcPr>
            <w:tcW w:w="400" w:type="pct"/>
            <w:tcBorders>
              <w:top w:val="single" w:sz="8" w:space="0" w:color="000000"/>
              <w:left w:val="single" w:sz="8" w:space="0" w:color="000000"/>
              <w:bottom w:val="single" w:sz="8" w:space="0" w:color="000000"/>
              <w:right w:val="single" w:sz="8" w:space="0" w:color="000000"/>
            </w:tcBorders>
            <w:vAlign w:val="center"/>
          </w:tcPr>
          <w:p w14:paraId="62DE6E7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22, 00</w:t>
            </w:r>
          </w:p>
        </w:tc>
        <w:tc>
          <w:tcPr>
            <w:tcW w:w="400" w:type="pct"/>
            <w:tcBorders>
              <w:top w:val="single" w:sz="8" w:space="0" w:color="000000"/>
              <w:left w:val="single" w:sz="8" w:space="0" w:color="000000"/>
              <w:bottom w:val="single" w:sz="8" w:space="0" w:color="000000"/>
              <w:right w:val="single" w:sz="8" w:space="0" w:color="000000"/>
            </w:tcBorders>
            <w:vAlign w:val="center"/>
          </w:tcPr>
          <w:p w14:paraId="0A417F5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85, 15</w:t>
            </w:r>
          </w:p>
        </w:tc>
        <w:tc>
          <w:tcPr>
            <w:tcW w:w="399" w:type="pct"/>
            <w:tcBorders>
              <w:top w:val="single" w:sz="8" w:space="0" w:color="000000"/>
              <w:left w:val="single" w:sz="8" w:space="0" w:color="000000"/>
              <w:bottom w:val="single" w:sz="8" w:space="0" w:color="000000"/>
              <w:right w:val="single" w:sz="4" w:space="0" w:color="auto"/>
            </w:tcBorders>
            <w:vAlign w:val="center"/>
          </w:tcPr>
          <w:p w14:paraId="0DBEDC7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98, 64</w:t>
            </w:r>
          </w:p>
        </w:tc>
        <w:tc>
          <w:tcPr>
            <w:tcW w:w="446" w:type="pct"/>
            <w:tcBorders>
              <w:top w:val="single" w:sz="8" w:space="0" w:color="000000"/>
              <w:left w:val="single" w:sz="4" w:space="0" w:color="auto"/>
              <w:bottom w:val="single" w:sz="8" w:space="0" w:color="000000"/>
              <w:right w:val="single" w:sz="8" w:space="0" w:color="000000"/>
            </w:tcBorders>
            <w:vAlign w:val="center"/>
          </w:tcPr>
          <w:p w14:paraId="6E1D5D82"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99, 79</w:t>
            </w:r>
          </w:p>
        </w:tc>
      </w:tr>
      <w:tr w:rsidR="00CE6A02" w:rsidRPr="00CE6A02" w14:paraId="54232F89"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8F7FA5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lastRenderedPageBreak/>
              <w:t>10</w:t>
            </w:r>
          </w:p>
        </w:tc>
        <w:tc>
          <w:tcPr>
            <w:tcW w:w="2237" w:type="pct"/>
            <w:tcBorders>
              <w:top w:val="single" w:sz="8" w:space="0" w:color="000000"/>
              <w:left w:val="single" w:sz="8" w:space="0" w:color="000000"/>
              <w:bottom w:val="single" w:sz="8" w:space="0" w:color="000000"/>
              <w:right w:val="single" w:sz="8" w:space="0" w:color="000000"/>
            </w:tcBorders>
            <w:vAlign w:val="center"/>
          </w:tcPr>
          <w:p w14:paraId="6C4C3113" w14:textId="77777777" w:rsidR="00CE6A02" w:rsidRPr="00CE6A02" w:rsidRDefault="00CE6A02" w:rsidP="00CE6A02">
            <w:pPr>
              <w:autoSpaceDE w:val="0"/>
              <w:autoSpaceDN w:val="0"/>
              <w:adjustRightInd w:val="0"/>
              <w:spacing w:after="0" w:line="240" w:lineRule="auto"/>
              <w:ind w:firstLine="67"/>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знаний о важности семьи как базового социального института; содержании и значении социальных норм, регулирующих общественные отношения; процессах и явлениях в социальной сфере жизни общества; основах государственной социальной политики.</w:t>
            </w:r>
          </w:p>
          <w:p w14:paraId="420392B3"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w:t>
            </w:r>
          </w:p>
        </w:tc>
        <w:tc>
          <w:tcPr>
            <w:tcW w:w="400" w:type="pct"/>
            <w:tcBorders>
              <w:top w:val="single" w:sz="8" w:space="0" w:color="000000"/>
              <w:left w:val="single" w:sz="8" w:space="0" w:color="000000"/>
              <w:bottom w:val="single" w:sz="8" w:space="0" w:color="000000"/>
              <w:right w:val="single" w:sz="8" w:space="0" w:color="000000"/>
            </w:tcBorders>
            <w:vAlign w:val="center"/>
          </w:tcPr>
          <w:p w14:paraId="1E1FACFA"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403BC56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98, 63</w:t>
            </w:r>
          </w:p>
        </w:tc>
        <w:tc>
          <w:tcPr>
            <w:tcW w:w="400" w:type="pct"/>
            <w:tcBorders>
              <w:top w:val="single" w:sz="8" w:space="0" w:color="000000"/>
              <w:left w:val="single" w:sz="8" w:space="0" w:color="000000"/>
              <w:bottom w:val="single" w:sz="8" w:space="0" w:color="000000"/>
              <w:right w:val="single" w:sz="8" w:space="0" w:color="000000"/>
            </w:tcBorders>
            <w:vAlign w:val="center"/>
          </w:tcPr>
          <w:p w14:paraId="50106D9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56, 00</w:t>
            </w:r>
          </w:p>
        </w:tc>
        <w:tc>
          <w:tcPr>
            <w:tcW w:w="400" w:type="pct"/>
            <w:tcBorders>
              <w:top w:val="single" w:sz="8" w:space="0" w:color="000000"/>
              <w:left w:val="single" w:sz="8" w:space="0" w:color="000000"/>
              <w:bottom w:val="single" w:sz="8" w:space="0" w:color="000000"/>
              <w:right w:val="single" w:sz="8" w:space="0" w:color="000000"/>
            </w:tcBorders>
            <w:vAlign w:val="center"/>
          </w:tcPr>
          <w:p w14:paraId="2149E32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94, 13</w:t>
            </w:r>
          </w:p>
        </w:tc>
        <w:tc>
          <w:tcPr>
            <w:tcW w:w="399" w:type="pct"/>
            <w:tcBorders>
              <w:top w:val="single" w:sz="8" w:space="0" w:color="000000"/>
              <w:left w:val="single" w:sz="8" w:space="0" w:color="000000"/>
              <w:bottom w:val="single" w:sz="8" w:space="0" w:color="000000"/>
              <w:right w:val="single" w:sz="4" w:space="0" w:color="auto"/>
            </w:tcBorders>
            <w:vAlign w:val="center"/>
          </w:tcPr>
          <w:p w14:paraId="2A9CDF3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99, 13</w:t>
            </w:r>
          </w:p>
        </w:tc>
        <w:tc>
          <w:tcPr>
            <w:tcW w:w="446" w:type="pct"/>
            <w:tcBorders>
              <w:top w:val="single" w:sz="8" w:space="0" w:color="000000"/>
              <w:left w:val="single" w:sz="4" w:space="0" w:color="auto"/>
              <w:bottom w:val="single" w:sz="8" w:space="0" w:color="000000"/>
              <w:right w:val="single" w:sz="8" w:space="0" w:color="000000"/>
            </w:tcBorders>
            <w:vAlign w:val="center"/>
          </w:tcPr>
          <w:p w14:paraId="5F2CC8E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99, 75</w:t>
            </w:r>
          </w:p>
        </w:tc>
      </w:tr>
      <w:tr w:rsidR="00CE6A02" w:rsidRPr="00CE6A02" w14:paraId="374F87D0"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4E385C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11</w:t>
            </w:r>
          </w:p>
        </w:tc>
        <w:tc>
          <w:tcPr>
            <w:tcW w:w="2237" w:type="pct"/>
            <w:tcBorders>
              <w:top w:val="single" w:sz="8" w:space="0" w:color="000000"/>
              <w:left w:val="single" w:sz="8" w:space="0" w:color="000000"/>
              <w:bottom w:val="single" w:sz="8" w:space="0" w:color="000000"/>
              <w:right w:val="single" w:sz="8" w:space="0" w:color="000000"/>
            </w:tcBorders>
            <w:vAlign w:val="center"/>
          </w:tcPr>
          <w:p w14:paraId="078F98BB"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характеризовать традиционные российские духовно-нравственные ценности; государство как социальный институт.</w:t>
            </w:r>
          </w:p>
          <w:p w14:paraId="2AE3005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61902114"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7151ED8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97, 15</w:t>
            </w:r>
          </w:p>
        </w:tc>
        <w:tc>
          <w:tcPr>
            <w:tcW w:w="400" w:type="pct"/>
            <w:tcBorders>
              <w:top w:val="single" w:sz="8" w:space="0" w:color="000000"/>
              <w:left w:val="single" w:sz="8" w:space="0" w:color="000000"/>
              <w:bottom w:val="single" w:sz="8" w:space="0" w:color="000000"/>
              <w:right w:val="single" w:sz="8" w:space="0" w:color="000000"/>
            </w:tcBorders>
            <w:vAlign w:val="center"/>
          </w:tcPr>
          <w:p w14:paraId="6F13530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24,00</w:t>
            </w:r>
          </w:p>
        </w:tc>
        <w:tc>
          <w:tcPr>
            <w:tcW w:w="400" w:type="pct"/>
            <w:tcBorders>
              <w:top w:val="single" w:sz="8" w:space="0" w:color="000000"/>
              <w:left w:val="single" w:sz="8" w:space="0" w:color="000000"/>
              <w:bottom w:val="single" w:sz="8" w:space="0" w:color="000000"/>
              <w:right w:val="single" w:sz="8" w:space="0" w:color="000000"/>
            </w:tcBorders>
            <w:vAlign w:val="center"/>
          </w:tcPr>
          <w:p w14:paraId="53640EE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82, 56</w:t>
            </w:r>
          </w:p>
        </w:tc>
        <w:tc>
          <w:tcPr>
            <w:tcW w:w="399" w:type="pct"/>
            <w:tcBorders>
              <w:top w:val="single" w:sz="8" w:space="0" w:color="000000"/>
              <w:left w:val="single" w:sz="8" w:space="0" w:color="000000"/>
              <w:bottom w:val="single" w:sz="8" w:space="0" w:color="000000"/>
              <w:right w:val="single" w:sz="4" w:space="0" w:color="auto"/>
            </w:tcBorders>
            <w:vAlign w:val="center"/>
          </w:tcPr>
          <w:p w14:paraId="409D718A"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98, 51</w:t>
            </w:r>
          </w:p>
        </w:tc>
        <w:tc>
          <w:tcPr>
            <w:tcW w:w="446" w:type="pct"/>
            <w:tcBorders>
              <w:top w:val="single" w:sz="8" w:space="0" w:color="000000"/>
              <w:left w:val="single" w:sz="4" w:space="0" w:color="auto"/>
              <w:bottom w:val="single" w:sz="8" w:space="0" w:color="000000"/>
              <w:right w:val="single" w:sz="8" w:space="0" w:color="000000"/>
            </w:tcBorders>
            <w:vAlign w:val="center"/>
          </w:tcPr>
          <w:p w14:paraId="731993F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99,92</w:t>
            </w:r>
          </w:p>
        </w:tc>
      </w:tr>
      <w:tr w:rsidR="00CE6A02" w:rsidRPr="00CE6A02" w14:paraId="6CC015FD"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119F8E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12</w:t>
            </w:r>
          </w:p>
        </w:tc>
        <w:tc>
          <w:tcPr>
            <w:tcW w:w="2237" w:type="pct"/>
            <w:tcBorders>
              <w:top w:val="single" w:sz="8" w:space="0" w:color="000000"/>
              <w:left w:val="single" w:sz="8" w:space="0" w:color="000000"/>
              <w:bottom w:val="single" w:sz="8" w:space="0" w:color="000000"/>
              <w:right w:val="single" w:sz="8" w:space="0" w:color="000000"/>
            </w:tcBorders>
            <w:vAlign w:val="center"/>
          </w:tcPr>
          <w:p w14:paraId="5C6D79B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приёмами поиска и извлечения социальной информации по заданной теме из различных адаптированных источников (в том числе учебных материалов) и публикаций СМИ (задание на анализ статистической информации, представленной в графическом виде).</w:t>
            </w:r>
          </w:p>
          <w:p w14:paraId="6EE29713"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анализировать, обобщать, систематизировать, конкретизировать и критически оценивать социальную информацию.</w:t>
            </w:r>
          </w:p>
        </w:tc>
        <w:tc>
          <w:tcPr>
            <w:tcW w:w="400" w:type="pct"/>
            <w:tcBorders>
              <w:top w:val="single" w:sz="8" w:space="0" w:color="000000"/>
              <w:left w:val="single" w:sz="8" w:space="0" w:color="000000"/>
              <w:bottom w:val="single" w:sz="8" w:space="0" w:color="000000"/>
              <w:right w:val="single" w:sz="8" w:space="0" w:color="000000"/>
            </w:tcBorders>
            <w:vAlign w:val="center"/>
          </w:tcPr>
          <w:p w14:paraId="05CAB169"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4C04C63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98, 58</w:t>
            </w:r>
          </w:p>
        </w:tc>
        <w:tc>
          <w:tcPr>
            <w:tcW w:w="400" w:type="pct"/>
            <w:tcBorders>
              <w:top w:val="single" w:sz="8" w:space="0" w:color="000000"/>
              <w:left w:val="single" w:sz="8" w:space="0" w:color="000000"/>
              <w:bottom w:val="single" w:sz="8" w:space="0" w:color="000000"/>
              <w:right w:val="single" w:sz="8" w:space="0" w:color="000000"/>
            </w:tcBorders>
            <w:vAlign w:val="center"/>
          </w:tcPr>
          <w:p w14:paraId="6E34E0E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54, 00</w:t>
            </w:r>
          </w:p>
        </w:tc>
        <w:tc>
          <w:tcPr>
            <w:tcW w:w="400" w:type="pct"/>
            <w:tcBorders>
              <w:top w:val="single" w:sz="8" w:space="0" w:color="000000"/>
              <w:left w:val="single" w:sz="8" w:space="0" w:color="000000"/>
              <w:bottom w:val="single" w:sz="8" w:space="0" w:color="000000"/>
              <w:right w:val="single" w:sz="8" w:space="0" w:color="000000"/>
            </w:tcBorders>
            <w:vAlign w:val="center"/>
          </w:tcPr>
          <w:p w14:paraId="7DA3FAB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96, 89</w:t>
            </w:r>
          </w:p>
        </w:tc>
        <w:tc>
          <w:tcPr>
            <w:tcW w:w="399" w:type="pct"/>
            <w:tcBorders>
              <w:top w:val="single" w:sz="8" w:space="0" w:color="000000"/>
              <w:left w:val="single" w:sz="8" w:space="0" w:color="000000"/>
              <w:bottom w:val="single" w:sz="8" w:space="0" w:color="000000"/>
              <w:right w:val="single" w:sz="4" w:space="0" w:color="auto"/>
            </w:tcBorders>
            <w:vAlign w:val="center"/>
          </w:tcPr>
          <w:p w14:paraId="16D63CB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98,74</w:t>
            </w:r>
          </w:p>
        </w:tc>
        <w:tc>
          <w:tcPr>
            <w:tcW w:w="446" w:type="pct"/>
            <w:tcBorders>
              <w:top w:val="single" w:sz="8" w:space="0" w:color="000000"/>
              <w:left w:val="single" w:sz="4" w:space="0" w:color="auto"/>
              <w:bottom w:val="single" w:sz="8" w:space="0" w:color="000000"/>
              <w:right w:val="single" w:sz="8" w:space="0" w:color="000000"/>
            </w:tcBorders>
            <w:vAlign w:val="center"/>
          </w:tcPr>
          <w:p w14:paraId="33E4D4A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99, 67</w:t>
            </w:r>
          </w:p>
        </w:tc>
      </w:tr>
      <w:tr w:rsidR="00CE6A02" w:rsidRPr="00CE6A02" w14:paraId="2A26ADDE"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01871A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13</w:t>
            </w:r>
          </w:p>
        </w:tc>
        <w:tc>
          <w:tcPr>
            <w:tcW w:w="2237" w:type="pct"/>
            <w:tcBorders>
              <w:top w:val="single" w:sz="8" w:space="0" w:color="000000"/>
              <w:left w:val="single" w:sz="8" w:space="0" w:color="000000"/>
              <w:bottom w:val="single" w:sz="8" w:space="0" w:color="000000"/>
              <w:right w:val="single" w:sz="8" w:space="0" w:color="000000"/>
            </w:tcBorders>
            <w:vAlign w:val="center"/>
          </w:tcPr>
          <w:p w14:paraId="64CC5540"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знаний о процессах и явлениях в политической сфере жизни общества; противодействии коррупции в РФ, обеспечении безопасности личности, общества и государства, в том числе от терроризма и экстремизма.</w:t>
            </w:r>
          </w:p>
          <w:p w14:paraId="0DEF6CB1"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3529801E"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1424D31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97, 20</w:t>
            </w:r>
          </w:p>
        </w:tc>
        <w:tc>
          <w:tcPr>
            <w:tcW w:w="400" w:type="pct"/>
            <w:tcBorders>
              <w:top w:val="single" w:sz="8" w:space="0" w:color="000000"/>
              <w:left w:val="single" w:sz="8" w:space="0" w:color="000000"/>
              <w:bottom w:val="single" w:sz="8" w:space="0" w:color="000000"/>
              <w:right w:val="single" w:sz="8" w:space="0" w:color="000000"/>
            </w:tcBorders>
            <w:vAlign w:val="center"/>
          </w:tcPr>
          <w:p w14:paraId="63C40608"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6,00</w:t>
            </w:r>
          </w:p>
        </w:tc>
        <w:tc>
          <w:tcPr>
            <w:tcW w:w="400" w:type="pct"/>
            <w:tcBorders>
              <w:top w:val="single" w:sz="8" w:space="0" w:color="000000"/>
              <w:left w:val="single" w:sz="8" w:space="0" w:color="000000"/>
              <w:bottom w:val="single" w:sz="8" w:space="0" w:color="000000"/>
              <w:right w:val="single" w:sz="8" w:space="0" w:color="000000"/>
            </w:tcBorders>
            <w:vAlign w:val="center"/>
          </w:tcPr>
          <w:p w14:paraId="72283C7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82,21</w:t>
            </w:r>
          </w:p>
        </w:tc>
        <w:tc>
          <w:tcPr>
            <w:tcW w:w="399" w:type="pct"/>
            <w:tcBorders>
              <w:top w:val="single" w:sz="8" w:space="0" w:color="000000"/>
              <w:left w:val="single" w:sz="8" w:space="0" w:color="000000"/>
              <w:bottom w:val="single" w:sz="8" w:space="0" w:color="000000"/>
              <w:right w:val="single" w:sz="4" w:space="0" w:color="auto"/>
            </w:tcBorders>
            <w:vAlign w:val="center"/>
          </w:tcPr>
          <w:p w14:paraId="0CA4A01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98,75</w:t>
            </w:r>
          </w:p>
        </w:tc>
        <w:tc>
          <w:tcPr>
            <w:tcW w:w="446" w:type="pct"/>
            <w:tcBorders>
              <w:top w:val="single" w:sz="8" w:space="0" w:color="000000"/>
              <w:left w:val="single" w:sz="4" w:space="0" w:color="auto"/>
              <w:bottom w:val="single" w:sz="8" w:space="0" w:color="000000"/>
              <w:right w:val="single" w:sz="8" w:space="0" w:color="000000"/>
            </w:tcBorders>
            <w:vAlign w:val="center"/>
          </w:tcPr>
          <w:p w14:paraId="229E336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99, 75</w:t>
            </w:r>
          </w:p>
        </w:tc>
      </w:tr>
      <w:tr w:rsidR="00CE6A02" w:rsidRPr="00CE6A02" w14:paraId="78A32FFA"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8E8E10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14</w:t>
            </w:r>
          </w:p>
        </w:tc>
        <w:tc>
          <w:tcPr>
            <w:tcW w:w="2237" w:type="pct"/>
            <w:tcBorders>
              <w:top w:val="single" w:sz="8" w:space="0" w:color="000000"/>
              <w:left w:val="single" w:sz="8" w:space="0" w:color="000000"/>
              <w:bottom w:val="single" w:sz="8" w:space="0" w:color="000000"/>
              <w:right w:val="single" w:sz="8" w:space="0" w:color="000000"/>
            </w:tcBorders>
            <w:vAlign w:val="center"/>
          </w:tcPr>
          <w:p w14:paraId="090CEEE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характеризовать традиционные российские духовно-нравственные ценности; государство как социальный институт.</w:t>
            </w:r>
          </w:p>
          <w:p w14:paraId="50350FD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1EACBC37"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63BD440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91, 21</w:t>
            </w:r>
          </w:p>
        </w:tc>
        <w:tc>
          <w:tcPr>
            <w:tcW w:w="400" w:type="pct"/>
            <w:tcBorders>
              <w:top w:val="single" w:sz="8" w:space="0" w:color="000000"/>
              <w:left w:val="single" w:sz="8" w:space="0" w:color="000000"/>
              <w:bottom w:val="single" w:sz="8" w:space="0" w:color="000000"/>
              <w:right w:val="single" w:sz="8" w:space="0" w:color="000000"/>
            </w:tcBorders>
            <w:vAlign w:val="center"/>
          </w:tcPr>
          <w:p w14:paraId="6EE877CB"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38,00</w:t>
            </w:r>
          </w:p>
        </w:tc>
        <w:tc>
          <w:tcPr>
            <w:tcW w:w="400" w:type="pct"/>
            <w:tcBorders>
              <w:top w:val="single" w:sz="8" w:space="0" w:color="000000"/>
              <w:left w:val="single" w:sz="8" w:space="0" w:color="000000"/>
              <w:bottom w:val="single" w:sz="8" w:space="0" w:color="000000"/>
              <w:right w:val="single" w:sz="8" w:space="0" w:color="000000"/>
            </w:tcBorders>
            <w:vAlign w:val="center"/>
          </w:tcPr>
          <w:p w14:paraId="6748951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76, 51</w:t>
            </w:r>
          </w:p>
        </w:tc>
        <w:tc>
          <w:tcPr>
            <w:tcW w:w="399" w:type="pct"/>
            <w:tcBorders>
              <w:top w:val="single" w:sz="8" w:space="0" w:color="000000"/>
              <w:left w:val="single" w:sz="8" w:space="0" w:color="000000"/>
              <w:bottom w:val="single" w:sz="8" w:space="0" w:color="000000"/>
              <w:right w:val="single" w:sz="4" w:space="0" w:color="auto"/>
            </w:tcBorders>
            <w:vAlign w:val="center"/>
          </w:tcPr>
          <w:p w14:paraId="668D68C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92, 05</w:t>
            </w:r>
          </w:p>
        </w:tc>
        <w:tc>
          <w:tcPr>
            <w:tcW w:w="446" w:type="pct"/>
            <w:tcBorders>
              <w:top w:val="single" w:sz="8" w:space="0" w:color="000000"/>
              <w:left w:val="single" w:sz="4" w:space="0" w:color="auto"/>
              <w:bottom w:val="single" w:sz="8" w:space="0" w:color="000000"/>
              <w:right w:val="single" w:sz="8" w:space="0" w:color="000000"/>
            </w:tcBorders>
            <w:vAlign w:val="center"/>
          </w:tcPr>
          <w:p w14:paraId="59FA768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94, 45</w:t>
            </w:r>
          </w:p>
        </w:tc>
      </w:tr>
      <w:tr w:rsidR="00CE6A02" w:rsidRPr="00CE6A02" w14:paraId="0849B2D0"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774767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lastRenderedPageBreak/>
              <w:t>15</w:t>
            </w:r>
          </w:p>
        </w:tc>
        <w:tc>
          <w:tcPr>
            <w:tcW w:w="2237" w:type="pct"/>
            <w:tcBorders>
              <w:top w:val="single" w:sz="8" w:space="0" w:color="000000"/>
              <w:left w:val="single" w:sz="8" w:space="0" w:color="000000"/>
              <w:bottom w:val="single" w:sz="8" w:space="0" w:color="000000"/>
              <w:right w:val="single" w:sz="8" w:space="0" w:color="000000"/>
            </w:tcBorders>
            <w:vAlign w:val="center"/>
          </w:tcPr>
          <w:p w14:paraId="39F19BC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04F123DE"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31F9AC9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97, 75</w:t>
            </w:r>
          </w:p>
        </w:tc>
        <w:tc>
          <w:tcPr>
            <w:tcW w:w="400" w:type="pct"/>
            <w:tcBorders>
              <w:top w:val="single" w:sz="8" w:space="0" w:color="000000"/>
              <w:left w:val="single" w:sz="8" w:space="0" w:color="000000"/>
              <w:bottom w:val="single" w:sz="8" w:space="0" w:color="000000"/>
              <w:right w:val="single" w:sz="8" w:space="0" w:color="000000"/>
            </w:tcBorders>
            <w:vAlign w:val="center"/>
          </w:tcPr>
          <w:p w14:paraId="525E74B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28,00</w:t>
            </w:r>
          </w:p>
        </w:tc>
        <w:tc>
          <w:tcPr>
            <w:tcW w:w="400" w:type="pct"/>
            <w:tcBorders>
              <w:top w:val="single" w:sz="8" w:space="0" w:color="000000"/>
              <w:left w:val="single" w:sz="8" w:space="0" w:color="000000"/>
              <w:bottom w:val="single" w:sz="8" w:space="0" w:color="000000"/>
              <w:right w:val="single" w:sz="8" w:space="0" w:color="000000"/>
            </w:tcBorders>
            <w:vAlign w:val="center"/>
          </w:tcPr>
          <w:p w14:paraId="0CAF9CB8"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93, 26</w:t>
            </w:r>
          </w:p>
        </w:tc>
        <w:tc>
          <w:tcPr>
            <w:tcW w:w="399" w:type="pct"/>
            <w:tcBorders>
              <w:top w:val="single" w:sz="8" w:space="0" w:color="000000"/>
              <w:left w:val="single" w:sz="8" w:space="0" w:color="000000"/>
              <w:bottom w:val="single" w:sz="8" w:space="0" w:color="000000"/>
              <w:right w:val="single" w:sz="4" w:space="0" w:color="auto"/>
            </w:tcBorders>
            <w:vAlign w:val="center"/>
          </w:tcPr>
          <w:p w14:paraId="481C0055"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98,14</w:t>
            </w:r>
          </w:p>
        </w:tc>
        <w:tc>
          <w:tcPr>
            <w:tcW w:w="446" w:type="pct"/>
            <w:tcBorders>
              <w:top w:val="single" w:sz="8" w:space="0" w:color="000000"/>
              <w:left w:val="single" w:sz="4" w:space="0" w:color="auto"/>
              <w:bottom w:val="single" w:sz="8" w:space="0" w:color="000000"/>
              <w:right w:val="single" w:sz="8" w:space="0" w:color="000000"/>
            </w:tcBorders>
            <w:vAlign w:val="center"/>
          </w:tcPr>
          <w:p w14:paraId="75458D4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99, 62</w:t>
            </w:r>
          </w:p>
        </w:tc>
      </w:tr>
      <w:tr w:rsidR="00CE6A02" w:rsidRPr="00CE6A02" w14:paraId="3E38F588"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E5D9D1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16</w:t>
            </w:r>
          </w:p>
        </w:tc>
        <w:tc>
          <w:tcPr>
            <w:tcW w:w="2237" w:type="pct"/>
            <w:tcBorders>
              <w:top w:val="single" w:sz="8" w:space="0" w:color="000000"/>
              <w:left w:val="single" w:sz="8" w:space="0" w:color="000000"/>
              <w:bottom w:val="single" w:sz="8" w:space="0" w:color="000000"/>
              <w:right w:val="single" w:sz="8" w:space="0" w:color="000000"/>
            </w:tcBorders>
            <w:vAlign w:val="center"/>
          </w:tcPr>
          <w:p w14:paraId="386173A5"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Освоение и применение системы знаний об основах конституционного строя и организации государственной власти в РФ, правовом статусе гражданина РФ; противодействии коррупции в РФ обеспечении безопасности личности, общества и государства, в том числе от терроризма и экстремизма.</w:t>
            </w:r>
          </w:p>
        </w:tc>
        <w:tc>
          <w:tcPr>
            <w:tcW w:w="400" w:type="pct"/>
            <w:tcBorders>
              <w:top w:val="single" w:sz="8" w:space="0" w:color="000000"/>
              <w:left w:val="single" w:sz="8" w:space="0" w:color="000000"/>
              <w:bottom w:val="single" w:sz="8" w:space="0" w:color="000000"/>
              <w:right w:val="single" w:sz="8" w:space="0" w:color="000000"/>
            </w:tcBorders>
            <w:vAlign w:val="center"/>
          </w:tcPr>
          <w:p w14:paraId="0D9E626D"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1032AF2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95, 68</w:t>
            </w:r>
          </w:p>
        </w:tc>
        <w:tc>
          <w:tcPr>
            <w:tcW w:w="400" w:type="pct"/>
            <w:tcBorders>
              <w:top w:val="single" w:sz="8" w:space="0" w:color="000000"/>
              <w:left w:val="single" w:sz="8" w:space="0" w:color="000000"/>
              <w:bottom w:val="single" w:sz="8" w:space="0" w:color="000000"/>
              <w:right w:val="single" w:sz="8" w:space="0" w:color="000000"/>
            </w:tcBorders>
            <w:vAlign w:val="center"/>
          </w:tcPr>
          <w:p w14:paraId="0375ACC2"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4,00</w:t>
            </w:r>
          </w:p>
        </w:tc>
        <w:tc>
          <w:tcPr>
            <w:tcW w:w="400" w:type="pct"/>
            <w:tcBorders>
              <w:top w:val="single" w:sz="8" w:space="0" w:color="000000"/>
              <w:left w:val="single" w:sz="8" w:space="0" w:color="000000"/>
              <w:bottom w:val="single" w:sz="8" w:space="0" w:color="000000"/>
              <w:right w:val="single" w:sz="8" w:space="0" w:color="000000"/>
            </w:tcBorders>
            <w:vAlign w:val="center"/>
          </w:tcPr>
          <w:p w14:paraId="5471363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79,10</w:t>
            </w:r>
          </w:p>
        </w:tc>
        <w:tc>
          <w:tcPr>
            <w:tcW w:w="399" w:type="pct"/>
            <w:tcBorders>
              <w:top w:val="single" w:sz="8" w:space="0" w:color="000000"/>
              <w:left w:val="single" w:sz="8" w:space="0" w:color="000000"/>
              <w:bottom w:val="single" w:sz="8" w:space="0" w:color="000000"/>
              <w:right w:val="single" w:sz="4" w:space="0" w:color="auto"/>
            </w:tcBorders>
            <w:vAlign w:val="center"/>
          </w:tcPr>
          <w:p w14:paraId="1638B39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97, 10</w:t>
            </w:r>
          </w:p>
        </w:tc>
        <w:tc>
          <w:tcPr>
            <w:tcW w:w="446" w:type="pct"/>
            <w:tcBorders>
              <w:top w:val="single" w:sz="8" w:space="0" w:color="000000"/>
              <w:left w:val="single" w:sz="4" w:space="0" w:color="auto"/>
              <w:bottom w:val="single" w:sz="8" w:space="0" w:color="000000"/>
              <w:right w:val="single" w:sz="8" w:space="0" w:color="000000"/>
            </w:tcBorders>
            <w:vAlign w:val="center"/>
          </w:tcPr>
          <w:p w14:paraId="184F889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99, 21</w:t>
            </w:r>
          </w:p>
        </w:tc>
      </w:tr>
      <w:tr w:rsidR="00CE6A02" w:rsidRPr="00CE6A02" w14:paraId="7125865F"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A303DF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17</w:t>
            </w:r>
          </w:p>
        </w:tc>
        <w:tc>
          <w:tcPr>
            <w:tcW w:w="2237" w:type="pct"/>
            <w:tcBorders>
              <w:top w:val="single" w:sz="8" w:space="0" w:color="000000"/>
              <w:left w:val="single" w:sz="8" w:space="0" w:color="000000"/>
              <w:bottom w:val="single" w:sz="8" w:space="0" w:color="000000"/>
              <w:right w:val="single" w:sz="8" w:space="0" w:color="000000"/>
            </w:tcBorders>
            <w:vAlign w:val="center"/>
          </w:tcPr>
          <w:p w14:paraId="17C62B96" w14:textId="77777777" w:rsidR="00CE6A02" w:rsidRPr="00CE6A02" w:rsidRDefault="00CE6A02" w:rsidP="00CE6A02">
            <w:pPr>
              <w:autoSpaceDE w:val="0"/>
              <w:autoSpaceDN w:val="0"/>
              <w:adjustRightInd w:val="0"/>
              <w:spacing w:after="0" w:line="240" w:lineRule="auto"/>
              <w:ind w:firstLine="67"/>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деятельности людей, социальных объектов, явлений, процессов определённого типа в различных сферах;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2882E0D3"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решать в рамках изученного материала познавательные и практические задачи.</w:t>
            </w:r>
          </w:p>
        </w:tc>
        <w:tc>
          <w:tcPr>
            <w:tcW w:w="400" w:type="pct"/>
            <w:tcBorders>
              <w:top w:val="single" w:sz="8" w:space="0" w:color="000000"/>
              <w:left w:val="single" w:sz="8" w:space="0" w:color="000000"/>
              <w:bottom w:val="single" w:sz="8" w:space="0" w:color="000000"/>
              <w:right w:val="single" w:sz="8" w:space="0" w:color="000000"/>
            </w:tcBorders>
            <w:vAlign w:val="center"/>
          </w:tcPr>
          <w:p w14:paraId="3FF7D57F"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21C6309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94, 59</w:t>
            </w:r>
          </w:p>
        </w:tc>
        <w:tc>
          <w:tcPr>
            <w:tcW w:w="400" w:type="pct"/>
            <w:tcBorders>
              <w:top w:val="single" w:sz="8" w:space="0" w:color="000000"/>
              <w:left w:val="single" w:sz="8" w:space="0" w:color="000000"/>
              <w:bottom w:val="single" w:sz="8" w:space="0" w:color="000000"/>
              <w:right w:val="single" w:sz="8" w:space="0" w:color="000000"/>
            </w:tcBorders>
            <w:vAlign w:val="center"/>
          </w:tcPr>
          <w:p w14:paraId="4B44022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26,00</w:t>
            </w:r>
          </w:p>
        </w:tc>
        <w:tc>
          <w:tcPr>
            <w:tcW w:w="400" w:type="pct"/>
            <w:tcBorders>
              <w:top w:val="single" w:sz="8" w:space="0" w:color="000000"/>
              <w:left w:val="single" w:sz="8" w:space="0" w:color="000000"/>
              <w:bottom w:val="single" w:sz="8" w:space="0" w:color="000000"/>
              <w:right w:val="single" w:sz="8" w:space="0" w:color="000000"/>
            </w:tcBorders>
            <w:vAlign w:val="center"/>
          </w:tcPr>
          <w:p w14:paraId="0B145DF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82, 56</w:t>
            </w:r>
          </w:p>
        </w:tc>
        <w:tc>
          <w:tcPr>
            <w:tcW w:w="399" w:type="pct"/>
            <w:tcBorders>
              <w:top w:val="single" w:sz="8" w:space="0" w:color="000000"/>
              <w:left w:val="single" w:sz="8" w:space="0" w:color="000000"/>
              <w:bottom w:val="single" w:sz="8" w:space="0" w:color="000000"/>
              <w:right w:val="single" w:sz="4" w:space="0" w:color="auto"/>
            </w:tcBorders>
            <w:vAlign w:val="center"/>
          </w:tcPr>
          <w:p w14:paraId="276518C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4, 73</w:t>
            </w:r>
          </w:p>
        </w:tc>
        <w:tc>
          <w:tcPr>
            <w:tcW w:w="446" w:type="pct"/>
            <w:tcBorders>
              <w:top w:val="single" w:sz="8" w:space="0" w:color="000000"/>
              <w:left w:val="single" w:sz="4" w:space="0" w:color="auto"/>
              <w:bottom w:val="single" w:sz="8" w:space="0" w:color="000000"/>
              <w:right w:val="single" w:sz="8" w:space="0" w:color="000000"/>
            </w:tcBorders>
            <w:vAlign w:val="center"/>
          </w:tcPr>
          <w:p w14:paraId="6C757565"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8, 71</w:t>
            </w:r>
          </w:p>
        </w:tc>
      </w:tr>
      <w:tr w:rsidR="00CE6A02" w:rsidRPr="00CE6A02" w14:paraId="6D8A32E6"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7A0CCE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18</w:t>
            </w:r>
          </w:p>
        </w:tc>
        <w:tc>
          <w:tcPr>
            <w:tcW w:w="2237" w:type="pct"/>
            <w:tcBorders>
              <w:top w:val="single" w:sz="8" w:space="0" w:color="000000"/>
              <w:left w:val="single" w:sz="8" w:space="0" w:color="000000"/>
              <w:bottom w:val="single" w:sz="8" w:space="0" w:color="000000"/>
              <w:right w:val="single" w:sz="8" w:space="0" w:color="000000"/>
            </w:tcBorders>
            <w:vAlign w:val="center"/>
          </w:tcPr>
          <w:p w14:paraId="7EE133B2"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гражданина и государства</w:t>
            </w:r>
          </w:p>
        </w:tc>
        <w:tc>
          <w:tcPr>
            <w:tcW w:w="400" w:type="pct"/>
            <w:tcBorders>
              <w:top w:val="single" w:sz="8" w:space="0" w:color="000000"/>
              <w:left w:val="single" w:sz="8" w:space="0" w:color="000000"/>
              <w:bottom w:val="single" w:sz="8" w:space="0" w:color="000000"/>
              <w:right w:val="single" w:sz="8" w:space="0" w:color="000000"/>
            </w:tcBorders>
            <w:vAlign w:val="center"/>
          </w:tcPr>
          <w:p w14:paraId="208930F2"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4A27825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95, 89</w:t>
            </w:r>
          </w:p>
        </w:tc>
        <w:tc>
          <w:tcPr>
            <w:tcW w:w="400" w:type="pct"/>
            <w:tcBorders>
              <w:top w:val="single" w:sz="8" w:space="0" w:color="000000"/>
              <w:left w:val="single" w:sz="8" w:space="0" w:color="000000"/>
              <w:bottom w:val="single" w:sz="8" w:space="0" w:color="000000"/>
              <w:right w:val="single" w:sz="8" w:space="0" w:color="000000"/>
            </w:tcBorders>
            <w:vAlign w:val="center"/>
          </w:tcPr>
          <w:p w14:paraId="68C10A7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20,00</w:t>
            </w:r>
          </w:p>
        </w:tc>
        <w:tc>
          <w:tcPr>
            <w:tcW w:w="400" w:type="pct"/>
            <w:tcBorders>
              <w:top w:val="single" w:sz="8" w:space="0" w:color="000000"/>
              <w:left w:val="single" w:sz="8" w:space="0" w:color="000000"/>
              <w:bottom w:val="single" w:sz="8" w:space="0" w:color="000000"/>
              <w:right w:val="single" w:sz="8" w:space="0" w:color="000000"/>
            </w:tcBorders>
            <w:vAlign w:val="center"/>
          </w:tcPr>
          <w:p w14:paraId="50BA7707"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77,20</w:t>
            </w:r>
          </w:p>
        </w:tc>
        <w:tc>
          <w:tcPr>
            <w:tcW w:w="399" w:type="pct"/>
            <w:tcBorders>
              <w:top w:val="single" w:sz="8" w:space="0" w:color="000000"/>
              <w:left w:val="single" w:sz="8" w:space="0" w:color="000000"/>
              <w:bottom w:val="single" w:sz="8" w:space="0" w:color="000000"/>
              <w:right w:val="single" w:sz="4" w:space="0" w:color="auto"/>
            </w:tcBorders>
            <w:vAlign w:val="center"/>
          </w:tcPr>
          <w:p w14:paraId="1C75298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97,23</w:t>
            </w:r>
          </w:p>
        </w:tc>
        <w:tc>
          <w:tcPr>
            <w:tcW w:w="446" w:type="pct"/>
            <w:tcBorders>
              <w:top w:val="single" w:sz="8" w:space="0" w:color="000000"/>
              <w:left w:val="single" w:sz="4" w:space="0" w:color="auto"/>
              <w:bottom w:val="single" w:sz="8" w:space="0" w:color="000000"/>
              <w:right w:val="single" w:sz="8" w:space="0" w:color="000000"/>
            </w:tcBorders>
            <w:vAlign w:val="center"/>
          </w:tcPr>
          <w:p w14:paraId="55C7D02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99, 75</w:t>
            </w:r>
          </w:p>
        </w:tc>
      </w:tr>
      <w:tr w:rsidR="00CE6A02" w:rsidRPr="00CE6A02" w14:paraId="13575919"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9CF989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19</w:t>
            </w:r>
          </w:p>
        </w:tc>
        <w:tc>
          <w:tcPr>
            <w:tcW w:w="2237" w:type="pct"/>
            <w:tcBorders>
              <w:top w:val="single" w:sz="8" w:space="0" w:color="000000"/>
              <w:left w:val="single" w:sz="8" w:space="0" w:color="000000"/>
              <w:bottom w:val="single" w:sz="8" w:space="0" w:color="000000"/>
              <w:right w:val="single" w:sz="8" w:space="0" w:color="000000"/>
            </w:tcBorders>
            <w:vAlign w:val="center"/>
          </w:tcPr>
          <w:p w14:paraId="5C1EB100"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сравнивать деятельность людей, социальные объекты, явления, процессы в различных сферах общественной жизни, их элементы и основные функции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20793168"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6469258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94, 14</w:t>
            </w:r>
          </w:p>
        </w:tc>
        <w:tc>
          <w:tcPr>
            <w:tcW w:w="400" w:type="pct"/>
            <w:tcBorders>
              <w:top w:val="single" w:sz="8" w:space="0" w:color="000000"/>
              <w:left w:val="single" w:sz="8" w:space="0" w:color="000000"/>
              <w:bottom w:val="single" w:sz="8" w:space="0" w:color="000000"/>
              <w:right w:val="single" w:sz="8" w:space="0" w:color="000000"/>
            </w:tcBorders>
            <w:vAlign w:val="center"/>
          </w:tcPr>
          <w:p w14:paraId="30D2194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22,00</w:t>
            </w:r>
          </w:p>
        </w:tc>
        <w:tc>
          <w:tcPr>
            <w:tcW w:w="400" w:type="pct"/>
            <w:tcBorders>
              <w:top w:val="single" w:sz="8" w:space="0" w:color="000000"/>
              <w:left w:val="single" w:sz="8" w:space="0" w:color="000000"/>
              <w:bottom w:val="single" w:sz="8" w:space="0" w:color="000000"/>
              <w:right w:val="single" w:sz="8" w:space="0" w:color="000000"/>
            </w:tcBorders>
            <w:vAlign w:val="center"/>
          </w:tcPr>
          <w:p w14:paraId="07202265"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66, 15</w:t>
            </w:r>
          </w:p>
        </w:tc>
        <w:tc>
          <w:tcPr>
            <w:tcW w:w="399" w:type="pct"/>
            <w:tcBorders>
              <w:top w:val="single" w:sz="8" w:space="0" w:color="000000"/>
              <w:left w:val="single" w:sz="8" w:space="0" w:color="000000"/>
              <w:bottom w:val="single" w:sz="8" w:space="0" w:color="000000"/>
              <w:right w:val="single" w:sz="4" w:space="0" w:color="auto"/>
            </w:tcBorders>
            <w:vAlign w:val="center"/>
          </w:tcPr>
          <w:p w14:paraId="76D4244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95, 79</w:t>
            </w:r>
          </w:p>
        </w:tc>
        <w:tc>
          <w:tcPr>
            <w:tcW w:w="446" w:type="pct"/>
            <w:tcBorders>
              <w:top w:val="single" w:sz="8" w:space="0" w:color="000000"/>
              <w:left w:val="single" w:sz="4" w:space="0" w:color="auto"/>
              <w:bottom w:val="single" w:sz="8" w:space="0" w:color="000000"/>
              <w:right w:val="single" w:sz="8" w:space="0" w:color="000000"/>
            </w:tcBorders>
            <w:vAlign w:val="center"/>
          </w:tcPr>
          <w:p w14:paraId="437FA7DB"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99, 62</w:t>
            </w:r>
          </w:p>
        </w:tc>
      </w:tr>
      <w:tr w:rsidR="00CE6A02" w:rsidRPr="00CE6A02" w14:paraId="6C43F0C3"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901D41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20</w:t>
            </w:r>
          </w:p>
        </w:tc>
        <w:tc>
          <w:tcPr>
            <w:tcW w:w="2237" w:type="pct"/>
            <w:tcBorders>
              <w:top w:val="single" w:sz="8" w:space="0" w:color="000000"/>
              <w:left w:val="single" w:sz="8" w:space="0" w:color="000000"/>
              <w:bottom w:val="single" w:sz="8" w:space="0" w:color="000000"/>
              <w:right w:val="single" w:sz="8" w:space="0" w:color="000000"/>
            </w:tcBorders>
            <w:vAlign w:val="center"/>
          </w:tcPr>
          <w:p w14:paraId="76319505"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характеризовать традиционные российские духовно-нравственные ценности; государство как социальный институт.</w:t>
            </w:r>
          </w:p>
          <w:p w14:paraId="672EE2E4"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0CC32B42"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365F421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83, 79</w:t>
            </w:r>
          </w:p>
        </w:tc>
        <w:tc>
          <w:tcPr>
            <w:tcW w:w="400" w:type="pct"/>
            <w:tcBorders>
              <w:top w:val="single" w:sz="8" w:space="0" w:color="000000"/>
              <w:left w:val="single" w:sz="8" w:space="0" w:color="000000"/>
              <w:bottom w:val="single" w:sz="8" w:space="0" w:color="000000"/>
              <w:right w:val="single" w:sz="8" w:space="0" w:color="000000"/>
            </w:tcBorders>
            <w:vAlign w:val="center"/>
          </w:tcPr>
          <w:p w14:paraId="7F765DC3"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8,00</w:t>
            </w:r>
          </w:p>
        </w:tc>
        <w:tc>
          <w:tcPr>
            <w:tcW w:w="400" w:type="pct"/>
            <w:tcBorders>
              <w:top w:val="single" w:sz="8" w:space="0" w:color="000000"/>
              <w:left w:val="single" w:sz="8" w:space="0" w:color="000000"/>
              <w:bottom w:val="single" w:sz="8" w:space="0" w:color="000000"/>
              <w:right w:val="single" w:sz="8" w:space="0" w:color="000000"/>
            </w:tcBorders>
            <w:vAlign w:val="center"/>
          </w:tcPr>
          <w:p w14:paraId="7AF80F00"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17,79</w:t>
            </w:r>
          </w:p>
        </w:tc>
        <w:tc>
          <w:tcPr>
            <w:tcW w:w="399" w:type="pct"/>
            <w:tcBorders>
              <w:top w:val="single" w:sz="8" w:space="0" w:color="000000"/>
              <w:left w:val="single" w:sz="8" w:space="0" w:color="000000"/>
              <w:bottom w:val="single" w:sz="8" w:space="0" w:color="000000"/>
              <w:right w:val="single" w:sz="4" w:space="0" w:color="auto"/>
            </w:tcBorders>
            <w:vAlign w:val="center"/>
          </w:tcPr>
          <w:p w14:paraId="19647B4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85, 20</w:t>
            </w:r>
          </w:p>
        </w:tc>
        <w:tc>
          <w:tcPr>
            <w:tcW w:w="446" w:type="pct"/>
            <w:tcBorders>
              <w:top w:val="single" w:sz="8" w:space="0" w:color="000000"/>
              <w:left w:val="single" w:sz="4" w:space="0" w:color="auto"/>
              <w:bottom w:val="single" w:sz="8" w:space="0" w:color="000000"/>
              <w:right w:val="single" w:sz="8" w:space="0" w:color="000000"/>
            </w:tcBorders>
            <w:vAlign w:val="center"/>
          </w:tcPr>
          <w:p w14:paraId="3EDAD5A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98, 96</w:t>
            </w:r>
          </w:p>
        </w:tc>
      </w:tr>
      <w:tr w:rsidR="00CE6A02" w:rsidRPr="00CE6A02" w14:paraId="311AAE52"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5785B6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21</w:t>
            </w:r>
          </w:p>
        </w:tc>
        <w:tc>
          <w:tcPr>
            <w:tcW w:w="2237" w:type="pct"/>
            <w:tcBorders>
              <w:top w:val="single" w:sz="8" w:space="0" w:color="000000"/>
              <w:left w:val="single" w:sz="8" w:space="0" w:color="000000"/>
              <w:bottom w:val="single" w:sz="8" w:space="0" w:color="000000"/>
              <w:right w:val="single" w:sz="8" w:space="0" w:color="000000"/>
            </w:tcBorders>
            <w:vAlign w:val="center"/>
          </w:tcPr>
          <w:p w14:paraId="75577447"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w:t>
            </w:r>
          </w:p>
          <w:p w14:paraId="3714BD48"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приёмами поиска и извлечения социальной информации по заданной теме из различных адаптированных источников</w:t>
            </w:r>
          </w:p>
        </w:tc>
        <w:tc>
          <w:tcPr>
            <w:tcW w:w="400" w:type="pct"/>
            <w:tcBorders>
              <w:top w:val="single" w:sz="8" w:space="0" w:color="000000"/>
              <w:left w:val="single" w:sz="8" w:space="0" w:color="000000"/>
              <w:bottom w:val="single" w:sz="8" w:space="0" w:color="000000"/>
              <w:right w:val="single" w:sz="8" w:space="0" w:color="000000"/>
            </w:tcBorders>
            <w:vAlign w:val="center"/>
          </w:tcPr>
          <w:p w14:paraId="31AE45CE"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П</w:t>
            </w:r>
          </w:p>
        </w:tc>
        <w:tc>
          <w:tcPr>
            <w:tcW w:w="411" w:type="pct"/>
            <w:tcBorders>
              <w:top w:val="single" w:sz="8" w:space="0" w:color="000000"/>
              <w:left w:val="single" w:sz="8" w:space="0" w:color="000000"/>
              <w:bottom w:val="single" w:sz="8" w:space="0" w:color="000000"/>
              <w:right w:val="single" w:sz="8" w:space="0" w:color="000000"/>
            </w:tcBorders>
            <w:vAlign w:val="center"/>
          </w:tcPr>
          <w:p w14:paraId="05B8B0B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76, 76</w:t>
            </w:r>
          </w:p>
        </w:tc>
        <w:tc>
          <w:tcPr>
            <w:tcW w:w="400" w:type="pct"/>
            <w:tcBorders>
              <w:top w:val="single" w:sz="8" w:space="0" w:color="000000"/>
              <w:left w:val="single" w:sz="8" w:space="0" w:color="000000"/>
              <w:bottom w:val="single" w:sz="8" w:space="0" w:color="000000"/>
              <w:right w:val="single" w:sz="8" w:space="0" w:color="000000"/>
            </w:tcBorders>
            <w:vAlign w:val="center"/>
          </w:tcPr>
          <w:p w14:paraId="19608E9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6,00</w:t>
            </w:r>
          </w:p>
        </w:tc>
        <w:tc>
          <w:tcPr>
            <w:tcW w:w="400" w:type="pct"/>
            <w:tcBorders>
              <w:top w:val="single" w:sz="8" w:space="0" w:color="000000"/>
              <w:left w:val="single" w:sz="8" w:space="0" w:color="000000"/>
              <w:bottom w:val="single" w:sz="8" w:space="0" w:color="000000"/>
              <w:right w:val="single" w:sz="8" w:space="0" w:color="000000"/>
            </w:tcBorders>
            <w:vAlign w:val="center"/>
          </w:tcPr>
          <w:p w14:paraId="284AE11E"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17,62</w:t>
            </w:r>
          </w:p>
        </w:tc>
        <w:tc>
          <w:tcPr>
            <w:tcW w:w="399" w:type="pct"/>
            <w:tcBorders>
              <w:top w:val="single" w:sz="8" w:space="0" w:color="000000"/>
              <w:left w:val="single" w:sz="8" w:space="0" w:color="000000"/>
              <w:bottom w:val="single" w:sz="8" w:space="0" w:color="000000"/>
              <w:right w:val="single" w:sz="4" w:space="0" w:color="auto"/>
            </w:tcBorders>
            <w:vAlign w:val="center"/>
          </w:tcPr>
          <w:p w14:paraId="5BAB0075"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72, 85</w:t>
            </w:r>
          </w:p>
        </w:tc>
        <w:tc>
          <w:tcPr>
            <w:tcW w:w="446" w:type="pct"/>
            <w:tcBorders>
              <w:top w:val="single" w:sz="8" w:space="0" w:color="000000"/>
              <w:left w:val="single" w:sz="4" w:space="0" w:color="auto"/>
              <w:bottom w:val="single" w:sz="8" w:space="0" w:color="000000"/>
              <w:right w:val="single" w:sz="8" w:space="0" w:color="000000"/>
            </w:tcBorders>
            <w:vAlign w:val="center"/>
          </w:tcPr>
          <w:p w14:paraId="4A3D6A0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99, 12</w:t>
            </w:r>
          </w:p>
        </w:tc>
      </w:tr>
      <w:tr w:rsidR="00CE6A02" w:rsidRPr="00CE6A02" w14:paraId="40D689C0"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79E56B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lastRenderedPageBreak/>
              <w:t>22</w:t>
            </w:r>
          </w:p>
        </w:tc>
        <w:tc>
          <w:tcPr>
            <w:tcW w:w="2237" w:type="pct"/>
            <w:tcBorders>
              <w:top w:val="single" w:sz="8" w:space="0" w:color="000000"/>
              <w:left w:val="single" w:sz="8" w:space="0" w:color="000000"/>
              <w:bottom w:val="single" w:sz="8" w:space="0" w:color="000000"/>
              <w:right w:val="single" w:sz="8" w:space="0" w:color="000000"/>
            </w:tcBorders>
            <w:vAlign w:val="center"/>
          </w:tcPr>
          <w:p w14:paraId="40712C34"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w:t>
            </w:r>
          </w:p>
          <w:p w14:paraId="50B9A78C"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Овладение приёмами поиска и извлечения социальной информации по заданной теме из различных адаптированных источников</w:t>
            </w:r>
          </w:p>
        </w:tc>
        <w:tc>
          <w:tcPr>
            <w:tcW w:w="400" w:type="pct"/>
            <w:tcBorders>
              <w:top w:val="single" w:sz="8" w:space="0" w:color="000000"/>
              <w:left w:val="single" w:sz="8" w:space="0" w:color="000000"/>
              <w:bottom w:val="single" w:sz="8" w:space="0" w:color="000000"/>
              <w:right w:val="single" w:sz="8" w:space="0" w:color="000000"/>
            </w:tcBorders>
            <w:vAlign w:val="center"/>
          </w:tcPr>
          <w:p w14:paraId="7D5D8BD5"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Б</w:t>
            </w:r>
          </w:p>
        </w:tc>
        <w:tc>
          <w:tcPr>
            <w:tcW w:w="411" w:type="pct"/>
            <w:tcBorders>
              <w:top w:val="single" w:sz="8" w:space="0" w:color="000000"/>
              <w:left w:val="single" w:sz="8" w:space="0" w:color="000000"/>
              <w:bottom w:val="single" w:sz="8" w:space="0" w:color="000000"/>
              <w:right w:val="single" w:sz="8" w:space="0" w:color="000000"/>
            </w:tcBorders>
            <w:vAlign w:val="center"/>
          </w:tcPr>
          <w:p w14:paraId="08CA72C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65, 83</w:t>
            </w:r>
          </w:p>
        </w:tc>
        <w:tc>
          <w:tcPr>
            <w:tcW w:w="400" w:type="pct"/>
            <w:tcBorders>
              <w:top w:val="single" w:sz="8" w:space="0" w:color="000000"/>
              <w:left w:val="single" w:sz="8" w:space="0" w:color="000000"/>
              <w:bottom w:val="single" w:sz="8" w:space="0" w:color="000000"/>
              <w:right w:val="single" w:sz="8" w:space="0" w:color="000000"/>
            </w:tcBorders>
            <w:vAlign w:val="center"/>
          </w:tcPr>
          <w:p w14:paraId="59A0F9B4"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10,00</w:t>
            </w:r>
          </w:p>
        </w:tc>
        <w:tc>
          <w:tcPr>
            <w:tcW w:w="400" w:type="pct"/>
            <w:tcBorders>
              <w:top w:val="single" w:sz="8" w:space="0" w:color="000000"/>
              <w:left w:val="single" w:sz="8" w:space="0" w:color="000000"/>
              <w:bottom w:val="single" w:sz="8" w:space="0" w:color="000000"/>
              <w:right w:val="single" w:sz="8" w:space="0" w:color="000000"/>
            </w:tcBorders>
            <w:vAlign w:val="center"/>
          </w:tcPr>
          <w:p w14:paraId="0F9852F3"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10, 54</w:t>
            </w:r>
          </w:p>
        </w:tc>
        <w:tc>
          <w:tcPr>
            <w:tcW w:w="399" w:type="pct"/>
            <w:tcBorders>
              <w:top w:val="single" w:sz="8" w:space="0" w:color="000000"/>
              <w:left w:val="single" w:sz="8" w:space="0" w:color="000000"/>
              <w:bottom w:val="single" w:sz="8" w:space="0" w:color="000000"/>
              <w:right w:val="single" w:sz="4" w:space="0" w:color="auto"/>
            </w:tcBorders>
            <w:vAlign w:val="center"/>
          </w:tcPr>
          <w:p w14:paraId="61B2DE9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54, 55</w:t>
            </w:r>
          </w:p>
        </w:tc>
        <w:tc>
          <w:tcPr>
            <w:tcW w:w="446" w:type="pct"/>
            <w:tcBorders>
              <w:top w:val="single" w:sz="8" w:space="0" w:color="000000"/>
              <w:left w:val="single" w:sz="4" w:space="0" w:color="auto"/>
              <w:bottom w:val="single" w:sz="8" w:space="0" w:color="000000"/>
              <w:right w:val="single" w:sz="8" w:space="0" w:color="000000"/>
            </w:tcBorders>
            <w:vAlign w:val="center"/>
          </w:tcPr>
          <w:p w14:paraId="2612F89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99, 37</w:t>
            </w:r>
          </w:p>
        </w:tc>
      </w:tr>
      <w:tr w:rsidR="00CE6A02" w:rsidRPr="00CE6A02" w14:paraId="68E45F4A"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16F51A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23</w:t>
            </w:r>
          </w:p>
        </w:tc>
        <w:tc>
          <w:tcPr>
            <w:tcW w:w="2237" w:type="pct"/>
            <w:tcBorders>
              <w:top w:val="single" w:sz="8" w:space="0" w:color="000000"/>
              <w:left w:val="single" w:sz="8" w:space="0" w:color="000000"/>
              <w:bottom w:val="single" w:sz="8" w:space="0" w:color="000000"/>
              <w:right w:val="single" w:sz="8" w:space="0" w:color="000000"/>
            </w:tcBorders>
            <w:vAlign w:val="center"/>
          </w:tcPr>
          <w:p w14:paraId="269B8740"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w:t>
            </w:r>
          </w:p>
          <w:p w14:paraId="37A05C19"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различных сферах общественной жизни</w:t>
            </w:r>
          </w:p>
        </w:tc>
        <w:tc>
          <w:tcPr>
            <w:tcW w:w="400" w:type="pct"/>
            <w:tcBorders>
              <w:top w:val="single" w:sz="8" w:space="0" w:color="000000"/>
              <w:left w:val="single" w:sz="8" w:space="0" w:color="000000"/>
              <w:bottom w:val="single" w:sz="8" w:space="0" w:color="000000"/>
              <w:right w:val="single" w:sz="8" w:space="0" w:color="000000"/>
            </w:tcBorders>
            <w:vAlign w:val="center"/>
          </w:tcPr>
          <w:p w14:paraId="1DF9F2C1"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В</w:t>
            </w:r>
          </w:p>
        </w:tc>
        <w:tc>
          <w:tcPr>
            <w:tcW w:w="411" w:type="pct"/>
            <w:tcBorders>
              <w:top w:val="single" w:sz="8" w:space="0" w:color="000000"/>
              <w:left w:val="single" w:sz="8" w:space="0" w:color="000000"/>
              <w:bottom w:val="single" w:sz="8" w:space="0" w:color="000000"/>
              <w:right w:val="single" w:sz="8" w:space="0" w:color="000000"/>
            </w:tcBorders>
            <w:vAlign w:val="center"/>
          </w:tcPr>
          <w:p w14:paraId="18E292C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44, 05</w:t>
            </w:r>
          </w:p>
        </w:tc>
        <w:tc>
          <w:tcPr>
            <w:tcW w:w="400" w:type="pct"/>
            <w:tcBorders>
              <w:top w:val="single" w:sz="8" w:space="0" w:color="000000"/>
              <w:left w:val="single" w:sz="8" w:space="0" w:color="000000"/>
              <w:bottom w:val="single" w:sz="8" w:space="0" w:color="000000"/>
              <w:right w:val="single" w:sz="8" w:space="0" w:color="000000"/>
            </w:tcBorders>
            <w:vAlign w:val="center"/>
          </w:tcPr>
          <w:p w14:paraId="4726C79F"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2,00</w:t>
            </w:r>
          </w:p>
        </w:tc>
        <w:tc>
          <w:tcPr>
            <w:tcW w:w="400" w:type="pct"/>
            <w:tcBorders>
              <w:top w:val="single" w:sz="8" w:space="0" w:color="000000"/>
              <w:left w:val="single" w:sz="8" w:space="0" w:color="000000"/>
              <w:bottom w:val="single" w:sz="8" w:space="0" w:color="000000"/>
              <w:right w:val="single" w:sz="8" w:space="0" w:color="000000"/>
            </w:tcBorders>
            <w:vAlign w:val="center"/>
          </w:tcPr>
          <w:p w14:paraId="35C4EFF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6, 22</w:t>
            </w:r>
          </w:p>
        </w:tc>
        <w:tc>
          <w:tcPr>
            <w:tcW w:w="399" w:type="pct"/>
            <w:tcBorders>
              <w:top w:val="single" w:sz="8" w:space="0" w:color="000000"/>
              <w:left w:val="single" w:sz="8" w:space="0" w:color="000000"/>
              <w:bottom w:val="single" w:sz="8" w:space="0" w:color="000000"/>
              <w:right w:val="single" w:sz="4" w:space="0" w:color="auto"/>
            </w:tcBorders>
            <w:vAlign w:val="center"/>
          </w:tcPr>
          <w:p w14:paraId="5F376C7D"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19, 75</w:t>
            </w:r>
          </w:p>
        </w:tc>
        <w:tc>
          <w:tcPr>
            <w:tcW w:w="446" w:type="pct"/>
            <w:tcBorders>
              <w:top w:val="single" w:sz="8" w:space="0" w:color="000000"/>
              <w:left w:val="single" w:sz="4" w:space="0" w:color="auto"/>
              <w:bottom w:val="single" w:sz="8" w:space="0" w:color="000000"/>
              <w:right w:val="single" w:sz="8" w:space="0" w:color="000000"/>
            </w:tcBorders>
            <w:vAlign w:val="center"/>
          </w:tcPr>
          <w:p w14:paraId="6C49DE5C"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95,07</w:t>
            </w:r>
          </w:p>
        </w:tc>
      </w:tr>
      <w:tr w:rsidR="00CE6A02" w:rsidRPr="00CE6A02" w14:paraId="207EE44E" w14:textId="77777777" w:rsidTr="00B106D5">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C287B1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24</w:t>
            </w:r>
          </w:p>
        </w:tc>
        <w:tc>
          <w:tcPr>
            <w:tcW w:w="2237" w:type="pct"/>
            <w:tcBorders>
              <w:top w:val="single" w:sz="8" w:space="0" w:color="000000"/>
              <w:left w:val="single" w:sz="8" w:space="0" w:color="000000"/>
              <w:bottom w:val="single" w:sz="8" w:space="0" w:color="000000"/>
              <w:right w:val="single" w:sz="8" w:space="0" w:color="000000"/>
            </w:tcBorders>
            <w:vAlign w:val="center"/>
          </w:tcPr>
          <w:p w14:paraId="58060534"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использовать полученные знания для объяснения сущности, взаимосвязей явлений, процессов социальной действительности; для осмысления личного социального опыта.</w:t>
            </w:r>
          </w:p>
          <w:p w14:paraId="7A028769"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lang w:eastAsia="ru-RU"/>
              </w:rPr>
            </w:pPr>
            <w:r w:rsidRPr="00CE6A02">
              <w:rPr>
                <w:rFonts w:ascii="Times New Roman" w:eastAsia="Calibri" w:hAnsi="Times New Roman" w:cs="Times New Roman"/>
                <w:lang w:eastAsia="ru-RU"/>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w:t>
            </w:r>
          </w:p>
        </w:tc>
        <w:tc>
          <w:tcPr>
            <w:tcW w:w="400" w:type="pct"/>
            <w:tcBorders>
              <w:top w:val="single" w:sz="8" w:space="0" w:color="000000"/>
              <w:left w:val="single" w:sz="8" w:space="0" w:color="000000"/>
              <w:bottom w:val="single" w:sz="8" w:space="0" w:color="000000"/>
              <w:right w:val="single" w:sz="8" w:space="0" w:color="000000"/>
            </w:tcBorders>
            <w:vAlign w:val="center"/>
          </w:tcPr>
          <w:p w14:paraId="4E11BA16" w14:textId="77777777" w:rsidR="00CE6A02" w:rsidRPr="00CE6A02" w:rsidRDefault="00CE6A02" w:rsidP="00CE6A02">
            <w:pPr>
              <w:autoSpaceDE w:val="0"/>
              <w:autoSpaceDN w:val="0"/>
              <w:adjustRightInd w:val="0"/>
              <w:spacing w:after="0" w:line="240" w:lineRule="auto"/>
              <w:ind w:hanging="112"/>
              <w:jc w:val="center"/>
              <w:rPr>
                <w:rFonts w:ascii="Times New Roman" w:eastAsia="Calibri" w:hAnsi="Times New Roman" w:cs="Times New Roman"/>
                <w:lang w:eastAsia="ru-RU"/>
              </w:rPr>
            </w:pPr>
            <w:r w:rsidRPr="00CE6A02">
              <w:rPr>
                <w:rFonts w:ascii="Times New Roman" w:eastAsia="Calibri" w:hAnsi="Times New Roman" w:cs="Times New Roman"/>
                <w:lang w:eastAsia="ru-RU"/>
              </w:rPr>
              <w:t>В</w:t>
            </w:r>
          </w:p>
        </w:tc>
        <w:tc>
          <w:tcPr>
            <w:tcW w:w="411" w:type="pct"/>
            <w:tcBorders>
              <w:top w:val="single" w:sz="8" w:space="0" w:color="000000"/>
              <w:left w:val="single" w:sz="8" w:space="0" w:color="000000"/>
              <w:bottom w:val="single" w:sz="8" w:space="0" w:color="000000"/>
              <w:right w:val="single" w:sz="8" w:space="0" w:color="000000"/>
            </w:tcBorders>
            <w:vAlign w:val="center"/>
          </w:tcPr>
          <w:p w14:paraId="191CAA0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lang w:eastAsia="ru-RU"/>
              </w:rPr>
            </w:pPr>
            <w:r w:rsidRPr="00CE6A02">
              <w:rPr>
                <w:rFonts w:ascii="Times New Roman" w:eastAsia="Calibri" w:hAnsi="Times New Roman" w:cs="Times New Roman"/>
                <w:lang w:eastAsia="ru-RU"/>
              </w:rPr>
              <w:t>35, 09</w:t>
            </w:r>
          </w:p>
        </w:tc>
        <w:tc>
          <w:tcPr>
            <w:tcW w:w="400" w:type="pct"/>
            <w:tcBorders>
              <w:top w:val="single" w:sz="8" w:space="0" w:color="000000"/>
              <w:left w:val="single" w:sz="8" w:space="0" w:color="000000"/>
              <w:bottom w:val="single" w:sz="8" w:space="0" w:color="000000"/>
              <w:right w:val="single" w:sz="8" w:space="0" w:color="000000"/>
            </w:tcBorders>
            <w:vAlign w:val="center"/>
          </w:tcPr>
          <w:p w14:paraId="7BB44FD8"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2,00</w:t>
            </w:r>
          </w:p>
        </w:tc>
        <w:tc>
          <w:tcPr>
            <w:tcW w:w="400" w:type="pct"/>
            <w:tcBorders>
              <w:top w:val="single" w:sz="8" w:space="0" w:color="000000"/>
              <w:left w:val="single" w:sz="8" w:space="0" w:color="000000"/>
              <w:bottom w:val="single" w:sz="8" w:space="0" w:color="000000"/>
              <w:right w:val="single" w:sz="8" w:space="0" w:color="000000"/>
            </w:tcBorders>
            <w:vAlign w:val="center"/>
          </w:tcPr>
          <w:p w14:paraId="4F68083B"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4, 49</w:t>
            </w:r>
          </w:p>
        </w:tc>
        <w:tc>
          <w:tcPr>
            <w:tcW w:w="399" w:type="pct"/>
            <w:tcBorders>
              <w:top w:val="single" w:sz="8" w:space="0" w:color="000000"/>
              <w:left w:val="single" w:sz="8" w:space="0" w:color="000000"/>
              <w:bottom w:val="single" w:sz="8" w:space="0" w:color="000000"/>
              <w:right w:val="single" w:sz="4" w:space="0" w:color="auto"/>
            </w:tcBorders>
            <w:vAlign w:val="center"/>
          </w:tcPr>
          <w:p w14:paraId="65109586"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13, 66</w:t>
            </w:r>
          </w:p>
        </w:tc>
        <w:tc>
          <w:tcPr>
            <w:tcW w:w="446" w:type="pct"/>
            <w:tcBorders>
              <w:top w:val="single" w:sz="8" w:space="0" w:color="000000"/>
              <w:left w:val="single" w:sz="4" w:space="0" w:color="auto"/>
              <w:bottom w:val="single" w:sz="8" w:space="0" w:color="000000"/>
              <w:right w:val="single" w:sz="8" w:space="0" w:color="000000"/>
            </w:tcBorders>
            <w:vAlign w:val="center"/>
          </w:tcPr>
          <w:p w14:paraId="48452A91" w14:textId="77777777" w:rsidR="00CE6A02" w:rsidRPr="00CE6A02" w:rsidRDefault="00CE6A02" w:rsidP="00CE6A02">
            <w:pPr>
              <w:spacing w:after="0" w:line="240" w:lineRule="auto"/>
              <w:jc w:val="center"/>
              <w:rPr>
                <w:rFonts w:ascii="Times New Roman" w:eastAsia="Calibri" w:hAnsi="Times New Roman" w:cs="Times New Roman"/>
                <w:lang w:eastAsia="ru-RU"/>
              </w:rPr>
            </w:pPr>
            <w:r w:rsidRPr="00CE6A02">
              <w:rPr>
                <w:rFonts w:ascii="Times New Roman" w:eastAsia="Calibri" w:hAnsi="Times New Roman" w:cs="Times New Roman"/>
                <w:lang w:eastAsia="ru-RU"/>
              </w:rPr>
              <w:t>79,33</w:t>
            </w:r>
          </w:p>
        </w:tc>
      </w:tr>
    </w:tbl>
    <w:p w14:paraId="3F093FD4" w14:textId="77777777" w:rsidR="00CE6A02" w:rsidRPr="00CE6A02" w:rsidRDefault="00CE6A02" w:rsidP="00CE6A02">
      <w:pPr>
        <w:spacing w:after="0" w:line="276" w:lineRule="auto"/>
        <w:ind w:firstLine="567"/>
        <w:jc w:val="right"/>
        <w:rPr>
          <w:rFonts w:ascii="Times New Roman" w:eastAsia="Calibri" w:hAnsi="Times New Roman" w:cs="Times New Roman"/>
          <w:bCs/>
          <w:i/>
          <w:sz w:val="28"/>
          <w:szCs w:val="28"/>
          <w:lang w:eastAsia="ru-RU"/>
        </w:rPr>
      </w:pPr>
      <w:r w:rsidRPr="00CE6A02">
        <w:rPr>
          <w:rFonts w:ascii="Times New Roman" w:eastAsia="Calibri" w:hAnsi="Times New Roman" w:cs="Times New Roman"/>
          <w:bCs/>
          <w:i/>
          <w:sz w:val="28"/>
          <w:szCs w:val="28"/>
          <w:lang w:eastAsia="ru-RU"/>
        </w:rPr>
        <w:t xml:space="preserve">Диаграмма </w:t>
      </w:r>
    </w:p>
    <w:p w14:paraId="60E28A65" w14:textId="77777777" w:rsidR="00CE6A02" w:rsidRPr="00CE6A02" w:rsidRDefault="00CE6A02" w:rsidP="00CE6A02">
      <w:pPr>
        <w:spacing w:after="0" w:line="276" w:lineRule="auto"/>
        <w:ind w:firstLine="567"/>
        <w:jc w:val="both"/>
        <w:rPr>
          <w:rFonts w:ascii="Times New Roman" w:eastAsia="Calibri" w:hAnsi="Times New Roman" w:cs="Times New Roman"/>
          <w:bCs/>
          <w:iCs/>
          <w:sz w:val="28"/>
          <w:szCs w:val="28"/>
          <w:lang w:eastAsia="ru-RU"/>
        </w:rPr>
      </w:pPr>
      <w:r w:rsidRPr="00CE6A02">
        <w:rPr>
          <w:rFonts w:ascii="Times New Roman" w:eastAsia="Calibri" w:hAnsi="Times New Roman" w:cs="Times New Roman"/>
          <w:noProof/>
          <w:sz w:val="24"/>
          <w:szCs w:val="24"/>
          <w:lang w:eastAsia="ru-RU"/>
        </w:rPr>
        <w:lastRenderedPageBreak/>
        <w:drawing>
          <wp:inline distT="0" distB="0" distL="0" distR="0" wp14:anchorId="0A3A417E" wp14:editId="77EF3B03">
            <wp:extent cx="8450580" cy="2743200"/>
            <wp:effectExtent l="0" t="0" r="7620" b="0"/>
            <wp:docPr id="1" name="Диаграмма 1">
              <a:extLst xmlns:a="http://schemas.openxmlformats.org/drawingml/2006/main">
                <a:ext uri="{FF2B5EF4-FFF2-40B4-BE49-F238E27FC236}">
                  <a16:creationId xmlns:a16="http://schemas.microsoft.com/office/drawing/2014/main" id="{58AE9E4A-5A7E-5011-1B13-1B6C60BAC3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DE4317C" w14:textId="77777777" w:rsidR="00CE6A02" w:rsidRPr="00CE6A02" w:rsidRDefault="00CE6A02" w:rsidP="00CE6A02">
      <w:pPr>
        <w:spacing w:after="0" w:line="276" w:lineRule="auto"/>
        <w:ind w:firstLine="567"/>
        <w:jc w:val="both"/>
        <w:rPr>
          <w:rFonts w:ascii="Times New Roman" w:eastAsia="Calibri" w:hAnsi="Times New Roman" w:cs="Times New Roman"/>
          <w:bCs/>
          <w:iCs/>
          <w:sz w:val="28"/>
          <w:szCs w:val="28"/>
          <w:lang w:eastAsia="ru-RU"/>
        </w:rPr>
      </w:pPr>
    </w:p>
    <w:p w14:paraId="664B585B" w14:textId="77777777" w:rsidR="00CE6A02" w:rsidRPr="00CE6A02" w:rsidRDefault="00CE6A02" w:rsidP="00CE6A02">
      <w:pPr>
        <w:spacing w:after="0" w:line="276" w:lineRule="auto"/>
        <w:ind w:firstLine="567"/>
        <w:jc w:val="both"/>
        <w:rPr>
          <w:rFonts w:ascii="Times New Roman" w:eastAsia="Calibri" w:hAnsi="Times New Roman" w:cs="Times New Roman"/>
          <w:bCs/>
          <w:iCs/>
          <w:sz w:val="28"/>
          <w:szCs w:val="28"/>
          <w:lang w:eastAsia="ru-RU"/>
        </w:rPr>
      </w:pPr>
    </w:p>
    <w:p w14:paraId="73899411"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По представленным результатам ОГЭ по обществознанию 2026 года можно сделать следующие выводы с учетом установленных порогов успешности: </w:t>
      </w:r>
      <w:r w:rsidRPr="00CE6A02">
        <w:rPr>
          <w:rFonts w:ascii="Times New Roman" w:eastAsia="Times New Roman" w:hAnsi="Times New Roman" w:cs="Times New Roman"/>
          <w:b/>
          <w:bCs/>
          <w:sz w:val="28"/>
          <w:szCs w:val="28"/>
          <w:lang w:eastAsia="ru-RU"/>
        </w:rPr>
        <w:t>50 % для заданий базового уровня, 15 % для заданий повышенного и высокого уровней сложности</w:t>
      </w:r>
      <w:r w:rsidRPr="00CE6A02">
        <w:rPr>
          <w:rFonts w:ascii="Times New Roman" w:eastAsia="Times New Roman" w:hAnsi="Times New Roman" w:cs="Times New Roman"/>
          <w:sz w:val="28"/>
          <w:szCs w:val="28"/>
          <w:lang w:eastAsia="ru-RU"/>
        </w:rPr>
        <w:t>.</w:t>
      </w:r>
    </w:p>
    <w:p w14:paraId="0002376E"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 xml:space="preserve">    </w:t>
      </w:r>
      <w:r w:rsidRPr="00CE6A02">
        <w:rPr>
          <w:rFonts w:ascii="Times New Roman" w:eastAsia="Times New Roman" w:hAnsi="Times New Roman" w:cs="Times New Roman"/>
          <w:sz w:val="28"/>
          <w:szCs w:val="28"/>
          <w:lang w:eastAsia="ru-RU"/>
        </w:rPr>
        <w:t xml:space="preserve">Анализ результатов выполнения заданий КИМ ОГЭ по обществознанию в 2026 году показывает в целом </w:t>
      </w:r>
      <w:r w:rsidRPr="00CE6A02">
        <w:rPr>
          <w:rFonts w:ascii="Times New Roman" w:eastAsia="Times New Roman" w:hAnsi="Times New Roman" w:cs="Times New Roman"/>
          <w:b/>
          <w:bCs/>
          <w:sz w:val="28"/>
          <w:szCs w:val="28"/>
          <w:lang w:eastAsia="ru-RU"/>
        </w:rPr>
        <w:t>высокий уровень освоения проверяемых элементов содержания и сформированности основных предметных умений</w:t>
      </w:r>
      <w:r w:rsidRPr="00CE6A02">
        <w:rPr>
          <w:rFonts w:ascii="Times New Roman" w:eastAsia="Times New Roman" w:hAnsi="Times New Roman" w:cs="Times New Roman"/>
          <w:sz w:val="28"/>
          <w:szCs w:val="28"/>
          <w:lang w:eastAsia="ru-RU"/>
        </w:rPr>
        <w:t>. Большинство заданий выполнено участниками с результативностью, значительно превышающей установленные пороги успешности.</w:t>
      </w:r>
    </w:p>
    <w:p w14:paraId="7015361F"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По заданиям </w:t>
      </w:r>
      <w:r w:rsidRPr="00CE6A02">
        <w:rPr>
          <w:rFonts w:ascii="Times New Roman" w:eastAsia="Times New Roman" w:hAnsi="Times New Roman" w:cs="Times New Roman"/>
          <w:b/>
          <w:bCs/>
          <w:sz w:val="28"/>
          <w:szCs w:val="28"/>
          <w:lang w:eastAsia="ru-RU"/>
        </w:rPr>
        <w:t>базового уровня сложности</w:t>
      </w:r>
      <w:r w:rsidRPr="00CE6A02">
        <w:rPr>
          <w:rFonts w:ascii="Times New Roman" w:eastAsia="Times New Roman" w:hAnsi="Times New Roman" w:cs="Times New Roman"/>
          <w:sz w:val="28"/>
          <w:szCs w:val="28"/>
          <w:lang w:eastAsia="ru-RU"/>
        </w:rPr>
        <w:t xml:space="preserve"> порог успешности составляет 50 %. Данный показатель превышен практически по всем заданиям базового уровня. Наиболее высокие результаты получены по заданиям 2, 3, 4, 5, 6, 7, 8, 10, 13 и 15 — средний процент выполнения по ним составляет от </w:t>
      </w:r>
      <w:r w:rsidRPr="00CE6A02">
        <w:rPr>
          <w:rFonts w:ascii="Times New Roman" w:eastAsia="Times New Roman" w:hAnsi="Times New Roman" w:cs="Times New Roman"/>
          <w:b/>
          <w:bCs/>
          <w:sz w:val="28"/>
          <w:szCs w:val="28"/>
          <w:lang w:eastAsia="ru-RU"/>
        </w:rPr>
        <w:t>97,20 % до 98,99 %</w:t>
      </w:r>
      <w:r w:rsidRPr="00CE6A02">
        <w:rPr>
          <w:rFonts w:ascii="Times New Roman" w:eastAsia="Times New Roman" w:hAnsi="Times New Roman" w:cs="Times New Roman"/>
          <w:sz w:val="28"/>
          <w:szCs w:val="28"/>
          <w:lang w:eastAsia="ru-RU"/>
        </w:rPr>
        <w:t xml:space="preserve">. Это свидетельствует о достаточно прочном освоении основных обществоведческих понятий, умении устанавливать причинно-следственные связи, </w:t>
      </w:r>
      <w:r w:rsidRPr="00CE6A02">
        <w:rPr>
          <w:rFonts w:ascii="Times New Roman" w:eastAsia="Times New Roman" w:hAnsi="Times New Roman" w:cs="Times New Roman"/>
          <w:sz w:val="28"/>
          <w:szCs w:val="28"/>
          <w:lang w:eastAsia="ru-RU"/>
        </w:rPr>
        <w:lastRenderedPageBreak/>
        <w:t>классифицировать социальные объекты, применять знания в типичных ситуациях, работать с социальной информацией и решать стандартные познавательные задачи.</w:t>
      </w:r>
    </w:p>
    <w:p w14:paraId="78CA482F"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Наименьший результат среди заданий базового уровня зафиксирован по </w:t>
      </w:r>
      <w:r w:rsidRPr="00CE6A02">
        <w:rPr>
          <w:rFonts w:ascii="Times New Roman" w:eastAsia="Times New Roman" w:hAnsi="Times New Roman" w:cs="Times New Roman"/>
          <w:b/>
          <w:bCs/>
          <w:sz w:val="28"/>
          <w:szCs w:val="28"/>
          <w:lang w:eastAsia="ru-RU"/>
        </w:rPr>
        <w:t>заданию 20 — 83,79 %</w:t>
      </w:r>
      <w:r w:rsidRPr="00CE6A02">
        <w:rPr>
          <w:rFonts w:ascii="Times New Roman" w:eastAsia="Times New Roman" w:hAnsi="Times New Roman" w:cs="Times New Roman"/>
          <w:sz w:val="28"/>
          <w:szCs w:val="28"/>
          <w:lang w:eastAsia="ru-RU"/>
        </w:rPr>
        <w:t>, однако и этот показатель существенно превышает порог успешности 50 %. Следовательно, даже наиболее проблемное задание базового уровня нельзя рассматривать как несформированное умение на уровне всей совокупности участников.</w:t>
      </w:r>
    </w:p>
    <w:p w14:paraId="034023B2"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Особого внимания заслуживают задания </w:t>
      </w:r>
      <w:r w:rsidRPr="00CE6A02">
        <w:rPr>
          <w:rFonts w:ascii="Times New Roman" w:eastAsia="Times New Roman" w:hAnsi="Times New Roman" w:cs="Times New Roman"/>
          <w:b/>
          <w:bCs/>
          <w:sz w:val="28"/>
          <w:szCs w:val="28"/>
          <w:lang w:eastAsia="ru-RU"/>
        </w:rPr>
        <w:t>21–24</w:t>
      </w:r>
      <w:r w:rsidRPr="00CE6A02">
        <w:rPr>
          <w:rFonts w:ascii="Times New Roman" w:eastAsia="Times New Roman" w:hAnsi="Times New Roman" w:cs="Times New Roman"/>
          <w:sz w:val="28"/>
          <w:szCs w:val="28"/>
          <w:lang w:eastAsia="ru-RU"/>
        </w:rPr>
        <w:t>, ориентированные преимущественно на работу с текстовой информацией, смысловое чтение, извлечение и интерпретацию информации, применение обществоведческих знаний для объяснения социальных явлений и аргументации собственной позиции. Здесь наблюдается существенное снижение результативности по сравнению с заданиями базового и повышенного уровней, особенно по заданиям 23 и 24.</w:t>
      </w:r>
    </w:p>
    <w:p w14:paraId="4EA61770"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 xml:space="preserve">      Задание 21</w:t>
      </w:r>
      <w:r w:rsidRPr="00CE6A02">
        <w:rPr>
          <w:rFonts w:ascii="Times New Roman" w:eastAsia="Times New Roman" w:hAnsi="Times New Roman" w:cs="Times New Roman"/>
          <w:sz w:val="28"/>
          <w:szCs w:val="28"/>
          <w:lang w:eastAsia="ru-RU"/>
        </w:rPr>
        <w:t xml:space="preserve"> выполнено в среднем на 76,76 %, что значительно выше порога успешности для задания повышенного уровня (15 %). </w:t>
      </w:r>
      <w:r w:rsidRPr="00CE6A02">
        <w:rPr>
          <w:rFonts w:ascii="Times New Roman" w:eastAsia="Times New Roman" w:hAnsi="Times New Roman" w:cs="Times New Roman"/>
          <w:b/>
          <w:bCs/>
          <w:sz w:val="28"/>
          <w:szCs w:val="28"/>
          <w:lang w:eastAsia="ru-RU"/>
        </w:rPr>
        <w:t>Задание 22</w:t>
      </w:r>
      <w:r w:rsidRPr="00CE6A02">
        <w:rPr>
          <w:rFonts w:ascii="Times New Roman" w:eastAsia="Times New Roman" w:hAnsi="Times New Roman" w:cs="Times New Roman"/>
          <w:sz w:val="28"/>
          <w:szCs w:val="28"/>
          <w:lang w:eastAsia="ru-RU"/>
        </w:rPr>
        <w:t>, являющееся базовым, имеет результат 65,83 %, то есть также превышает установленный порог 50 %. Вместе с тем по данным заданиям наблюдается заметная дифференциация результатов между группами участников.</w:t>
      </w:r>
    </w:p>
    <w:p w14:paraId="54DE113C"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Наиболее существенные затруднения выявлены при выполнении </w:t>
      </w:r>
      <w:r w:rsidRPr="00CE6A02">
        <w:rPr>
          <w:rFonts w:ascii="Times New Roman" w:eastAsia="Times New Roman" w:hAnsi="Times New Roman" w:cs="Times New Roman"/>
          <w:b/>
          <w:bCs/>
          <w:sz w:val="28"/>
          <w:szCs w:val="28"/>
          <w:lang w:eastAsia="ru-RU"/>
        </w:rPr>
        <w:t>заданий 23 и 24 высокого уровня сложности</w:t>
      </w:r>
      <w:r w:rsidRPr="00CE6A02">
        <w:rPr>
          <w:rFonts w:ascii="Times New Roman" w:eastAsia="Times New Roman" w:hAnsi="Times New Roman" w:cs="Times New Roman"/>
          <w:sz w:val="28"/>
          <w:szCs w:val="28"/>
          <w:lang w:eastAsia="ru-RU"/>
        </w:rPr>
        <w:t xml:space="preserve">. Средний процент выполнения задания 23 составляет </w:t>
      </w:r>
      <w:r w:rsidRPr="00CE6A02">
        <w:rPr>
          <w:rFonts w:ascii="Times New Roman" w:eastAsia="Times New Roman" w:hAnsi="Times New Roman" w:cs="Times New Roman"/>
          <w:b/>
          <w:bCs/>
          <w:sz w:val="28"/>
          <w:szCs w:val="28"/>
          <w:lang w:eastAsia="ru-RU"/>
        </w:rPr>
        <w:t>44,05 %</w:t>
      </w:r>
      <w:r w:rsidRPr="00CE6A02">
        <w:rPr>
          <w:rFonts w:ascii="Times New Roman" w:eastAsia="Times New Roman" w:hAnsi="Times New Roman" w:cs="Times New Roman"/>
          <w:sz w:val="28"/>
          <w:szCs w:val="28"/>
          <w:lang w:eastAsia="ru-RU"/>
        </w:rPr>
        <w:t xml:space="preserve">, задания 24 — </w:t>
      </w:r>
      <w:r w:rsidRPr="00CE6A02">
        <w:rPr>
          <w:rFonts w:ascii="Times New Roman" w:eastAsia="Times New Roman" w:hAnsi="Times New Roman" w:cs="Times New Roman"/>
          <w:b/>
          <w:bCs/>
          <w:sz w:val="28"/>
          <w:szCs w:val="28"/>
          <w:lang w:eastAsia="ru-RU"/>
        </w:rPr>
        <w:t>35,09 %</w:t>
      </w:r>
      <w:r w:rsidRPr="00CE6A02">
        <w:rPr>
          <w:rFonts w:ascii="Times New Roman" w:eastAsia="Times New Roman" w:hAnsi="Times New Roman" w:cs="Times New Roman"/>
          <w:sz w:val="28"/>
          <w:szCs w:val="28"/>
          <w:lang w:eastAsia="ru-RU"/>
        </w:rPr>
        <w:t>. Несмотря на то что оба показателя значительно превышают установленный порог успешности для заданий высокого уровня (15 %), они являются наиболее сложными для участников ОГЭ. Это указывает на недостаточную сформированность у части обучающихся умений самостоятельно применять обществоведческие знания, анализировать социальную информацию, устанавливать взаимосвязи между общественными явлениями, использовать факты общественной жизни и личный социальный опыт, а также аргументировать собственную позицию.</w:t>
      </w:r>
    </w:p>
    <w:p w14:paraId="66480AB4"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Важным показателем является </w:t>
      </w:r>
      <w:r w:rsidRPr="00CE6A02">
        <w:rPr>
          <w:rFonts w:ascii="Times New Roman" w:eastAsia="Times New Roman" w:hAnsi="Times New Roman" w:cs="Times New Roman"/>
          <w:b/>
          <w:bCs/>
          <w:sz w:val="28"/>
          <w:szCs w:val="28"/>
          <w:lang w:eastAsia="ru-RU"/>
        </w:rPr>
        <w:t>дифференциация результатов по группам участников</w:t>
      </w:r>
      <w:r w:rsidRPr="00CE6A02">
        <w:rPr>
          <w:rFonts w:ascii="Times New Roman" w:eastAsia="Times New Roman" w:hAnsi="Times New Roman" w:cs="Times New Roman"/>
          <w:sz w:val="28"/>
          <w:szCs w:val="28"/>
          <w:lang w:eastAsia="ru-RU"/>
        </w:rPr>
        <w:t xml:space="preserve">. По большинству заданий наблюдается закономерное повышение процента выполнения от группы участников, получивших отметку «2», к группам, получившим отметки «3», «4» и «5». Особенно отчетливо это проявляется в заданиях высокого уровня сложности. Так, по заданию 24 результат возрастает от </w:t>
      </w:r>
      <w:r w:rsidRPr="00CE6A02">
        <w:rPr>
          <w:rFonts w:ascii="Times New Roman" w:eastAsia="Times New Roman" w:hAnsi="Times New Roman" w:cs="Times New Roman"/>
          <w:b/>
          <w:bCs/>
          <w:sz w:val="28"/>
          <w:szCs w:val="28"/>
          <w:lang w:eastAsia="ru-RU"/>
        </w:rPr>
        <w:t>2,00 %</w:t>
      </w:r>
      <w:r w:rsidRPr="00CE6A02">
        <w:rPr>
          <w:rFonts w:ascii="Times New Roman" w:eastAsia="Times New Roman" w:hAnsi="Times New Roman" w:cs="Times New Roman"/>
          <w:sz w:val="28"/>
          <w:szCs w:val="28"/>
          <w:lang w:eastAsia="ru-RU"/>
        </w:rPr>
        <w:t xml:space="preserve"> в группе участников, получивших отметку «2», до </w:t>
      </w:r>
      <w:r w:rsidRPr="00CE6A02">
        <w:rPr>
          <w:rFonts w:ascii="Times New Roman" w:eastAsia="Times New Roman" w:hAnsi="Times New Roman" w:cs="Times New Roman"/>
          <w:b/>
          <w:bCs/>
          <w:sz w:val="28"/>
          <w:szCs w:val="28"/>
          <w:lang w:eastAsia="ru-RU"/>
        </w:rPr>
        <w:t>79,33 %</w:t>
      </w:r>
      <w:r w:rsidRPr="00CE6A02">
        <w:rPr>
          <w:rFonts w:ascii="Times New Roman" w:eastAsia="Times New Roman" w:hAnsi="Times New Roman" w:cs="Times New Roman"/>
          <w:sz w:val="28"/>
          <w:szCs w:val="28"/>
          <w:lang w:eastAsia="ru-RU"/>
        </w:rPr>
        <w:t xml:space="preserve"> в группе участников, получивших отметку «5». Аналогичная тенденция наблюдается по заданию 23: от </w:t>
      </w:r>
      <w:r w:rsidRPr="00CE6A02">
        <w:rPr>
          <w:rFonts w:ascii="Times New Roman" w:eastAsia="Times New Roman" w:hAnsi="Times New Roman" w:cs="Times New Roman"/>
          <w:b/>
          <w:bCs/>
          <w:sz w:val="28"/>
          <w:szCs w:val="28"/>
          <w:lang w:eastAsia="ru-RU"/>
        </w:rPr>
        <w:t>2,00 %</w:t>
      </w:r>
      <w:r w:rsidRPr="00CE6A02">
        <w:rPr>
          <w:rFonts w:ascii="Times New Roman" w:eastAsia="Times New Roman" w:hAnsi="Times New Roman" w:cs="Times New Roman"/>
          <w:sz w:val="28"/>
          <w:szCs w:val="28"/>
          <w:lang w:eastAsia="ru-RU"/>
        </w:rPr>
        <w:t xml:space="preserve"> до </w:t>
      </w:r>
      <w:r w:rsidRPr="00CE6A02">
        <w:rPr>
          <w:rFonts w:ascii="Times New Roman" w:eastAsia="Times New Roman" w:hAnsi="Times New Roman" w:cs="Times New Roman"/>
          <w:b/>
          <w:bCs/>
          <w:sz w:val="28"/>
          <w:szCs w:val="28"/>
          <w:lang w:eastAsia="ru-RU"/>
        </w:rPr>
        <w:lastRenderedPageBreak/>
        <w:t>95,07 %</w:t>
      </w:r>
      <w:r w:rsidRPr="00CE6A02">
        <w:rPr>
          <w:rFonts w:ascii="Times New Roman" w:eastAsia="Times New Roman" w:hAnsi="Times New Roman" w:cs="Times New Roman"/>
          <w:sz w:val="28"/>
          <w:szCs w:val="28"/>
          <w:lang w:eastAsia="ru-RU"/>
        </w:rPr>
        <w:t xml:space="preserve"> соответственно. Это свидетельствует о высокой дифференцирующей способности заданий 23–24 и их значимости для выявления уровня сформированности сложных предметных и метапредметных умений.</w:t>
      </w:r>
    </w:p>
    <w:p w14:paraId="74CF8869"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группе участников, получивших отметку </w:t>
      </w:r>
      <w:r w:rsidRPr="00CE6A02">
        <w:rPr>
          <w:rFonts w:ascii="Times New Roman" w:eastAsia="Times New Roman" w:hAnsi="Times New Roman" w:cs="Times New Roman"/>
          <w:b/>
          <w:bCs/>
          <w:sz w:val="28"/>
          <w:szCs w:val="28"/>
          <w:lang w:eastAsia="ru-RU"/>
        </w:rPr>
        <w:t>«2»</w:t>
      </w:r>
      <w:r w:rsidRPr="00CE6A02">
        <w:rPr>
          <w:rFonts w:ascii="Times New Roman" w:eastAsia="Times New Roman" w:hAnsi="Times New Roman" w:cs="Times New Roman"/>
          <w:sz w:val="28"/>
          <w:szCs w:val="28"/>
          <w:lang w:eastAsia="ru-RU"/>
        </w:rPr>
        <w:t xml:space="preserve">, наиболее выраженные дефициты наблюдаются при выполнении заданий 13, 16, 17, 23 и 24. Особенно низкие результаты зафиксированы по заданиям 23 и 24 — по </w:t>
      </w:r>
      <w:r w:rsidRPr="00CE6A02">
        <w:rPr>
          <w:rFonts w:ascii="Times New Roman" w:eastAsia="Times New Roman" w:hAnsi="Times New Roman" w:cs="Times New Roman"/>
          <w:b/>
          <w:bCs/>
          <w:sz w:val="28"/>
          <w:szCs w:val="28"/>
          <w:lang w:eastAsia="ru-RU"/>
        </w:rPr>
        <w:t>2 %</w:t>
      </w:r>
      <w:r w:rsidRPr="00CE6A02">
        <w:rPr>
          <w:rFonts w:ascii="Times New Roman" w:eastAsia="Times New Roman" w:hAnsi="Times New Roman" w:cs="Times New Roman"/>
          <w:sz w:val="28"/>
          <w:szCs w:val="28"/>
          <w:lang w:eastAsia="ru-RU"/>
        </w:rPr>
        <w:t>. Следовательно, для данной группы характерны трудности не только в применении знаний в нестандартных ситуациях, но и в смысловом чтении, анализе информации, построении развернутого объяснения и аргументации.</w:t>
      </w:r>
    </w:p>
    <w:p w14:paraId="58B108FF"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группе участников, получивших отметку </w:t>
      </w:r>
      <w:r w:rsidRPr="00CE6A02">
        <w:rPr>
          <w:rFonts w:ascii="Times New Roman" w:eastAsia="Times New Roman" w:hAnsi="Times New Roman" w:cs="Times New Roman"/>
          <w:b/>
          <w:bCs/>
          <w:sz w:val="28"/>
          <w:szCs w:val="28"/>
          <w:lang w:eastAsia="ru-RU"/>
        </w:rPr>
        <w:t>«3»</w:t>
      </w:r>
      <w:r w:rsidRPr="00CE6A02">
        <w:rPr>
          <w:rFonts w:ascii="Times New Roman" w:eastAsia="Times New Roman" w:hAnsi="Times New Roman" w:cs="Times New Roman"/>
          <w:sz w:val="28"/>
          <w:szCs w:val="28"/>
          <w:lang w:eastAsia="ru-RU"/>
        </w:rPr>
        <w:t xml:space="preserve">, результаты по большинству заданий достаточно высокие, однако заметные затруднения сохраняются в заданиях 20–24. Минимальные результаты наблюдаются по заданиям 23 и 24 — </w:t>
      </w:r>
      <w:r w:rsidRPr="00CE6A02">
        <w:rPr>
          <w:rFonts w:ascii="Times New Roman" w:eastAsia="Times New Roman" w:hAnsi="Times New Roman" w:cs="Times New Roman"/>
          <w:b/>
          <w:bCs/>
          <w:sz w:val="28"/>
          <w:szCs w:val="28"/>
          <w:lang w:eastAsia="ru-RU"/>
        </w:rPr>
        <w:t>6,22 % и 4,49 %</w:t>
      </w:r>
      <w:r w:rsidRPr="00CE6A02">
        <w:rPr>
          <w:rFonts w:ascii="Times New Roman" w:eastAsia="Times New Roman" w:hAnsi="Times New Roman" w:cs="Times New Roman"/>
          <w:sz w:val="28"/>
          <w:szCs w:val="28"/>
          <w:lang w:eastAsia="ru-RU"/>
        </w:rPr>
        <w:t xml:space="preserve"> соответственно. Таким образом, даже при освоении базового содержания обучающиеся данной группы испытывают трудности при переходе от воспроизведения и применения готовых знаний к самостоятельному рассуждению и аргументации.</w:t>
      </w:r>
    </w:p>
    <w:p w14:paraId="1AB30B5C"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Группа участников, получивших отметку </w:t>
      </w:r>
      <w:r w:rsidRPr="00CE6A02">
        <w:rPr>
          <w:rFonts w:ascii="Times New Roman" w:eastAsia="Times New Roman" w:hAnsi="Times New Roman" w:cs="Times New Roman"/>
          <w:b/>
          <w:bCs/>
          <w:sz w:val="28"/>
          <w:szCs w:val="28"/>
          <w:lang w:eastAsia="ru-RU"/>
        </w:rPr>
        <w:t>«4»</w:t>
      </w:r>
      <w:r w:rsidRPr="00CE6A02">
        <w:rPr>
          <w:rFonts w:ascii="Times New Roman" w:eastAsia="Times New Roman" w:hAnsi="Times New Roman" w:cs="Times New Roman"/>
          <w:sz w:val="28"/>
          <w:szCs w:val="28"/>
          <w:lang w:eastAsia="ru-RU"/>
        </w:rPr>
        <w:t xml:space="preserve">, демонстрирует в целом высокий уровень выполнения заданий. Большинство показателей находится выше 80 %, а по значительной части заданий — выше 90 %. Вместе с тем относительной зоной риска остаются задания 20–24, особенно задания высокого уровня сложности. По заданию 24 результат составляет </w:t>
      </w:r>
      <w:r w:rsidRPr="00CE6A02">
        <w:rPr>
          <w:rFonts w:ascii="Times New Roman" w:eastAsia="Times New Roman" w:hAnsi="Times New Roman" w:cs="Times New Roman"/>
          <w:b/>
          <w:bCs/>
          <w:sz w:val="28"/>
          <w:szCs w:val="28"/>
          <w:lang w:eastAsia="ru-RU"/>
        </w:rPr>
        <w:t>13,66 %</w:t>
      </w:r>
      <w:r w:rsidRPr="00CE6A02">
        <w:rPr>
          <w:rFonts w:ascii="Times New Roman" w:eastAsia="Times New Roman" w:hAnsi="Times New Roman" w:cs="Times New Roman"/>
          <w:sz w:val="28"/>
          <w:szCs w:val="28"/>
          <w:lang w:eastAsia="ru-RU"/>
        </w:rPr>
        <w:t>, что хотя и находится ниже среднего результата по другим заданиям, но практически соответствует установленному порогу успешности 15 %. Это указывает на необходимость целенаправленной работы по развитию навыков аргументации и применения знаний в развернутой форме.</w:t>
      </w:r>
    </w:p>
    <w:p w14:paraId="61C79166"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Группа участников, получивших отметку </w:t>
      </w:r>
      <w:r w:rsidRPr="00CE6A02">
        <w:rPr>
          <w:rFonts w:ascii="Times New Roman" w:eastAsia="Times New Roman" w:hAnsi="Times New Roman" w:cs="Times New Roman"/>
          <w:b/>
          <w:bCs/>
          <w:sz w:val="28"/>
          <w:szCs w:val="28"/>
          <w:lang w:eastAsia="ru-RU"/>
        </w:rPr>
        <w:t>«5»</w:t>
      </w:r>
      <w:r w:rsidRPr="00CE6A02">
        <w:rPr>
          <w:rFonts w:ascii="Times New Roman" w:eastAsia="Times New Roman" w:hAnsi="Times New Roman" w:cs="Times New Roman"/>
          <w:sz w:val="28"/>
          <w:szCs w:val="28"/>
          <w:lang w:eastAsia="ru-RU"/>
        </w:rPr>
        <w:t xml:space="preserve">, показывает наиболее высокие результаты практически по всем заданиям. По большинству заданий показатели превышают 95 %. Однако даже у наиболее подготовленных участников относительно более сложными остаются задания 20, 21, 22 и особенно 24. Результат по заданию 24 составляет </w:t>
      </w:r>
      <w:r w:rsidRPr="00CE6A02">
        <w:rPr>
          <w:rFonts w:ascii="Times New Roman" w:eastAsia="Times New Roman" w:hAnsi="Times New Roman" w:cs="Times New Roman"/>
          <w:b/>
          <w:bCs/>
          <w:sz w:val="28"/>
          <w:szCs w:val="28"/>
          <w:lang w:eastAsia="ru-RU"/>
        </w:rPr>
        <w:t>79,33 %</w:t>
      </w:r>
      <w:r w:rsidRPr="00CE6A02">
        <w:rPr>
          <w:rFonts w:ascii="Times New Roman" w:eastAsia="Times New Roman" w:hAnsi="Times New Roman" w:cs="Times New Roman"/>
          <w:sz w:val="28"/>
          <w:szCs w:val="28"/>
          <w:lang w:eastAsia="ru-RU"/>
        </w:rPr>
        <w:t>, что, несмотря на высокий уровень, существенно ниже показателей по большинству заданий базового уровня. Это подтверждает, что задания высокого уровня требуют качественно иного характера деятельности — самостоятельного анализа, обобщения, объяснения и аргументации.</w:t>
      </w:r>
    </w:p>
    <w:p w14:paraId="4021F31C"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целом результаты позволяют заключить, что </w:t>
      </w:r>
      <w:r w:rsidRPr="00CE6A02">
        <w:rPr>
          <w:rFonts w:ascii="Times New Roman" w:eastAsia="Times New Roman" w:hAnsi="Times New Roman" w:cs="Times New Roman"/>
          <w:b/>
          <w:bCs/>
          <w:sz w:val="28"/>
          <w:szCs w:val="28"/>
          <w:lang w:eastAsia="ru-RU"/>
        </w:rPr>
        <w:t>порог успешности по всем представленным заданиям преодолен</w:t>
      </w:r>
      <w:r w:rsidRPr="00CE6A02">
        <w:rPr>
          <w:rFonts w:ascii="Times New Roman" w:eastAsia="Times New Roman" w:hAnsi="Times New Roman" w:cs="Times New Roman"/>
          <w:sz w:val="28"/>
          <w:szCs w:val="28"/>
          <w:lang w:eastAsia="ru-RU"/>
        </w:rPr>
        <w:t xml:space="preserve">. По заданиям базового уровня показатели превышают 50 %, а по заданиям повышенного и высокого уровней — 15 %. </w:t>
      </w:r>
      <w:r w:rsidRPr="00CE6A02">
        <w:rPr>
          <w:rFonts w:ascii="Times New Roman" w:eastAsia="Times New Roman" w:hAnsi="Times New Roman" w:cs="Times New Roman"/>
          <w:sz w:val="28"/>
          <w:szCs w:val="28"/>
          <w:lang w:eastAsia="ru-RU"/>
        </w:rPr>
        <w:lastRenderedPageBreak/>
        <w:t>Следовательно, массового несформированного предметного умения по проверяемым элементам содержания не выявлено.</w:t>
      </w:r>
    </w:p>
    <w:p w14:paraId="71785914"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Вместе с тем анализ результатов показывает наличие </w:t>
      </w:r>
      <w:r w:rsidRPr="00CE6A02">
        <w:rPr>
          <w:rFonts w:ascii="Times New Roman" w:eastAsia="Times New Roman" w:hAnsi="Times New Roman" w:cs="Times New Roman"/>
          <w:b/>
          <w:bCs/>
          <w:sz w:val="28"/>
          <w:szCs w:val="28"/>
          <w:lang w:eastAsia="ru-RU"/>
        </w:rPr>
        <w:t>качественных зон риска</w:t>
      </w:r>
      <w:r w:rsidRPr="00CE6A02">
        <w:rPr>
          <w:rFonts w:ascii="Times New Roman" w:eastAsia="Times New Roman" w:hAnsi="Times New Roman" w:cs="Times New Roman"/>
          <w:sz w:val="28"/>
          <w:szCs w:val="28"/>
          <w:lang w:eastAsia="ru-RU"/>
        </w:rPr>
        <w:t>, связанных прежде всего с выполнением заданий, требующих самостоятельной работы с текстом и развернутого применения обществоведческих знаний. Наиболее значимым направлением совершенствования подготовки является развитие у обучающихся навыков смыслового чтения, анализа и интерпретации социальной информации, установления взаимосвязей социальных явлений, использования фактов общественной жизни, формулирования собственной позиции и ее аргументации.</w:t>
      </w:r>
    </w:p>
    <w:p w14:paraId="30FE414A" w14:textId="77777777" w:rsidR="00CE6A02" w:rsidRPr="00CE6A02" w:rsidRDefault="00CE6A02" w:rsidP="00CE6A02">
      <w:pPr>
        <w:spacing w:after="0" w:line="276" w:lineRule="auto"/>
        <w:jc w:val="both"/>
        <w:rPr>
          <w:rFonts w:ascii="Times New Roman" w:eastAsia="Times New Roman" w:hAnsi="Times New Roman" w:cs="Times New Roman"/>
          <w:sz w:val="24"/>
          <w:szCs w:val="24"/>
          <w:lang w:eastAsia="ru-RU"/>
        </w:rPr>
      </w:pPr>
      <w:r w:rsidRPr="00CE6A02">
        <w:rPr>
          <w:rFonts w:ascii="Times New Roman" w:eastAsia="Times New Roman" w:hAnsi="Times New Roman" w:cs="Times New Roman"/>
          <w:sz w:val="28"/>
          <w:szCs w:val="28"/>
          <w:lang w:eastAsia="ru-RU"/>
        </w:rPr>
        <w:t xml:space="preserve">       Таким образом, основным резервом повышения качества результатов ОГЭ по обществознанию является </w:t>
      </w:r>
      <w:r w:rsidRPr="00CE6A02">
        <w:rPr>
          <w:rFonts w:ascii="Times New Roman" w:eastAsia="Times New Roman" w:hAnsi="Times New Roman" w:cs="Times New Roman"/>
          <w:b/>
          <w:bCs/>
          <w:sz w:val="28"/>
          <w:szCs w:val="28"/>
          <w:lang w:eastAsia="ru-RU"/>
        </w:rPr>
        <w:t>не столько увеличение объема усваиваемого теоретического материала, сколько совершенствование способов его применения</w:t>
      </w:r>
      <w:r w:rsidRPr="00CE6A02">
        <w:rPr>
          <w:rFonts w:ascii="Times New Roman" w:eastAsia="Times New Roman" w:hAnsi="Times New Roman" w:cs="Times New Roman"/>
          <w:sz w:val="28"/>
          <w:szCs w:val="28"/>
          <w:lang w:eastAsia="ru-RU"/>
        </w:rPr>
        <w:t>. На уроках целесообразно увеличить долю заданий практико-ориентированного характера, ситуационных задач, заданий на анализ текста и статистической информации, а также систематически отрабатывать алгоритмы построения объяснения и аргументации. Особое внимание следует уделять подготовке обучающихся с низким уровнем результатов, для которых необходимо обеспечить поэтапное формирование базовых обществоведческих понятий и умений с последующим переходом к заданиям повышенного и высокого уровня сложности</w:t>
      </w:r>
      <w:r w:rsidRPr="00CE6A02">
        <w:rPr>
          <w:rFonts w:ascii="Times New Roman" w:eastAsia="Times New Roman" w:hAnsi="Times New Roman" w:cs="Times New Roman"/>
          <w:sz w:val="24"/>
          <w:szCs w:val="24"/>
          <w:lang w:eastAsia="ru-RU"/>
        </w:rPr>
        <w:t>.</w:t>
      </w:r>
    </w:p>
    <w:p w14:paraId="251B7273" w14:textId="77777777" w:rsidR="00CE6A02" w:rsidRPr="00CE6A02" w:rsidRDefault="00CE6A02" w:rsidP="00CE6A02">
      <w:pPr>
        <w:spacing w:after="0" w:line="276" w:lineRule="auto"/>
        <w:ind w:firstLine="708"/>
        <w:jc w:val="both"/>
        <w:rPr>
          <w:rFonts w:ascii="Times New Roman" w:eastAsia="Times New Roman" w:hAnsi="Times New Roman" w:cs="Times New Roman"/>
          <w:color w:val="212529"/>
          <w:sz w:val="28"/>
          <w:szCs w:val="28"/>
          <w:lang w:eastAsia="ru-RU"/>
        </w:rPr>
      </w:pPr>
      <w:r w:rsidRPr="00CE6A02">
        <w:rPr>
          <w:rFonts w:ascii="Times New Roman" w:eastAsia="Times New Roman" w:hAnsi="Times New Roman" w:cs="Times New Roman"/>
          <w:color w:val="212529"/>
          <w:sz w:val="28"/>
          <w:szCs w:val="28"/>
          <w:lang w:eastAsia="ru-RU"/>
        </w:rPr>
        <w:t>Стоит также отметить, что средний процент выполнения заданий по республике в 2026 году вырос (83,04%) чем в 2025 году (82,9%).</w:t>
      </w:r>
    </w:p>
    <w:p w14:paraId="290272F5" w14:textId="77777777" w:rsidR="00CE6A02" w:rsidRPr="00CE6A02" w:rsidRDefault="00CE6A02" w:rsidP="00CE6A02">
      <w:pPr>
        <w:keepNext/>
        <w:spacing w:after="200" w:line="240" w:lineRule="auto"/>
        <w:jc w:val="right"/>
        <w:rPr>
          <w:rFonts w:ascii="Times New Roman" w:eastAsia="Calibri" w:hAnsi="Times New Roman" w:cs="Times New Roman"/>
          <w:i/>
          <w:sz w:val="18"/>
          <w:szCs w:val="18"/>
          <w:lang w:eastAsia="ru-RU"/>
        </w:rPr>
      </w:pPr>
      <w:r w:rsidRPr="00CE6A02">
        <w:rPr>
          <w:rFonts w:ascii="Times New Roman" w:eastAsia="Calibri" w:hAnsi="Times New Roman" w:cs="Times New Roman"/>
          <w:bCs/>
          <w:i/>
          <w:sz w:val="18"/>
          <w:szCs w:val="18"/>
          <w:lang w:eastAsia="ru-RU"/>
        </w:rPr>
        <w:t>Таблица 2</w:t>
      </w:r>
      <w:r w:rsidRPr="00CE6A02">
        <w:rPr>
          <w:rFonts w:ascii="Times New Roman" w:eastAsia="Calibri" w:hAnsi="Times New Roman" w:cs="Times New Roman"/>
          <w:bCs/>
          <w:i/>
          <w:sz w:val="18"/>
          <w:szCs w:val="18"/>
          <w:lang w:eastAsia="ru-RU"/>
        </w:rPr>
        <w:noBreakHyphen/>
        <w:t>10</w:t>
      </w:r>
    </w:p>
    <w:tbl>
      <w:tblPr>
        <w:tblW w:w="4985" w:type="pct"/>
        <w:tblInd w:w="108" w:type="dxa"/>
        <w:tblLayout w:type="fixed"/>
        <w:tblLook w:val="0000" w:firstRow="0" w:lastRow="0" w:firstColumn="0" w:lastColumn="0" w:noHBand="0" w:noVBand="0"/>
      </w:tblPr>
      <w:tblGrid>
        <w:gridCol w:w="2371"/>
        <w:gridCol w:w="2928"/>
        <w:gridCol w:w="2092"/>
        <w:gridCol w:w="2230"/>
        <w:gridCol w:w="2233"/>
        <w:gridCol w:w="2370"/>
      </w:tblGrid>
      <w:tr w:rsidR="00CE6A02" w:rsidRPr="00CE6A02" w14:paraId="3A45F717" w14:textId="77777777" w:rsidTr="00B106D5">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5E00D7ED"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Cs w:val="20"/>
                <w:lang w:eastAsia="ru-RU"/>
              </w:rPr>
            </w:pPr>
            <w:r w:rsidRPr="00CE6A02">
              <w:rPr>
                <w:rFonts w:ascii="Times New Roman" w:eastAsia="Calibri" w:hAnsi="Times New Roman" w:cs="Times New Roman"/>
                <w:bCs/>
                <w:szCs w:val="20"/>
                <w:lang w:eastAsia="ru-RU"/>
              </w:rPr>
              <w:t>Номер</w:t>
            </w:r>
          </w:p>
          <w:p w14:paraId="61687E68"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00C6376C"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bCs/>
                <w:szCs w:val="20"/>
                <w:lang w:eastAsia="ru-RU"/>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4F48E354"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CE6A02">
              <w:rPr>
                <w:rFonts w:ascii="Times New Roman" w:eastAsia="Calibri" w:hAnsi="Times New Roman" w:cs="Times New Roman"/>
                <w:szCs w:val="20"/>
                <w:lang w:eastAsia="ru-RU"/>
              </w:rPr>
              <w:br/>
              <w:t>экзамен, получивших отметку</w:t>
            </w:r>
          </w:p>
        </w:tc>
      </w:tr>
      <w:tr w:rsidR="00CE6A02" w:rsidRPr="00CE6A02" w14:paraId="16D3EE5B" w14:textId="77777777" w:rsidTr="00B106D5">
        <w:trPr>
          <w:cantSplit/>
          <w:trHeight w:val="60"/>
          <w:tblHeader/>
        </w:trPr>
        <w:tc>
          <w:tcPr>
            <w:tcW w:w="833"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2925100A"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029"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0DE50B94"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35"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26F9EC3B"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«2»</w:t>
            </w:r>
          </w:p>
        </w:tc>
        <w:tc>
          <w:tcPr>
            <w:tcW w:w="784"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5CE86780"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«3»</w:t>
            </w:r>
          </w:p>
        </w:tc>
        <w:tc>
          <w:tcPr>
            <w:tcW w:w="785" w:type="pct"/>
            <w:tcBorders>
              <w:top w:val="single" w:sz="8" w:space="0" w:color="000000"/>
              <w:left w:val="single" w:sz="8" w:space="0" w:color="000000"/>
              <w:bottom w:val="single" w:sz="8" w:space="0" w:color="000000"/>
              <w:right w:val="single" w:sz="4" w:space="0" w:color="auto"/>
            </w:tcBorders>
            <w:shd w:val="clear" w:color="auto" w:fill="C5E0B3" w:themeFill="accent6" w:themeFillTint="66"/>
            <w:vAlign w:val="center"/>
          </w:tcPr>
          <w:p w14:paraId="5AD7920F"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«4»</w:t>
            </w:r>
          </w:p>
        </w:tc>
        <w:tc>
          <w:tcPr>
            <w:tcW w:w="833"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1B0B2D42" w14:textId="77777777" w:rsidR="00CE6A02" w:rsidRPr="00CE6A02" w:rsidRDefault="00CE6A02" w:rsidP="00CE6A02">
            <w:pPr>
              <w:spacing w:after="0" w:line="240" w:lineRule="auto"/>
              <w:jc w:val="center"/>
              <w:rPr>
                <w:rFonts w:ascii="Times New Roman" w:eastAsia="Calibri" w:hAnsi="Times New Roman" w:cs="Times New Roman"/>
                <w:bCs/>
                <w:sz w:val="24"/>
                <w:szCs w:val="20"/>
                <w:lang w:eastAsia="ru-RU"/>
              </w:rPr>
            </w:pPr>
            <w:r w:rsidRPr="00CE6A02">
              <w:rPr>
                <w:rFonts w:ascii="Times New Roman" w:eastAsia="Calibri" w:hAnsi="Times New Roman" w:cs="Times New Roman"/>
                <w:bCs/>
                <w:szCs w:val="20"/>
                <w:lang w:eastAsia="ru-RU"/>
              </w:rPr>
              <w:t>«5»</w:t>
            </w:r>
          </w:p>
        </w:tc>
      </w:tr>
      <w:tr w:rsidR="00CE6A02" w:rsidRPr="00CE6A02" w14:paraId="38D588D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B6BE76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Cs w:val="20"/>
                <w:lang w:eastAsia="ru-RU"/>
              </w:rPr>
              <w:t>1</w:t>
            </w:r>
          </w:p>
        </w:tc>
        <w:tc>
          <w:tcPr>
            <w:tcW w:w="1029" w:type="pct"/>
            <w:tcBorders>
              <w:top w:val="single" w:sz="8" w:space="0" w:color="000000"/>
              <w:left w:val="single" w:sz="8" w:space="0" w:color="000000"/>
              <w:bottom w:val="single" w:sz="8" w:space="0" w:color="000000"/>
              <w:right w:val="single" w:sz="8" w:space="0" w:color="000000"/>
            </w:tcBorders>
            <w:vAlign w:val="center"/>
          </w:tcPr>
          <w:p w14:paraId="559A670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F6EC83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0,52</w:t>
            </w:r>
          </w:p>
        </w:tc>
        <w:tc>
          <w:tcPr>
            <w:tcW w:w="784" w:type="pct"/>
            <w:tcBorders>
              <w:top w:val="single" w:sz="8" w:space="0" w:color="000000"/>
              <w:left w:val="single" w:sz="8" w:space="0" w:color="000000"/>
              <w:bottom w:val="single" w:sz="8" w:space="0" w:color="000000"/>
              <w:right w:val="single" w:sz="8" w:space="0" w:color="000000"/>
            </w:tcBorders>
            <w:vAlign w:val="center"/>
          </w:tcPr>
          <w:p w14:paraId="7802BB1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1,43</w:t>
            </w:r>
          </w:p>
        </w:tc>
        <w:tc>
          <w:tcPr>
            <w:tcW w:w="785" w:type="pct"/>
            <w:tcBorders>
              <w:top w:val="single" w:sz="8" w:space="0" w:color="000000"/>
              <w:left w:val="single" w:sz="8" w:space="0" w:color="000000"/>
              <w:bottom w:val="single" w:sz="8" w:space="0" w:color="000000"/>
              <w:right w:val="single" w:sz="4" w:space="0" w:color="auto"/>
            </w:tcBorders>
            <w:vAlign w:val="center"/>
          </w:tcPr>
          <w:p w14:paraId="1BCF6F0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3,03</w:t>
            </w:r>
          </w:p>
        </w:tc>
        <w:tc>
          <w:tcPr>
            <w:tcW w:w="833" w:type="pct"/>
            <w:tcBorders>
              <w:top w:val="single" w:sz="8" w:space="0" w:color="000000"/>
              <w:left w:val="single" w:sz="4" w:space="0" w:color="auto"/>
              <w:bottom w:val="single" w:sz="8" w:space="0" w:color="000000"/>
              <w:right w:val="single" w:sz="8" w:space="0" w:color="000000"/>
            </w:tcBorders>
            <w:vAlign w:val="center"/>
          </w:tcPr>
          <w:p w14:paraId="7FE2BF6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0,44</w:t>
            </w:r>
          </w:p>
        </w:tc>
      </w:tr>
      <w:tr w:rsidR="00CE6A02" w:rsidRPr="00CE6A02" w14:paraId="7A145B3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2EE8EF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44EFA02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7DFCCE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0,04</w:t>
            </w:r>
          </w:p>
        </w:tc>
        <w:tc>
          <w:tcPr>
            <w:tcW w:w="784" w:type="pct"/>
            <w:tcBorders>
              <w:top w:val="single" w:sz="8" w:space="0" w:color="000000"/>
              <w:left w:val="single" w:sz="8" w:space="0" w:color="000000"/>
              <w:bottom w:val="single" w:sz="8" w:space="0" w:color="000000"/>
              <w:right w:val="single" w:sz="8" w:space="0" w:color="000000"/>
            </w:tcBorders>
            <w:vAlign w:val="center"/>
          </w:tcPr>
          <w:p w14:paraId="1FC4F13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1,29</w:t>
            </w:r>
          </w:p>
        </w:tc>
        <w:tc>
          <w:tcPr>
            <w:tcW w:w="785" w:type="pct"/>
            <w:tcBorders>
              <w:top w:val="single" w:sz="8" w:space="0" w:color="000000"/>
              <w:left w:val="single" w:sz="8" w:space="0" w:color="000000"/>
              <w:bottom w:val="single" w:sz="8" w:space="0" w:color="000000"/>
              <w:right w:val="single" w:sz="4" w:space="0" w:color="auto"/>
            </w:tcBorders>
            <w:vAlign w:val="center"/>
          </w:tcPr>
          <w:p w14:paraId="6165C9E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5,82</w:t>
            </w:r>
          </w:p>
        </w:tc>
        <w:tc>
          <w:tcPr>
            <w:tcW w:w="833" w:type="pct"/>
            <w:tcBorders>
              <w:top w:val="single" w:sz="8" w:space="0" w:color="000000"/>
              <w:left w:val="single" w:sz="4" w:space="0" w:color="auto"/>
              <w:bottom w:val="single" w:sz="8" w:space="0" w:color="000000"/>
              <w:right w:val="single" w:sz="8" w:space="0" w:color="000000"/>
            </w:tcBorders>
            <w:vAlign w:val="center"/>
          </w:tcPr>
          <w:p w14:paraId="18FE97D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1,63</w:t>
            </w:r>
          </w:p>
        </w:tc>
      </w:tr>
      <w:tr w:rsidR="00CE6A02" w:rsidRPr="00CE6A02" w14:paraId="738D4773"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9FD133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7CD7201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3F6D69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0,14</w:t>
            </w:r>
          </w:p>
        </w:tc>
        <w:tc>
          <w:tcPr>
            <w:tcW w:w="784" w:type="pct"/>
            <w:tcBorders>
              <w:top w:val="single" w:sz="8" w:space="0" w:color="000000"/>
              <w:left w:val="single" w:sz="8" w:space="0" w:color="000000"/>
              <w:bottom w:val="single" w:sz="8" w:space="0" w:color="000000"/>
              <w:right w:val="single" w:sz="8" w:space="0" w:color="000000"/>
            </w:tcBorders>
            <w:vAlign w:val="center"/>
          </w:tcPr>
          <w:p w14:paraId="0F94312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5,51</w:t>
            </w:r>
          </w:p>
        </w:tc>
        <w:tc>
          <w:tcPr>
            <w:tcW w:w="785" w:type="pct"/>
            <w:tcBorders>
              <w:top w:val="single" w:sz="8" w:space="0" w:color="000000"/>
              <w:left w:val="single" w:sz="8" w:space="0" w:color="000000"/>
              <w:bottom w:val="single" w:sz="8" w:space="0" w:color="000000"/>
              <w:right w:val="single" w:sz="4" w:space="0" w:color="auto"/>
            </w:tcBorders>
            <w:vAlign w:val="center"/>
          </w:tcPr>
          <w:p w14:paraId="432EA97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48,69</w:t>
            </w:r>
          </w:p>
        </w:tc>
        <w:tc>
          <w:tcPr>
            <w:tcW w:w="833" w:type="pct"/>
            <w:tcBorders>
              <w:top w:val="single" w:sz="8" w:space="0" w:color="000000"/>
              <w:left w:val="single" w:sz="4" w:space="0" w:color="auto"/>
              <w:bottom w:val="single" w:sz="8" w:space="0" w:color="000000"/>
              <w:right w:val="single" w:sz="8" w:space="0" w:color="000000"/>
            </w:tcBorders>
            <w:vAlign w:val="center"/>
          </w:tcPr>
          <w:p w14:paraId="7029181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32,04</w:t>
            </w:r>
          </w:p>
        </w:tc>
      </w:tr>
      <w:tr w:rsidR="00CE6A02" w:rsidRPr="00CE6A02" w14:paraId="7AA24D85"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DFAE99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w:t>
            </w:r>
          </w:p>
        </w:tc>
        <w:tc>
          <w:tcPr>
            <w:tcW w:w="1029" w:type="pct"/>
            <w:tcBorders>
              <w:top w:val="single" w:sz="8" w:space="0" w:color="000000"/>
              <w:left w:val="single" w:sz="8" w:space="0" w:color="000000"/>
              <w:bottom w:val="single" w:sz="8" w:space="0" w:color="000000"/>
              <w:right w:val="single" w:sz="8" w:space="0" w:color="000000"/>
            </w:tcBorders>
            <w:vAlign w:val="center"/>
          </w:tcPr>
          <w:p w14:paraId="6DE0CFA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48A11A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0,49</w:t>
            </w:r>
          </w:p>
        </w:tc>
        <w:tc>
          <w:tcPr>
            <w:tcW w:w="784" w:type="pct"/>
            <w:tcBorders>
              <w:top w:val="single" w:sz="8" w:space="0" w:color="000000"/>
              <w:left w:val="single" w:sz="8" w:space="0" w:color="000000"/>
              <w:bottom w:val="single" w:sz="8" w:space="0" w:color="000000"/>
              <w:right w:val="single" w:sz="8" w:space="0" w:color="000000"/>
            </w:tcBorders>
            <w:vAlign w:val="center"/>
          </w:tcPr>
          <w:p w14:paraId="1FD5111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1,31</w:t>
            </w:r>
          </w:p>
        </w:tc>
        <w:tc>
          <w:tcPr>
            <w:tcW w:w="785" w:type="pct"/>
            <w:tcBorders>
              <w:top w:val="single" w:sz="8" w:space="0" w:color="000000"/>
              <w:left w:val="single" w:sz="8" w:space="0" w:color="000000"/>
              <w:bottom w:val="single" w:sz="8" w:space="0" w:color="000000"/>
              <w:right w:val="single" w:sz="4" w:space="0" w:color="auto"/>
            </w:tcBorders>
            <w:vAlign w:val="center"/>
          </w:tcPr>
          <w:p w14:paraId="4BFC45E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8,60</w:t>
            </w:r>
          </w:p>
        </w:tc>
        <w:tc>
          <w:tcPr>
            <w:tcW w:w="833" w:type="pct"/>
            <w:tcBorders>
              <w:top w:val="single" w:sz="8" w:space="0" w:color="000000"/>
              <w:left w:val="single" w:sz="4" w:space="0" w:color="auto"/>
              <w:bottom w:val="single" w:sz="8" w:space="0" w:color="000000"/>
              <w:right w:val="single" w:sz="8" w:space="0" w:color="000000"/>
            </w:tcBorders>
            <w:vAlign w:val="center"/>
          </w:tcPr>
          <w:p w14:paraId="2812F73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3,87</w:t>
            </w:r>
          </w:p>
        </w:tc>
      </w:tr>
      <w:tr w:rsidR="00CE6A02" w:rsidRPr="00CE6A02" w14:paraId="5DD1DB69"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F84DA0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6AD425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FD6F0D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0,21</w:t>
            </w:r>
          </w:p>
        </w:tc>
        <w:tc>
          <w:tcPr>
            <w:tcW w:w="784" w:type="pct"/>
            <w:tcBorders>
              <w:top w:val="single" w:sz="8" w:space="0" w:color="000000"/>
              <w:left w:val="single" w:sz="8" w:space="0" w:color="000000"/>
              <w:bottom w:val="single" w:sz="8" w:space="0" w:color="000000"/>
              <w:right w:val="single" w:sz="8" w:space="0" w:color="000000"/>
            </w:tcBorders>
            <w:vAlign w:val="center"/>
          </w:tcPr>
          <w:p w14:paraId="13E2AE9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6,93</w:t>
            </w:r>
          </w:p>
        </w:tc>
        <w:tc>
          <w:tcPr>
            <w:tcW w:w="785" w:type="pct"/>
            <w:tcBorders>
              <w:top w:val="single" w:sz="8" w:space="0" w:color="000000"/>
              <w:left w:val="single" w:sz="8" w:space="0" w:color="000000"/>
              <w:bottom w:val="single" w:sz="8" w:space="0" w:color="000000"/>
              <w:right w:val="single" w:sz="4" w:space="0" w:color="auto"/>
            </w:tcBorders>
            <w:vAlign w:val="center"/>
          </w:tcPr>
          <w:p w14:paraId="7A50B70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48,95</w:t>
            </w:r>
          </w:p>
        </w:tc>
        <w:tc>
          <w:tcPr>
            <w:tcW w:w="833" w:type="pct"/>
            <w:tcBorders>
              <w:top w:val="single" w:sz="8" w:space="0" w:color="000000"/>
              <w:left w:val="single" w:sz="4" w:space="0" w:color="auto"/>
              <w:bottom w:val="single" w:sz="8" w:space="0" w:color="000000"/>
              <w:right w:val="single" w:sz="8" w:space="0" w:color="000000"/>
            </w:tcBorders>
            <w:vAlign w:val="center"/>
          </w:tcPr>
          <w:p w14:paraId="058BC35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3024</w:t>
            </w:r>
          </w:p>
        </w:tc>
      </w:tr>
      <w:tr w:rsidR="00CE6A02" w:rsidRPr="00CE6A02" w14:paraId="429EDCE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6DB402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3</w:t>
            </w:r>
          </w:p>
        </w:tc>
        <w:tc>
          <w:tcPr>
            <w:tcW w:w="1029" w:type="pct"/>
            <w:tcBorders>
              <w:top w:val="single" w:sz="8" w:space="0" w:color="000000"/>
              <w:left w:val="single" w:sz="8" w:space="0" w:color="000000"/>
              <w:bottom w:val="single" w:sz="8" w:space="0" w:color="000000"/>
              <w:right w:val="single" w:sz="8" w:space="0" w:color="000000"/>
            </w:tcBorders>
            <w:vAlign w:val="center"/>
          </w:tcPr>
          <w:p w14:paraId="343A1A4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40EC90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0,29</w:t>
            </w:r>
          </w:p>
        </w:tc>
        <w:tc>
          <w:tcPr>
            <w:tcW w:w="784" w:type="pct"/>
            <w:tcBorders>
              <w:top w:val="single" w:sz="8" w:space="0" w:color="000000"/>
              <w:left w:val="single" w:sz="8" w:space="0" w:color="000000"/>
              <w:bottom w:val="single" w:sz="8" w:space="0" w:color="000000"/>
              <w:right w:val="single" w:sz="8" w:space="0" w:color="000000"/>
            </w:tcBorders>
            <w:vAlign w:val="center"/>
          </w:tcPr>
          <w:p w14:paraId="36438E2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0,25</w:t>
            </w:r>
          </w:p>
        </w:tc>
        <w:tc>
          <w:tcPr>
            <w:tcW w:w="785" w:type="pct"/>
            <w:tcBorders>
              <w:top w:val="single" w:sz="8" w:space="0" w:color="000000"/>
              <w:left w:val="single" w:sz="8" w:space="0" w:color="000000"/>
              <w:bottom w:val="single" w:sz="8" w:space="0" w:color="000000"/>
              <w:right w:val="single" w:sz="4" w:space="0" w:color="auto"/>
            </w:tcBorders>
            <w:vAlign w:val="center"/>
          </w:tcPr>
          <w:p w14:paraId="58B0476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0,31</w:t>
            </w:r>
          </w:p>
        </w:tc>
        <w:tc>
          <w:tcPr>
            <w:tcW w:w="833" w:type="pct"/>
            <w:tcBorders>
              <w:top w:val="single" w:sz="8" w:space="0" w:color="000000"/>
              <w:left w:val="single" w:sz="4" w:space="0" w:color="auto"/>
              <w:bottom w:val="single" w:sz="8" w:space="0" w:color="000000"/>
              <w:right w:val="single" w:sz="8" w:space="0" w:color="000000"/>
            </w:tcBorders>
            <w:vAlign w:val="center"/>
          </w:tcPr>
          <w:p w14:paraId="7DAF215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0,14</w:t>
            </w:r>
          </w:p>
        </w:tc>
      </w:tr>
      <w:tr w:rsidR="00CE6A02" w:rsidRPr="00CE6A02" w14:paraId="0B5B0586"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38E2D2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0677F8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D93F44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0,41</w:t>
            </w:r>
          </w:p>
        </w:tc>
        <w:tc>
          <w:tcPr>
            <w:tcW w:w="784" w:type="pct"/>
            <w:tcBorders>
              <w:top w:val="single" w:sz="8" w:space="0" w:color="000000"/>
              <w:left w:val="single" w:sz="8" w:space="0" w:color="000000"/>
              <w:bottom w:val="single" w:sz="8" w:space="0" w:color="000000"/>
              <w:right w:val="single" w:sz="8" w:space="0" w:color="000000"/>
            </w:tcBorders>
            <w:vAlign w:val="center"/>
          </w:tcPr>
          <w:p w14:paraId="300FDF6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7,99</w:t>
            </w:r>
          </w:p>
        </w:tc>
        <w:tc>
          <w:tcPr>
            <w:tcW w:w="785" w:type="pct"/>
            <w:tcBorders>
              <w:top w:val="single" w:sz="8" w:space="0" w:color="000000"/>
              <w:left w:val="single" w:sz="8" w:space="0" w:color="000000"/>
              <w:bottom w:val="single" w:sz="8" w:space="0" w:color="000000"/>
              <w:right w:val="single" w:sz="4" w:space="0" w:color="auto"/>
            </w:tcBorders>
            <w:vAlign w:val="center"/>
          </w:tcPr>
          <w:p w14:paraId="6BFB2DF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57,24</w:t>
            </w:r>
          </w:p>
        </w:tc>
        <w:tc>
          <w:tcPr>
            <w:tcW w:w="833" w:type="pct"/>
            <w:tcBorders>
              <w:top w:val="single" w:sz="8" w:space="0" w:color="000000"/>
              <w:left w:val="single" w:sz="4" w:space="0" w:color="auto"/>
              <w:bottom w:val="single" w:sz="8" w:space="0" w:color="000000"/>
              <w:right w:val="single" w:sz="8" w:space="0" w:color="000000"/>
            </w:tcBorders>
            <w:vAlign w:val="center"/>
          </w:tcPr>
          <w:p w14:paraId="1E1E4C1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33,97</w:t>
            </w:r>
          </w:p>
        </w:tc>
      </w:tr>
      <w:tr w:rsidR="00CE6A02" w:rsidRPr="00CE6A02" w14:paraId="2B29A26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DEFAB5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lastRenderedPageBreak/>
              <w:t>4</w:t>
            </w:r>
          </w:p>
        </w:tc>
        <w:tc>
          <w:tcPr>
            <w:tcW w:w="1029" w:type="pct"/>
            <w:tcBorders>
              <w:top w:val="single" w:sz="8" w:space="0" w:color="000000"/>
              <w:left w:val="single" w:sz="8" w:space="0" w:color="000000"/>
              <w:bottom w:val="single" w:sz="8" w:space="0" w:color="000000"/>
              <w:right w:val="single" w:sz="8" w:space="0" w:color="000000"/>
            </w:tcBorders>
            <w:vAlign w:val="center"/>
          </w:tcPr>
          <w:p w14:paraId="2E8DE5C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4B4D8B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0,18</w:t>
            </w:r>
          </w:p>
        </w:tc>
        <w:tc>
          <w:tcPr>
            <w:tcW w:w="784" w:type="pct"/>
            <w:tcBorders>
              <w:top w:val="single" w:sz="8" w:space="0" w:color="000000"/>
              <w:left w:val="single" w:sz="8" w:space="0" w:color="000000"/>
              <w:bottom w:val="single" w:sz="8" w:space="0" w:color="000000"/>
              <w:right w:val="single" w:sz="8" w:space="0" w:color="000000"/>
            </w:tcBorders>
            <w:vAlign w:val="center"/>
          </w:tcPr>
          <w:p w14:paraId="78EA9AA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0,25</w:t>
            </w:r>
          </w:p>
        </w:tc>
        <w:tc>
          <w:tcPr>
            <w:tcW w:w="785" w:type="pct"/>
            <w:tcBorders>
              <w:top w:val="single" w:sz="8" w:space="0" w:color="000000"/>
              <w:left w:val="single" w:sz="8" w:space="0" w:color="000000"/>
              <w:bottom w:val="single" w:sz="8" w:space="0" w:color="000000"/>
              <w:right w:val="single" w:sz="4" w:space="0" w:color="auto"/>
            </w:tcBorders>
            <w:vAlign w:val="center"/>
          </w:tcPr>
          <w:p w14:paraId="5B3BDF0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833" w:type="pct"/>
            <w:tcBorders>
              <w:top w:val="single" w:sz="8" w:space="0" w:color="000000"/>
              <w:left w:val="single" w:sz="4" w:space="0" w:color="auto"/>
              <w:bottom w:val="single" w:sz="8" w:space="0" w:color="000000"/>
              <w:right w:val="single" w:sz="8" w:space="0" w:color="000000"/>
            </w:tcBorders>
            <w:vAlign w:val="center"/>
          </w:tcPr>
          <w:p w14:paraId="22E7A17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0,25</w:t>
            </w:r>
          </w:p>
        </w:tc>
      </w:tr>
      <w:tr w:rsidR="00CE6A02" w:rsidRPr="00CE6A02" w14:paraId="3383889B"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7490DC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48A297D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20A8A37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0,52</w:t>
            </w:r>
          </w:p>
        </w:tc>
        <w:tc>
          <w:tcPr>
            <w:tcW w:w="784" w:type="pct"/>
            <w:tcBorders>
              <w:top w:val="single" w:sz="8" w:space="0" w:color="000000"/>
              <w:left w:val="single" w:sz="8" w:space="0" w:color="000000"/>
              <w:bottom w:val="single" w:sz="8" w:space="0" w:color="000000"/>
              <w:right w:val="single" w:sz="8" w:space="0" w:color="000000"/>
            </w:tcBorders>
            <w:vAlign w:val="center"/>
          </w:tcPr>
          <w:p w14:paraId="0094168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7,99</w:t>
            </w:r>
          </w:p>
        </w:tc>
        <w:tc>
          <w:tcPr>
            <w:tcW w:w="785" w:type="pct"/>
            <w:tcBorders>
              <w:top w:val="single" w:sz="8" w:space="0" w:color="000000"/>
              <w:left w:val="single" w:sz="8" w:space="0" w:color="000000"/>
              <w:bottom w:val="single" w:sz="8" w:space="0" w:color="000000"/>
              <w:right w:val="single" w:sz="4" w:space="0" w:color="auto"/>
            </w:tcBorders>
            <w:vAlign w:val="center"/>
          </w:tcPr>
          <w:p w14:paraId="4C31DE8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57,002</w:t>
            </w:r>
          </w:p>
        </w:tc>
        <w:tc>
          <w:tcPr>
            <w:tcW w:w="833" w:type="pct"/>
            <w:tcBorders>
              <w:top w:val="single" w:sz="8" w:space="0" w:color="000000"/>
              <w:left w:val="single" w:sz="4" w:space="0" w:color="auto"/>
              <w:bottom w:val="single" w:sz="8" w:space="0" w:color="000000"/>
              <w:right w:val="single" w:sz="8" w:space="0" w:color="000000"/>
            </w:tcBorders>
            <w:vAlign w:val="center"/>
          </w:tcPr>
          <w:p w14:paraId="30331A4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33,86</w:t>
            </w:r>
          </w:p>
        </w:tc>
      </w:tr>
      <w:tr w:rsidR="00CE6A02" w:rsidRPr="00CE6A02" w14:paraId="64840A6D"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81C7D5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58018D6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E9AB2F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0,56</w:t>
            </w:r>
          </w:p>
        </w:tc>
        <w:tc>
          <w:tcPr>
            <w:tcW w:w="784" w:type="pct"/>
            <w:tcBorders>
              <w:top w:val="single" w:sz="8" w:space="0" w:color="000000"/>
              <w:left w:val="single" w:sz="8" w:space="0" w:color="000000"/>
              <w:bottom w:val="single" w:sz="8" w:space="0" w:color="000000"/>
              <w:right w:val="single" w:sz="8" w:space="0" w:color="000000"/>
            </w:tcBorders>
            <w:vAlign w:val="center"/>
          </w:tcPr>
          <w:p w14:paraId="1FD05B9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1,88</w:t>
            </w:r>
          </w:p>
        </w:tc>
        <w:tc>
          <w:tcPr>
            <w:tcW w:w="785" w:type="pct"/>
            <w:tcBorders>
              <w:top w:val="single" w:sz="8" w:space="0" w:color="000000"/>
              <w:left w:val="single" w:sz="8" w:space="0" w:color="000000"/>
              <w:bottom w:val="single" w:sz="8" w:space="0" w:color="000000"/>
              <w:right w:val="single" w:sz="4" w:space="0" w:color="auto"/>
            </w:tcBorders>
            <w:vAlign w:val="center"/>
          </w:tcPr>
          <w:p w14:paraId="175669A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1,59</w:t>
            </w:r>
          </w:p>
        </w:tc>
        <w:tc>
          <w:tcPr>
            <w:tcW w:w="833" w:type="pct"/>
            <w:tcBorders>
              <w:top w:val="single" w:sz="8" w:space="0" w:color="000000"/>
              <w:left w:val="single" w:sz="4" w:space="0" w:color="auto"/>
              <w:bottom w:val="single" w:sz="8" w:space="0" w:color="000000"/>
              <w:right w:val="single" w:sz="8" w:space="0" w:color="000000"/>
            </w:tcBorders>
            <w:vAlign w:val="center"/>
          </w:tcPr>
          <w:p w14:paraId="691EFAA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0,08</w:t>
            </w:r>
          </w:p>
        </w:tc>
      </w:tr>
      <w:tr w:rsidR="00CE6A02" w:rsidRPr="00CE6A02" w14:paraId="53CD651D"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890E54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29B9451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39C4AD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5DEFD88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0,38</w:t>
            </w:r>
          </w:p>
        </w:tc>
        <w:tc>
          <w:tcPr>
            <w:tcW w:w="785" w:type="pct"/>
            <w:tcBorders>
              <w:top w:val="single" w:sz="8" w:space="0" w:color="000000"/>
              <w:left w:val="single" w:sz="8" w:space="0" w:color="000000"/>
              <w:bottom w:val="single" w:sz="8" w:space="0" w:color="000000"/>
              <w:right w:val="single" w:sz="4" w:space="0" w:color="auto"/>
            </w:tcBorders>
            <w:vAlign w:val="center"/>
          </w:tcPr>
          <w:p w14:paraId="55524BE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1,38</w:t>
            </w:r>
          </w:p>
        </w:tc>
        <w:tc>
          <w:tcPr>
            <w:tcW w:w="833" w:type="pct"/>
            <w:tcBorders>
              <w:top w:val="single" w:sz="8" w:space="0" w:color="000000"/>
              <w:left w:val="single" w:sz="4" w:space="0" w:color="auto"/>
              <w:bottom w:val="single" w:sz="8" w:space="0" w:color="000000"/>
              <w:right w:val="single" w:sz="8" w:space="0" w:color="000000"/>
            </w:tcBorders>
            <w:vAlign w:val="center"/>
          </w:tcPr>
          <w:p w14:paraId="51375BE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0,25</w:t>
            </w:r>
          </w:p>
        </w:tc>
      </w:tr>
      <w:tr w:rsidR="00CE6A02" w:rsidRPr="00CE6A02" w14:paraId="4F70A2A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9ACEC3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49EEDC4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B85C25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0,07</w:t>
            </w:r>
          </w:p>
        </w:tc>
        <w:tc>
          <w:tcPr>
            <w:tcW w:w="784" w:type="pct"/>
            <w:tcBorders>
              <w:top w:val="single" w:sz="8" w:space="0" w:color="000000"/>
              <w:left w:val="single" w:sz="8" w:space="0" w:color="000000"/>
              <w:bottom w:val="single" w:sz="8" w:space="0" w:color="000000"/>
              <w:right w:val="single" w:sz="8" w:space="0" w:color="000000"/>
            </w:tcBorders>
            <w:vAlign w:val="center"/>
          </w:tcPr>
          <w:p w14:paraId="057DA46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3,74</w:t>
            </w:r>
          </w:p>
        </w:tc>
        <w:tc>
          <w:tcPr>
            <w:tcW w:w="785" w:type="pct"/>
            <w:tcBorders>
              <w:top w:val="single" w:sz="8" w:space="0" w:color="000000"/>
              <w:left w:val="single" w:sz="8" w:space="0" w:color="000000"/>
              <w:bottom w:val="single" w:sz="8" w:space="0" w:color="000000"/>
              <w:right w:val="single" w:sz="4" w:space="0" w:color="auto"/>
            </w:tcBorders>
            <w:vAlign w:val="center"/>
          </w:tcPr>
          <w:p w14:paraId="4018D5C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25,31</w:t>
            </w:r>
          </w:p>
        </w:tc>
        <w:tc>
          <w:tcPr>
            <w:tcW w:w="833" w:type="pct"/>
            <w:tcBorders>
              <w:top w:val="single" w:sz="8" w:space="0" w:color="000000"/>
              <w:left w:val="single" w:sz="4" w:space="0" w:color="auto"/>
              <w:bottom w:val="single" w:sz="8" w:space="0" w:color="000000"/>
              <w:right w:val="single" w:sz="8" w:space="0" w:color="000000"/>
            </w:tcBorders>
            <w:vAlign w:val="center"/>
          </w:tcPr>
          <w:p w14:paraId="13CD8B9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13,99</w:t>
            </w:r>
          </w:p>
        </w:tc>
      </w:tr>
      <w:tr w:rsidR="00CE6A02" w:rsidRPr="00CE6A02" w14:paraId="611BAE5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F1BC99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58125EA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53C7207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0,07</w:t>
            </w:r>
          </w:p>
        </w:tc>
        <w:tc>
          <w:tcPr>
            <w:tcW w:w="784" w:type="pct"/>
            <w:tcBorders>
              <w:top w:val="single" w:sz="8" w:space="0" w:color="000000"/>
              <w:left w:val="single" w:sz="8" w:space="0" w:color="000000"/>
              <w:bottom w:val="single" w:sz="8" w:space="0" w:color="000000"/>
              <w:right w:val="single" w:sz="8" w:space="0" w:color="000000"/>
            </w:tcBorders>
            <w:vAlign w:val="center"/>
          </w:tcPr>
          <w:p w14:paraId="1935343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2,23</w:t>
            </w:r>
          </w:p>
        </w:tc>
        <w:tc>
          <w:tcPr>
            <w:tcW w:w="785" w:type="pct"/>
            <w:tcBorders>
              <w:top w:val="single" w:sz="8" w:space="0" w:color="000000"/>
              <w:left w:val="single" w:sz="8" w:space="0" w:color="000000"/>
              <w:bottom w:val="single" w:sz="8" w:space="0" w:color="000000"/>
              <w:right w:val="single" w:sz="4" w:space="0" w:color="auto"/>
            </w:tcBorders>
            <w:vAlign w:val="center"/>
          </w:tcPr>
          <w:p w14:paraId="2922258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29,26</w:t>
            </w:r>
          </w:p>
        </w:tc>
        <w:tc>
          <w:tcPr>
            <w:tcW w:w="833" w:type="pct"/>
            <w:tcBorders>
              <w:top w:val="single" w:sz="8" w:space="0" w:color="000000"/>
              <w:left w:val="single" w:sz="4" w:space="0" w:color="auto"/>
              <w:bottom w:val="single" w:sz="8" w:space="0" w:color="000000"/>
              <w:right w:val="single" w:sz="8" w:space="0" w:color="000000"/>
            </w:tcBorders>
            <w:vAlign w:val="center"/>
          </w:tcPr>
          <w:p w14:paraId="1E05D72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19,78</w:t>
            </w:r>
          </w:p>
        </w:tc>
      </w:tr>
      <w:tr w:rsidR="00CE6A02" w:rsidRPr="00CE6A02" w14:paraId="4FBCA739"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DFCEC4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6</w:t>
            </w:r>
          </w:p>
        </w:tc>
        <w:tc>
          <w:tcPr>
            <w:tcW w:w="1029" w:type="pct"/>
            <w:tcBorders>
              <w:top w:val="single" w:sz="8" w:space="0" w:color="000000"/>
              <w:left w:val="single" w:sz="8" w:space="0" w:color="000000"/>
              <w:bottom w:val="single" w:sz="8" w:space="0" w:color="000000"/>
              <w:right w:val="single" w:sz="8" w:space="0" w:color="000000"/>
            </w:tcBorders>
            <w:vAlign w:val="center"/>
          </w:tcPr>
          <w:p w14:paraId="6B01D02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F9BA9B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784" w:type="pct"/>
            <w:tcBorders>
              <w:top w:val="single" w:sz="8" w:space="0" w:color="000000"/>
              <w:left w:val="single" w:sz="8" w:space="0" w:color="000000"/>
              <w:bottom w:val="single" w:sz="8" w:space="0" w:color="000000"/>
              <w:right w:val="single" w:sz="8" w:space="0" w:color="000000"/>
            </w:tcBorders>
            <w:vAlign w:val="center"/>
          </w:tcPr>
          <w:p w14:paraId="51CA657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2,79</w:t>
            </w:r>
          </w:p>
        </w:tc>
        <w:tc>
          <w:tcPr>
            <w:tcW w:w="785" w:type="pct"/>
            <w:tcBorders>
              <w:top w:val="single" w:sz="8" w:space="0" w:color="000000"/>
              <w:left w:val="single" w:sz="8" w:space="0" w:color="000000"/>
              <w:bottom w:val="single" w:sz="8" w:space="0" w:color="000000"/>
              <w:right w:val="single" w:sz="4" w:space="0" w:color="auto"/>
            </w:tcBorders>
            <w:vAlign w:val="center"/>
          </w:tcPr>
          <w:p w14:paraId="5CA432F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2,42</w:t>
            </w:r>
          </w:p>
        </w:tc>
        <w:tc>
          <w:tcPr>
            <w:tcW w:w="833" w:type="pct"/>
            <w:tcBorders>
              <w:top w:val="single" w:sz="8" w:space="0" w:color="000000"/>
              <w:left w:val="single" w:sz="4" w:space="0" w:color="auto"/>
              <w:bottom w:val="single" w:sz="8" w:space="0" w:color="000000"/>
              <w:right w:val="single" w:sz="8" w:space="0" w:color="000000"/>
            </w:tcBorders>
            <w:vAlign w:val="center"/>
          </w:tcPr>
          <w:p w14:paraId="2245182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0,12</w:t>
            </w:r>
          </w:p>
        </w:tc>
      </w:tr>
      <w:tr w:rsidR="00CE6A02" w:rsidRPr="00CE6A02" w14:paraId="69225BB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36816B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1B3D331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5DED34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0,04</w:t>
            </w:r>
          </w:p>
        </w:tc>
        <w:tc>
          <w:tcPr>
            <w:tcW w:w="784" w:type="pct"/>
            <w:tcBorders>
              <w:top w:val="single" w:sz="8" w:space="0" w:color="000000"/>
              <w:left w:val="single" w:sz="8" w:space="0" w:color="000000"/>
              <w:bottom w:val="single" w:sz="8" w:space="0" w:color="000000"/>
              <w:right w:val="single" w:sz="8" w:space="0" w:color="000000"/>
            </w:tcBorders>
            <w:vAlign w:val="center"/>
          </w:tcPr>
          <w:p w14:paraId="205CFCC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0,21</w:t>
            </w:r>
          </w:p>
        </w:tc>
        <w:tc>
          <w:tcPr>
            <w:tcW w:w="785" w:type="pct"/>
            <w:tcBorders>
              <w:top w:val="single" w:sz="8" w:space="0" w:color="000000"/>
              <w:left w:val="single" w:sz="8" w:space="0" w:color="000000"/>
              <w:bottom w:val="single" w:sz="8" w:space="0" w:color="000000"/>
              <w:right w:val="single" w:sz="4" w:space="0" w:color="auto"/>
            </w:tcBorders>
            <w:vAlign w:val="center"/>
          </w:tcPr>
          <w:p w14:paraId="2A5B176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0,82</w:t>
            </w:r>
          </w:p>
        </w:tc>
        <w:tc>
          <w:tcPr>
            <w:tcW w:w="833" w:type="pct"/>
            <w:tcBorders>
              <w:top w:val="single" w:sz="8" w:space="0" w:color="000000"/>
              <w:left w:val="single" w:sz="4" w:space="0" w:color="auto"/>
              <w:bottom w:val="single" w:sz="8" w:space="0" w:color="000000"/>
              <w:right w:val="single" w:sz="8" w:space="0" w:color="000000"/>
            </w:tcBorders>
            <w:vAlign w:val="center"/>
          </w:tcPr>
          <w:p w14:paraId="039E40A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0,14</w:t>
            </w:r>
          </w:p>
        </w:tc>
      </w:tr>
      <w:tr w:rsidR="00CE6A02" w:rsidRPr="00CE6A02" w14:paraId="73A6C67A"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626808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E1CD80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399B9A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0,11</w:t>
            </w:r>
          </w:p>
        </w:tc>
        <w:tc>
          <w:tcPr>
            <w:tcW w:w="784" w:type="pct"/>
            <w:tcBorders>
              <w:top w:val="single" w:sz="8" w:space="0" w:color="000000"/>
              <w:left w:val="single" w:sz="8" w:space="0" w:color="000000"/>
              <w:bottom w:val="single" w:sz="8" w:space="0" w:color="000000"/>
              <w:right w:val="single" w:sz="8" w:space="0" w:color="000000"/>
            </w:tcBorders>
            <w:vAlign w:val="center"/>
          </w:tcPr>
          <w:p w14:paraId="1B74F00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5,24</w:t>
            </w:r>
          </w:p>
        </w:tc>
        <w:tc>
          <w:tcPr>
            <w:tcW w:w="785" w:type="pct"/>
            <w:tcBorders>
              <w:top w:val="single" w:sz="8" w:space="0" w:color="000000"/>
              <w:left w:val="single" w:sz="8" w:space="0" w:color="000000"/>
              <w:bottom w:val="single" w:sz="8" w:space="0" w:color="000000"/>
              <w:right w:val="single" w:sz="4" w:space="0" w:color="auto"/>
            </w:tcBorders>
            <w:vAlign w:val="center"/>
          </w:tcPr>
          <w:p w14:paraId="7027F4C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54,30</w:t>
            </w:r>
          </w:p>
        </w:tc>
        <w:tc>
          <w:tcPr>
            <w:tcW w:w="833" w:type="pct"/>
            <w:tcBorders>
              <w:top w:val="single" w:sz="8" w:space="0" w:color="000000"/>
              <w:left w:val="single" w:sz="4" w:space="0" w:color="auto"/>
              <w:bottom w:val="single" w:sz="8" w:space="0" w:color="000000"/>
              <w:right w:val="single" w:sz="8" w:space="0" w:color="000000"/>
            </w:tcBorders>
            <w:vAlign w:val="center"/>
          </w:tcPr>
          <w:p w14:paraId="47E6931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33,85</w:t>
            </w:r>
          </w:p>
        </w:tc>
      </w:tr>
      <w:tr w:rsidR="00CE6A02" w:rsidRPr="00CE6A02" w14:paraId="41126FE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0193BB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7</w:t>
            </w:r>
          </w:p>
        </w:tc>
        <w:tc>
          <w:tcPr>
            <w:tcW w:w="1029" w:type="pct"/>
            <w:tcBorders>
              <w:top w:val="single" w:sz="8" w:space="0" w:color="000000"/>
              <w:left w:val="single" w:sz="8" w:space="0" w:color="000000"/>
              <w:bottom w:val="single" w:sz="8" w:space="0" w:color="000000"/>
              <w:right w:val="single" w:sz="8" w:space="0" w:color="000000"/>
            </w:tcBorders>
            <w:vAlign w:val="center"/>
          </w:tcPr>
          <w:p w14:paraId="4313DB6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BD5D48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0,47</w:t>
            </w:r>
          </w:p>
        </w:tc>
        <w:tc>
          <w:tcPr>
            <w:tcW w:w="784" w:type="pct"/>
            <w:tcBorders>
              <w:top w:val="single" w:sz="8" w:space="0" w:color="000000"/>
              <w:left w:val="single" w:sz="8" w:space="0" w:color="000000"/>
              <w:bottom w:val="single" w:sz="8" w:space="0" w:color="000000"/>
              <w:right w:val="single" w:sz="8" w:space="0" w:color="000000"/>
            </w:tcBorders>
            <w:vAlign w:val="center"/>
          </w:tcPr>
          <w:p w14:paraId="05479A3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0,29</w:t>
            </w:r>
          </w:p>
        </w:tc>
        <w:tc>
          <w:tcPr>
            <w:tcW w:w="785" w:type="pct"/>
            <w:tcBorders>
              <w:top w:val="single" w:sz="8" w:space="0" w:color="000000"/>
              <w:left w:val="single" w:sz="8" w:space="0" w:color="000000"/>
              <w:bottom w:val="single" w:sz="8" w:space="0" w:color="000000"/>
              <w:right w:val="single" w:sz="4" w:space="0" w:color="auto"/>
            </w:tcBorders>
            <w:vAlign w:val="center"/>
          </w:tcPr>
          <w:p w14:paraId="26F3C8A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0,29</w:t>
            </w:r>
          </w:p>
        </w:tc>
        <w:tc>
          <w:tcPr>
            <w:tcW w:w="833" w:type="pct"/>
            <w:tcBorders>
              <w:top w:val="single" w:sz="8" w:space="0" w:color="000000"/>
              <w:left w:val="single" w:sz="4" w:space="0" w:color="auto"/>
              <w:bottom w:val="single" w:sz="8" w:space="0" w:color="000000"/>
              <w:right w:val="single" w:sz="8" w:space="0" w:color="000000"/>
            </w:tcBorders>
            <w:vAlign w:val="center"/>
          </w:tcPr>
          <w:p w14:paraId="7164BF7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0,01</w:t>
            </w:r>
          </w:p>
        </w:tc>
      </w:tr>
      <w:tr w:rsidR="00CE6A02" w:rsidRPr="00CE6A02" w14:paraId="5002395F"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B5AEC5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A2AC5F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5FA4DD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0,24</w:t>
            </w:r>
          </w:p>
        </w:tc>
        <w:tc>
          <w:tcPr>
            <w:tcW w:w="784" w:type="pct"/>
            <w:tcBorders>
              <w:top w:val="single" w:sz="8" w:space="0" w:color="000000"/>
              <w:left w:val="single" w:sz="8" w:space="0" w:color="000000"/>
              <w:bottom w:val="single" w:sz="8" w:space="0" w:color="000000"/>
              <w:right w:val="single" w:sz="8" w:space="0" w:color="000000"/>
            </w:tcBorders>
            <w:vAlign w:val="center"/>
          </w:tcPr>
          <w:p w14:paraId="6E89A75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7,94</w:t>
            </w:r>
          </w:p>
        </w:tc>
        <w:tc>
          <w:tcPr>
            <w:tcW w:w="785" w:type="pct"/>
            <w:tcBorders>
              <w:top w:val="single" w:sz="8" w:space="0" w:color="000000"/>
              <w:left w:val="single" w:sz="8" w:space="0" w:color="000000"/>
              <w:bottom w:val="single" w:sz="8" w:space="0" w:color="000000"/>
              <w:right w:val="single" w:sz="4" w:space="0" w:color="auto"/>
            </w:tcBorders>
            <w:vAlign w:val="center"/>
          </w:tcPr>
          <w:p w14:paraId="31E4C9A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57,25</w:t>
            </w:r>
          </w:p>
        </w:tc>
        <w:tc>
          <w:tcPr>
            <w:tcW w:w="833" w:type="pct"/>
            <w:tcBorders>
              <w:top w:val="single" w:sz="8" w:space="0" w:color="000000"/>
              <w:left w:val="single" w:sz="4" w:space="0" w:color="auto"/>
              <w:bottom w:val="single" w:sz="8" w:space="0" w:color="000000"/>
              <w:right w:val="single" w:sz="8" w:space="0" w:color="000000"/>
            </w:tcBorders>
            <w:vAlign w:val="center"/>
          </w:tcPr>
          <w:p w14:paraId="311A10C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34,10</w:t>
            </w:r>
          </w:p>
        </w:tc>
      </w:tr>
      <w:tr w:rsidR="00CE6A02" w:rsidRPr="00CE6A02" w14:paraId="6E6C76D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05FC94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8</w:t>
            </w:r>
          </w:p>
        </w:tc>
        <w:tc>
          <w:tcPr>
            <w:tcW w:w="1029" w:type="pct"/>
            <w:tcBorders>
              <w:top w:val="single" w:sz="8" w:space="0" w:color="000000"/>
              <w:left w:val="single" w:sz="8" w:space="0" w:color="000000"/>
              <w:bottom w:val="single" w:sz="8" w:space="0" w:color="000000"/>
              <w:right w:val="single" w:sz="8" w:space="0" w:color="000000"/>
            </w:tcBorders>
            <w:vAlign w:val="center"/>
          </w:tcPr>
          <w:p w14:paraId="75B890F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49F139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784" w:type="pct"/>
            <w:tcBorders>
              <w:top w:val="single" w:sz="8" w:space="0" w:color="000000"/>
              <w:left w:val="single" w:sz="8" w:space="0" w:color="000000"/>
              <w:bottom w:val="single" w:sz="8" w:space="0" w:color="000000"/>
              <w:right w:val="single" w:sz="8" w:space="0" w:color="000000"/>
            </w:tcBorders>
            <w:vAlign w:val="center"/>
          </w:tcPr>
          <w:p w14:paraId="25BFCD2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0,24</w:t>
            </w:r>
          </w:p>
        </w:tc>
        <w:tc>
          <w:tcPr>
            <w:tcW w:w="785" w:type="pct"/>
            <w:tcBorders>
              <w:top w:val="single" w:sz="8" w:space="0" w:color="000000"/>
              <w:left w:val="single" w:sz="8" w:space="0" w:color="000000"/>
              <w:bottom w:val="single" w:sz="8" w:space="0" w:color="000000"/>
              <w:right w:val="single" w:sz="4" w:space="0" w:color="auto"/>
            </w:tcBorders>
            <w:vAlign w:val="center"/>
          </w:tcPr>
          <w:p w14:paraId="4A2DC1E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0,31</w:t>
            </w:r>
          </w:p>
        </w:tc>
        <w:tc>
          <w:tcPr>
            <w:tcW w:w="833" w:type="pct"/>
            <w:tcBorders>
              <w:top w:val="single" w:sz="8" w:space="0" w:color="000000"/>
              <w:left w:val="single" w:sz="4" w:space="0" w:color="auto"/>
              <w:bottom w:val="single" w:sz="8" w:space="0" w:color="000000"/>
              <w:right w:val="single" w:sz="8" w:space="0" w:color="000000"/>
            </w:tcBorders>
            <w:vAlign w:val="center"/>
          </w:tcPr>
          <w:p w14:paraId="5873D2D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0,05</w:t>
            </w:r>
          </w:p>
        </w:tc>
      </w:tr>
      <w:tr w:rsidR="00CE6A02" w:rsidRPr="00CE6A02" w14:paraId="07AA71D5"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218162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116E6B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69D6FF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0,15</w:t>
            </w:r>
          </w:p>
        </w:tc>
        <w:tc>
          <w:tcPr>
            <w:tcW w:w="784" w:type="pct"/>
            <w:tcBorders>
              <w:top w:val="single" w:sz="8" w:space="0" w:color="000000"/>
              <w:left w:val="single" w:sz="8" w:space="0" w:color="000000"/>
              <w:bottom w:val="single" w:sz="8" w:space="0" w:color="000000"/>
              <w:right w:val="single" w:sz="8" w:space="0" w:color="000000"/>
            </w:tcBorders>
            <w:vAlign w:val="center"/>
          </w:tcPr>
          <w:p w14:paraId="40DE2CA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8,006</w:t>
            </w:r>
          </w:p>
        </w:tc>
        <w:tc>
          <w:tcPr>
            <w:tcW w:w="785" w:type="pct"/>
            <w:tcBorders>
              <w:top w:val="single" w:sz="8" w:space="0" w:color="000000"/>
              <w:left w:val="single" w:sz="8" w:space="0" w:color="000000"/>
              <w:bottom w:val="single" w:sz="8" w:space="0" w:color="000000"/>
              <w:right w:val="single" w:sz="4" w:space="0" w:color="auto"/>
            </w:tcBorders>
            <w:vAlign w:val="center"/>
          </w:tcPr>
          <w:p w14:paraId="2662FB2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57,24</w:t>
            </w:r>
          </w:p>
        </w:tc>
        <w:tc>
          <w:tcPr>
            <w:tcW w:w="833" w:type="pct"/>
            <w:tcBorders>
              <w:top w:val="single" w:sz="8" w:space="0" w:color="000000"/>
              <w:left w:val="single" w:sz="4" w:space="0" w:color="auto"/>
              <w:bottom w:val="single" w:sz="8" w:space="0" w:color="000000"/>
              <w:right w:val="single" w:sz="8" w:space="0" w:color="000000"/>
            </w:tcBorders>
            <w:vAlign w:val="center"/>
          </w:tcPr>
          <w:p w14:paraId="3E48BDE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34,06</w:t>
            </w:r>
          </w:p>
        </w:tc>
      </w:tr>
      <w:tr w:rsidR="00CE6A02" w:rsidRPr="00CE6A02" w14:paraId="1C881B1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0DDB83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9</w:t>
            </w:r>
          </w:p>
        </w:tc>
        <w:tc>
          <w:tcPr>
            <w:tcW w:w="1029" w:type="pct"/>
            <w:tcBorders>
              <w:top w:val="single" w:sz="8" w:space="0" w:color="000000"/>
              <w:left w:val="single" w:sz="8" w:space="0" w:color="000000"/>
              <w:bottom w:val="single" w:sz="8" w:space="0" w:color="000000"/>
              <w:right w:val="single" w:sz="8" w:space="0" w:color="000000"/>
            </w:tcBorders>
            <w:vAlign w:val="center"/>
          </w:tcPr>
          <w:p w14:paraId="44F10CE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E886AC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0,64</w:t>
            </w:r>
          </w:p>
        </w:tc>
        <w:tc>
          <w:tcPr>
            <w:tcW w:w="784" w:type="pct"/>
            <w:tcBorders>
              <w:top w:val="single" w:sz="8" w:space="0" w:color="000000"/>
              <w:left w:val="single" w:sz="8" w:space="0" w:color="000000"/>
              <w:bottom w:val="single" w:sz="8" w:space="0" w:color="000000"/>
              <w:right w:val="single" w:sz="8" w:space="0" w:color="000000"/>
            </w:tcBorders>
            <w:vAlign w:val="center"/>
          </w:tcPr>
          <w:p w14:paraId="0275605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0,39</w:t>
            </w:r>
          </w:p>
        </w:tc>
        <w:tc>
          <w:tcPr>
            <w:tcW w:w="785" w:type="pct"/>
            <w:tcBorders>
              <w:top w:val="single" w:sz="8" w:space="0" w:color="000000"/>
              <w:left w:val="single" w:sz="8" w:space="0" w:color="000000"/>
              <w:bottom w:val="single" w:sz="8" w:space="0" w:color="000000"/>
              <w:right w:val="single" w:sz="4" w:space="0" w:color="auto"/>
            </w:tcBorders>
            <w:vAlign w:val="center"/>
          </w:tcPr>
          <w:p w14:paraId="6BFD897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833" w:type="pct"/>
            <w:tcBorders>
              <w:top w:val="single" w:sz="8" w:space="0" w:color="000000"/>
              <w:left w:val="single" w:sz="4" w:space="0" w:color="auto"/>
              <w:bottom w:val="single" w:sz="8" w:space="0" w:color="000000"/>
              <w:right w:val="single" w:sz="8" w:space="0" w:color="000000"/>
            </w:tcBorders>
            <w:vAlign w:val="center"/>
          </w:tcPr>
          <w:p w14:paraId="788EE22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0,09</w:t>
            </w:r>
          </w:p>
        </w:tc>
      </w:tr>
      <w:tr w:rsidR="00CE6A02" w:rsidRPr="00CE6A02" w14:paraId="51DD07D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C83F821"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5DD2DB5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D363C4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0,07</w:t>
            </w:r>
          </w:p>
        </w:tc>
        <w:tc>
          <w:tcPr>
            <w:tcW w:w="784" w:type="pct"/>
            <w:tcBorders>
              <w:top w:val="single" w:sz="8" w:space="0" w:color="000000"/>
              <w:left w:val="single" w:sz="8" w:space="0" w:color="000000"/>
              <w:bottom w:val="single" w:sz="8" w:space="0" w:color="000000"/>
              <w:right w:val="single" w:sz="8" w:space="0" w:color="000000"/>
            </w:tcBorders>
            <w:vAlign w:val="center"/>
          </w:tcPr>
          <w:p w14:paraId="24B434A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7,85</w:t>
            </w:r>
          </w:p>
        </w:tc>
        <w:tc>
          <w:tcPr>
            <w:tcW w:w="785" w:type="pct"/>
            <w:tcBorders>
              <w:top w:val="single" w:sz="8" w:space="0" w:color="000000"/>
              <w:left w:val="single" w:sz="8" w:space="0" w:color="000000"/>
              <w:bottom w:val="single" w:sz="8" w:space="0" w:color="000000"/>
              <w:right w:val="single" w:sz="4" w:space="0" w:color="auto"/>
            </w:tcBorders>
            <w:vAlign w:val="center"/>
          </w:tcPr>
          <w:p w14:paraId="3055E7D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57,002</w:t>
            </w:r>
          </w:p>
        </w:tc>
        <w:tc>
          <w:tcPr>
            <w:tcW w:w="833" w:type="pct"/>
            <w:tcBorders>
              <w:top w:val="single" w:sz="8" w:space="0" w:color="000000"/>
              <w:left w:val="single" w:sz="4" w:space="0" w:color="auto"/>
              <w:bottom w:val="single" w:sz="8" w:space="0" w:color="000000"/>
              <w:right w:val="single" w:sz="8" w:space="0" w:color="000000"/>
            </w:tcBorders>
            <w:vAlign w:val="center"/>
          </w:tcPr>
          <w:p w14:paraId="6AAB8A1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34,02</w:t>
            </w:r>
          </w:p>
        </w:tc>
      </w:tr>
      <w:tr w:rsidR="00CE6A02" w:rsidRPr="00CE6A02" w14:paraId="69BD5A70"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782B67F"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 xml:space="preserve">                  10</w:t>
            </w:r>
          </w:p>
        </w:tc>
        <w:tc>
          <w:tcPr>
            <w:tcW w:w="1029" w:type="pct"/>
            <w:tcBorders>
              <w:top w:val="single" w:sz="8" w:space="0" w:color="000000"/>
              <w:left w:val="single" w:sz="8" w:space="0" w:color="000000"/>
              <w:bottom w:val="single" w:sz="8" w:space="0" w:color="000000"/>
              <w:right w:val="single" w:sz="8" w:space="0" w:color="000000"/>
            </w:tcBorders>
            <w:vAlign w:val="center"/>
          </w:tcPr>
          <w:p w14:paraId="5C9FF57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7F997D9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0,59</w:t>
            </w:r>
          </w:p>
        </w:tc>
        <w:tc>
          <w:tcPr>
            <w:tcW w:w="784" w:type="pct"/>
            <w:tcBorders>
              <w:top w:val="single" w:sz="8" w:space="0" w:color="000000"/>
              <w:left w:val="single" w:sz="8" w:space="0" w:color="000000"/>
              <w:bottom w:val="single" w:sz="8" w:space="0" w:color="000000"/>
              <w:right w:val="single" w:sz="8" w:space="0" w:color="000000"/>
            </w:tcBorders>
            <w:vAlign w:val="center"/>
          </w:tcPr>
          <w:p w14:paraId="3E74317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0,44</w:t>
            </w:r>
          </w:p>
        </w:tc>
        <w:tc>
          <w:tcPr>
            <w:tcW w:w="785" w:type="pct"/>
            <w:tcBorders>
              <w:top w:val="single" w:sz="8" w:space="0" w:color="000000"/>
              <w:left w:val="single" w:sz="8" w:space="0" w:color="000000"/>
              <w:bottom w:val="single" w:sz="8" w:space="0" w:color="000000"/>
              <w:right w:val="single" w:sz="4" w:space="0" w:color="auto"/>
            </w:tcBorders>
            <w:vAlign w:val="center"/>
          </w:tcPr>
          <w:p w14:paraId="0A9AAF2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0,45</w:t>
            </w:r>
          </w:p>
        </w:tc>
        <w:tc>
          <w:tcPr>
            <w:tcW w:w="833" w:type="pct"/>
            <w:tcBorders>
              <w:top w:val="single" w:sz="8" w:space="0" w:color="000000"/>
              <w:left w:val="single" w:sz="4" w:space="0" w:color="auto"/>
              <w:bottom w:val="single" w:sz="8" w:space="0" w:color="000000"/>
              <w:right w:val="single" w:sz="8" w:space="0" w:color="000000"/>
            </w:tcBorders>
            <w:vAlign w:val="center"/>
          </w:tcPr>
          <w:p w14:paraId="6B3EF80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0,02</w:t>
            </w:r>
          </w:p>
        </w:tc>
      </w:tr>
      <w:tr w:rsidR="00CE6A02" w:rsidRPr="00CE6A02" w14:paraId="7C23F5B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0436251" w14:textId="77777777" w:rsidR="00CE6A02" w:rsidRPr="00CE6A02" w:rsidRDefault="00CE6A02" w:rsidP="00CE6A02">
            <w:pPr>
              <w:autoSpaceDE w:val="0"/>
              <w:autoSpaceDN w:val="0"/>
              <w:adjustRightInd w:val="0"/>
              <w:spacing w:after="0" w:line="240" w:lineRule="auto"/>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541F78E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66EB1C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0,11</w:t>
            </w:r>
          </w:p>
        </w:tc>
        <w:tc>
          <w:tcPr>
            <w:tcW w:w="784" w:type="pct"/>
            <w:tcBorders>
              <w:top w:val="single" w:sz="8" w:space="0" w:color="000000"/>
              <w:left w:val="single" w:sz="8" w:space="0" w:color="000000"/>
              <w:bottom w:val="single" w:sz="8" w:space="0" w:color="000000"/>
              <w:right w:val="single" w:sz="8" w:space="0" w:color="000000"/>
            </w:tcBorders>
            <w:vAlign w:val="center"/>
          </w:tcPr>
          <w:p w14:paraId="6FA5FF8B" w14:textId="77777777" w:rsidR="00CE6A02" w:rsidRPr="00CE6A02" w:rsidRDefault="00CE6A02" w:rsidP="00CE6A02">
            <w:pPr>
              <w:widowControl w:val="0"/>
              <w:autoSpaceDE w:val="0"/>
              <w:autoSpaceDN w:val="0"/>
              <w:spacing w:after="0" w:line="240" w:lineRule="auto"/>
              <w:ind w:left="412"/>
              <w:jc w:val="center"/>
              <w:rPr>
                <w:rFonts w:ascii="Times New Roman" w:eastAsia="Times New Roman" w:hAnsi="Times New Roman" w:cs="Times New Roman"/>
                <w:sz w:val="24"/>
                <w:szCs w:val="24"/>
              </w:rPr>
            </w:pPr>
            <w:r w:rsidRPr="00CE6A02">
              <w:rPr>
                <w:rFonts w:ascii="Times New Roman" w:eastAsia="Times New Roman" w:hAnsi="Times New Roman" w:cs="Times New Roman"/>
                <w:sz w:val="24"/>
                <w:szCs w:val="24"/>
              </w:rPr>
              <w:t>7,80</w:t>
            </w:r>
          </w:p>
        </w:tc>
        <w:tc>
          <w:tcPr>
            <w:tcW w:w="785" w:type="pct"/>
            <w:tcBorders>
              <w:top w:val="single" w:sz="8" w:space="0" w:color="000000"/>
              <w:left w:val="single" w:sz="8" w:space="0" w:color="000000"/>
              <w:bottom w:val="single" w:sz="8" w:space="0" w:color="000000"/>
              <w:right w:val="single" w:sz="4" w:space="0" w:color="auto"/>
            </w:tcBorders>
            <w:vAlign w:val="center"/>
          </w:tcPr>
          <w:p w14:paraId="4E496DC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57,10</w:t>
            </w:r>
          </w:p>
        </w:tc>
        <w:tc>
          <w:tcPr>
            <w:tcW w:w="833" w:type="pct"/>
            <w:tcBorders>
              <w:top w:val="single" w:sz="8" w:space="0" w:color="000000"/>
              <w:left w:val="single" w:sz="4" w:space="0" w:color="auto"/>
              <w:bottom w:val="single" w:sz="8" w:space="0" w:color="000000"/>
              <w:right w:val="single" w:sz="8" w:space="0" w:color="000000"/>
            </w:tcBorders>
            <w:vAlign w:val="center"/>
          </w:tcPr>
          <w:p w14:paraId="720670D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34,09</w:t>
            </w:r>
          </w:p>
        </w:tc>
      </w:tr>
      <w:tr w:rsidR="00CE6A02" w:rsidRPr="00CE6A02" w14:paraId="2698495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A96796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11</w:t>
            </w:r>
          </w:p>
        </w:tc>
        <w:tc>
          <w:tcPr>
            <w:tcW w:w="1029" w:type="pct"/>
            <w:tcBorders>
              <w:top w:val="single" w:sz="8" w:space="0" w:color="000000"/>
              <w:left w:val="single" w:sz="8" w:space="0" w:color="000000"/>
              <w:bottom w:val="single" w:sz="8" w:space="0" w:color="000000"/>
              <w:right w:val="single" w:sz="8" w:space="0" w:color="000000"/>
            </w:tcBorders>
            <w:vAlign w:val="center"/>
          </w:tcPr>
          <w:p w14:paraId="49BB102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867451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0,54</w:t>
            </w:r>
          </w:p>
        </w:tc>
        <w:tc>
          <w:tcPr>
            <w:tcW w:w="784" w:type="pct"/>
            <w:tcBorders>
              <w:top w:val="single" w:sz="8" w:space="0" w:color="000000"/>
              <w:left w:val="single" w:sz="8" w:space="0" w:color="000000"/>
              <w:bottom w:val="single" w:sz="8" w:space="0" w:color="000000"/>
              <w:right w:val="single" w:sz="8" w:space="0" w:color="000000"/>
            </w:tcBorders>
            <w:vAlign w:val="center"/>
          </w:tcPr>
          <w:p w14:paraId="1CD2618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0,34</w:t>
            </w:r>
          </w:p>
        </w:tc>
        <w:tc>
          <w:tcPr>
            <w:tcW w:w="785" w:type="pct"/>
            <w:tcBorders>
              <w:top w:val="single" w:sz="8" w:space="0" w:color="000000"/>
              <w:left w:val="single" w:sz="8" w:space="0" w:color="000000"/>
              <w:bottom w:val="single" w:sz="8" w:space="0" w:color="000000"/>
              <w:right w:val="single" w:sz="4" w:space="0" w:color="auto"/>
            </w:tcBorders>
            <w:vAlign w:val="center"/>
          </w:tcPr>
          <w:p w14:paraId="4DF4D15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0,66</w:t>
            </w:r>
          </w:p>
        </w:tc>
        <w:tc>
          <w:tcPr>
            <w:tcW w:w="833" w:type="pct"/>
            <w:tcBorders>
              <w:top w:val="single" w:sz="8" w:space="0" w:color="000000"/>
              <w:left w:val="single" w:sz="4" w:space="0" w:color="auto"/>
              <w:bottom w:val="single" w:sz="8" w:space="0" w:color="000000"/>
              <w:right w:val="single" w:sz="8" w:space="0" w:color="000000"/>
            </w:tcBorders>
            <w:vAlign w:val="center"/>
          </w:tcPr>
          <w:p w14:paraId="440FA0C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0,04</w:t>
            </w:r>
          </w:p>
        </w:tc>
      </w:tr>
      <w:tr w:rsidR="00CE6A02" w:rsidRPr="00CE6A02" w14:paraId="560074E7"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B424DE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79B41CD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DC44B1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0,17</w:t>
            </w:r>
          </w:p>
        </w:tc>
        <w:tc>
          <w:tcPr>
            <w:tcW w:w="784" w:type="pct"/>
            <w:tcBorders>
              <w:top w:val="single" w:sz="8" w:space="0" w:color="000000"/>
              <w:left w:val="single" w:sz="8" w:space="0" w:color="000000"/>
              <w:bottom w:val="single" w:sz="8" w:space="0" w:color="000000"/>
              <w:right w:val="single" w:sz="8" w:space="0" w:color="000000"/>
            </w:tcBorders>
            <w:vAlign w:val="center"/>
          </w:tcPr>
          <w:p w14:paraId="3E816E1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7,90</w:t>
            </w:r>
          </w:p>
        </w:tc>
        <w:tc>
          <w:tcPr>
            <w:tcW w:w="785" w:type="pct"/>
            <w:tcBorders>
              <w:top w:val="single" w:sz="8" w:space="0" w:color="000000"/>
              <w:left w:val="single" w:sz="8" w:space="0" w:color="000000"/>
              <w:bottom w:val="single" w:sz="8" w:space="0" w:color="000000"/>
              <w:right w:val="single" w:sz="4" w:space="0" w:color="auto"/>
            </w:tcBorders>
            <w:vAlign w:val="center"/>
          </w:tcPr>
          <w:p w14:paraId="066A810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56,88</w:t>
            </w:r>
          </w:p>
        </w:tc>
        <w:tc>
          <w:tcPr>
            <w:tcW w:w="833" w:type="pct"/>
            <w:tcBorders>
              <w:top w:val="single" w:sz="8" w:space="0" w:color="000000"/>
              <w:left w:val="single" w:sz="4" w:space="0" w:color="auto"/>
              <w:bottom w:val="single" w:sz="8" w:space="0" w:color="000000"/>
              <w:right w:val="single" w:sz="8" w:space="0" w:color="000000"/>
            </w:tcBorders>
            <w:vAlign w:val="center"/>
          </w:tcPr>
          <w:p w14:paraId="3EE4438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34,07</w:t>
            </w:r>
          </w:p>
        </w:tc>
      </w:tr>
      <w:tr w:rsidR="00CE6A02" w:rsidRPr="00CE6A02" w14:paraId="740F4229"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A91A55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7081229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519043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0,65</w:t>
            </w:r>
          </w:p>
        </w:tc>
        <w:tc>
          <w:tcPr>
            <w:tcW w:w="784" w:type="pct"/>
            <w:tcBorders>
              <w:top w:val="single" w:sz="8" w:space="0" w:color="000000"/>
              <w:left w:val="single" w:sz="8" w:space="0" w:color="000000"/>
              <w:bottom w:val="single" w:sz="8" w:space="0" w:color="000000"/>
              <w:right w:val="single" w:sz="8" w:space="0" w:color="000000"/>
            </w:tcBorders>
            <w:vAlign w:val="center"/>
          </w:tcPr>
          <w:p w14:paraId="4BC2F06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6,78</w:t>
            </w:r>
          </w:p>
        </w:tc>
        <w:tc>
          <w:tcPr>
            <w:tcW w:w="785" w:type="pct"/>
            <w:tcBorders>
              <w:top w:val="single" w:sz="8" w:space="0" w:color="000000"/>
              <w:left w:val="single" w:sz="8" w:space="0" w:color="000000"/>
              <w:bottom w:val="single" w:sz="8" w:space="0" w:color="000000"/>
              <w:right w:val="single" w:sz="4" w:space="0" w:color="auto"/>
            </w:tcBorders>
            <w:vAlign w:val="center"/>
          </w:tcPr>
          <w:p w14:paraId="108E153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8,51</w:t>
            </w:r>
          </w:p>
        </w:tc>
        <w:tc>
          <w:tcPr>
            <w:tcW w:w="833" w:type="pct"/>
            <w:tcBorders>
              <w:top w:val="single" w:sz="8" w:space="0" w:color="000000"/>
              <w:left w:val="single" w:sz="4" w:space="0" w:color="auto"/>
              <w:bottom w:val="single" w:sz="8" w:space="0" w:color="000000"/>
              <w:right w:val="single" w:sz="8" w:space="0" w:color="000000"/>
            </w:tcBorders>
            <w:vAlign w:val="center"/>
          </w:tcPr>
          <w:p w14:paraId="35CF7D8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0,35</w:t>
            </w:r>
          </w:p>
        </w:tc>
      </w:tr>
      <w:tr w:rsidR="00CE6A02" w:rsidRPr="00CE6A02" w14:paraId="62A72623"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86A1FD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A54928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9866F4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4567EB0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0,04</w:t>
            </w:r>
          </w:p>
        </w:tc>
        <w:tc>
          <w:tcPr>
            <w:tcW w:w="785" w:type="pct"/>
            <w:tcBorders>
              <w:top w:val="single" w:sz="8" w:space="0" w:color="000000"/>
              <w:left w:val="single" w:sz="8" w:space="0" w:color="000000"/>
              <w:bottom w:val="single" w:sz="8" w:space="0" w:color="000000"/>
              <w:right w:val="single" w:sz="4" w:space="0" w:color="auto"/>
            </w:tcBorders>
            <w:vAlign w:val="center"/>
          </w:tcPr>
          <w:p w14:paraId="3EAF7B0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0,29</w:t>
            </w:r>
          </w:p>
        </w:tc>
        <w:tc>
          <w:tcPr>
            <w:tcW w:w="833" w:type="pct"/>
            <w:tcBorders>
              <w:top w:val="single" w:sz="8" w:space="0" w:color="000000"/>
              <w:left w:val="single" w:sz="4" w:space="0" w:color="auto"/>
              <w:bottom w:val="single" w:sz="8" w:space="0" w:color="000000"/>
              <w:right w:val="single" w:sz="8" w:space="0" w:color="000000"/>
            </w:tcBorders>
            <w:vAlign w:val="center"/>
          </w:tcPr>
          <w:p w14:paraId="6D0E8F9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0,02</w:t>
            </w:r>
          </w:p>
        </w:tc>
      </w:tr>
      <w:tr w:rsidR="00CE6A02" w:rsidRPr="00CE6A02" w14:paraId="740C057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16EF2D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5867120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052C3E7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0D640DA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0,35</w:t>
            </w:r>
          </w:p>
        </w:tc>
        <w:tc>
          <w:tcPr>
            <w:tcW w:w="785" w:type="pct"/>
            <w:tcBorders>
              <w:top w:val="single" w:sz="8" w:space="0" w:color="000000"/>
              <w:left w:val="single" w:sz="8" w:space="0" w:color="000000"/>
              <w:bottom w:val="single" w:sz="8" w:space="0" w:color="000000"/>
              <w:right w:val="single" w:sz="4" w:space="0" w:color="auto"/>
            </w:tcBorders>
            <w:vAlign w:val="center"/>
          </w:tcPr>
          <w:p w14:paraId="526BA32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5,48</w:t>
            </w:r>
          </w:p>
        </w:tc>
        <w:tc>
          <w:tcPr>
            <w:tcW w:w="833" w:type="pct"/>
            <w:tcBorders>
              <w:top w:val="single" w:sz="8" w:space="0" w:color="000000"/>
              <w:left w:val="single" w:sz="4" w:space="0" w:color="auto"/>
              <w:bottom w:val="single" w:sz="8" w:space="0" w:color="000000"/>
              <w:right w:val="single" w:sz="8" w:space="0" w:color="000000"/>
            </w:tcBorders>
            <w:vAlign w:val="center"/>
          </w:tcPr>
          <w:p w14:paraId="065E8B2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1,09</w:t>
            </w:r>
          </w:p>
        </w:tc>
      </w:tr>
      <w:tr w:rsidR="00CE6A02" w:rsidRPr="00CE6A02" w14:paraId="05563E02"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C39B07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1C32CA9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639235F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0,05</w:t>
            </w:r>
          </w:p>
        </w:tc>
        <w:tc>
          <w:tcPr>
            <w:tcW w:w="784" w:type="pct"/>
            <w:tcBorders>
              <w:top w:val="single" w:sz="8" w:space="0" w:color="000000"/>
              <w:left w:val="single" w:sz="8" w:space="0" w:color="000000"/>
              <w:bottom w:val="single" w:sz="8" w:space="0" w:color="000000"/>
              <w:right w:val="single" w:sz="8" w:space="0" w:color="000000"/>
            </w:tcBorders>
            <w:vAlign w:val="center"/>
          </w:tcPr>
          <w:p w14:paraId="7B2DAA1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1,04</w:t>
            </w:r>
          </w:p>
        </w:tc>
        <w:tc>
          <w:tcPr>
            <w:tcW w:w="785" w:type="pct"/>
            <w:tcBorders>
              <w:top w:val="single" w:sz="8" w:space="0" w:color="000000"/>
              <w:left w:val="single" w:sz="8" w:space="0" w:color="000000"/>
              <w:bottom w:val="single" w:sz="8" w:space="0" w:color="000000"/>
              <w:right w:val="single" w:sz="4" w:space="0" w:color="auto"/>
            </w:tcBorders>
            <w:vAlign w:val="center"/>
          </w:tcPr>
          <w:p w14:paraId="21E2E7E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43,01</w:t>
            </w:r>
          </w:p>
        </w:tc>
        <w:tc>
          <w:tcPr>
            <w:tcW w:w="833" w:type="pct"/>
            <w:tcBorders>
              <w:top w:val="single" w:sz="8" w:space="0" w:color="000000"/>
              <w:left w:val="single" w:sz="4" w:space="0" w:color="auto"/>
              <w:bottom w:val="single" w:sz="8" w:space="0" w:color="000000"/>
              <w:right w:val="single" w:sz="8" w:space="0" w:color="000000"/>
            </w:tcBorders>
            <w:vAlign w:val="center"/>
          </w:tcPr>
          <w:p w14:paraId="18E787E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32,19</w:t>
            </w:r>
          </w:p>
        </w:tc>
      </w:tr>
      <w:tr w:rsidR="00CE6A02" w:rsidRPr="00CE6A02" w14:paraId="5D9F2A1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8957AF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799B1DF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4</w:t>
            </w:r>
          </w:p>
        </w:tc>
        <w:tc>
          <w:tcPr>
            <w:tcW w:w="735" w:type="pct"/>
            <w:tcBorders>
              <w:top w:val="single" w:sz="8" w:space="0" w:color="000000"/>
              <w:left w:val="single" w:sz="8" w:space="0" w:color="000000"/>
              <w:bottom w:val="single" w:sz="8" w:space="0" w:color="000000"/>
              <w:right w:val="single" w:sz="8" w:space="0" w:color="000000"/>
            </w:tcBorders>
            <w:vAlign w:val="center"/>
          </w:tcPr>
          <w:p w14:paraId="4ED9441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00167C4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0,02</w:t>
            </w:r>
          </w:p>
        </w:tc>
        <w:tc>
          <w:tcPr>
            <w:tcW w:w="785" w:type="pct"/>
            <w:tcBorders>
              <w:top w:val="single" w:sz="8" w:space="0" w:color="000000"/>
              <w:left w:val="single" w:sz="8" w:space="0" w:color="000000"/>
              <w:bottom w:val="single" w:sz="8" w:space="0" w:color="000000"/>
              <w:right w:val="single" w:sz="4" w:space="0" w:color="auto"/>
            </w:tcBorders>
            <w:vAlign w:val="center"/>
          </w:tcPr>
          <w:p w14:paraId="79AA79A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0,24</w:t>
            </w:r>
          </w:p>
        </w:tc>
        <w:tc>
          <w:tcPr>
            <w:tcW w:w="833" w:type="pct"/>
            <w:tcBorders>
              <w:top w:val="single" w:sz="8" w:space="0" w:color="000000"/>
              <w:left w:val="single" w:sz="4" w:space="0" w:color="auto"/>
              <w:bottom w:val="single" w:sz="8" w:space="0" w:color="000000"/>
              <w:right w:val="single" w:sz="8" w:space="0" w:color="000000"/>
            </w:tcBorders>
            <w:vAlign w:val="center"/>
          </w:tcPr>
          <w:p w14:paraId="1C0A991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0,44</w:t>
            </w:r>
          </w:p>
        </w:tc>
      </w:tr>
      <w:tr w:rsidR="00CE6A02" w:rsidRPr="00CE6A02" w14:paraId="5FE53471"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E1DC8E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13</w:t>
            </w:r>
          </w:p>
        </w:tc>
        <w:tc>
          <w:tcPr>
            <w:tcW w:w="1029" w:type="pct"/>
            <w:tcBorders>
              <w:top w:val="single" w:sz="8" w:space="0" w:color="000000"/>
              <w:left w:val="single" w:sz="8" w:space="0" w:color="000000"/>
              <w:bottom w:val="single" w:sz="8" w:space="0" w:color="000000"/>
              <w:right w:val="single" w:sz="8" w:space="0" w:color="000000"/>
            </w:tcBorders>
            <w:vAlign w:val="center"/>
          </w:tcPr>
          <w:p w14:paraId="17B15A5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9E4020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784" w:type="pct"/>
            <w:tcBorders>
              <w:top w:val="single" w:sz="8" w:space="0" w:color="000000"/>
              <w:left w:val="single" w:sz="8" w:space="0" w:color="000000"/>
              <w:bottom w:val="single" w:sz="8" w:space="0" w:color="000000"/>
              <w:right w:val="single" w:sz="8" w:space="0" w:color="000000"/>
            </w:tcBorders>
            <w:vAlign w:val="center"/>
          </w:tcPr>
          <w:p w14:paraId="0B2E2CB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1,22</w:t>
            </w:r>
          </w:p>
        </w:tc>
        <w:tc>
          <w:tcPr>
            <w:tcW w:w="785" w:type="pct"/>
            <w:tcBorders>
              <w:top w:val="single" w:sz="8" w:space="0" w:color="000000"/>
              <w:left w:val="single" w:sz="8" w:space="0" w:color="000000"/>
              <w:bottom w:val="single" w:sz="8" w:space="0" w:color="000000"/>
              <w:right w:val="single" w:sz="4" w:space="0" w:color="auto"/>
            </w:tcBorders>
            <w:vAlign w:val="center"/>
          </w:tcPr>
          <w:p w14:paraId="057568F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0,78</w:t>
            </w:r>
          </w:p>
        </w:tc>
        <w:tc>
          <w:tcPr>
            <w:tcW w:w="833" w:type="pct"/>
            <w:tcBorders>
              <w:top w:val="single" w:sz="8" w:space="0" w:color="000000"/>
              <w:left w:val="single" w:sz="4" w:space="0" w:color="auto"/>
              <w:bottom w:val="single" w:sz="8" w:space="0" w:color="000000"/>
              <w:right w:val="single" w:sz="8" w:space="0" w:color="000000"/>
            </w:tcBorders>
            <w:vAlign w:val="center"/>
          </w:tcPr>
          <w:p w14:paraId="04482CA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0,07</w:t>
            </w:r>
          </w:p>
        </w:tc>
      </w:tr>
      <w:tr w:rsidR="00CE6A02" w:rsidRPr="00CE6A02" w14:paraId="1CC0F64A"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719BAF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3126E03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B73637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0,15</w:t>
            </w:r>
          </w:p>
        </w:tc>
        <w:tc>
          <w:tcPr>
            <w:tcW w:w="784" w:type="pct"/>
            <w:tcBorders>
              <w:top w:val="single" w:sz="8" w:space="0" w:color="000000"/>
              <w:left w:val="single" w:sz="8" w:space="0" w:color="000000"/>
              <w:bottom w:val="single" w:sz="8" w:space="0" w:color="000000"/>
              <w:right w:val="single" w:sz="8" w:space="0" w:color="000000"/>
            </w:tcBorders>
            <w:vAlign w:val="center"/>
          </w:tcPr>
          <w:p w14:paraId="54BC61E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7,02</w:t>
            </w:r>
          </w:p>
        </w:tc>
        <w:tc>
          <w:tcPr>
            <w:tcW w:w="785" w:type="pct"/>
            <w:tcBorders>
              <w:top w:val="single" w:sz="8" w:space="0" w:color="000000"/>
              <w:left w:val="single" w:sz="8" w:space="0" w:color="000000"/>
              <w:bottom w:val="single" w:sz="8" w:space="0" w:color="000000"/>
              <w:right w:val="single" w:sz="4" w:space="0" w:color="auto"/>
            </w:tcBorders>
            <w:vAlign w:val="center"/>
          </w:tcPr>
          <w:p w14:paraId="5A052DF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56,77</w:t>
            </w:r>
          </w:p>
        </w:tc>
        <w:tc>
          <w:tcPr>
            <w:tcW w:w="833" w:type="pct"/>
            <w:tcBorders>
              <w:top w:val="single" w:sz="8" w:space="0" w:color="000000"/>
              <w:left w:val="single" w:sz="4" w:space="0" w:color="auto"/>
              <w:bottom w:val="single" w:sz="8" w:space="0" w:color="000000"/>
              <w:right w:val="single" w:sz="8" w:space="0" w:color="000000"/>
            </w:tcBorders>
            <w:vAlign w:val="center"/>
          </w:tcPr>
          <w:p w14:paraId="13C236E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34,05</w:t>
            </w:r>
          </w:p>
        </w:tc>
      </w:tr>
      <w:tr w:rsidR="00CE6A02" w:rsidRPr="00CE6A02" w14:paraId="18C6209F"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1B53B7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14</w:t>
            </w:r>
          </w:p>
        </w:tc>
        <w:tc>
          <w:tcPr>
            <w:tcW w:w="1029" w:type="pct"/>
            <w:tcBorders>
              <w:top w:val="single" w:sz="8" w:space="0" w:color="000000"/>
              <w:left w:val="single" w:sz="8" w:space="0" w:color="000000"/>
              <w:bottom w:val="single" w:sz="8" w:space="0" w:color="000000"/>
              <w:right w:val="single" w:sz="8" w:space="0" w:color="000000"/>
            </w:tcBorders>
            <w:vAlign w:val="center"/>
          </w:tcPr>
          <w:p w14:paraId="10B7221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5CA4A33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0,31</w:t>
            </w:r>
          </w:p>
        </w:tc>
        <w:tc>
          <w:tcPr>
            <w:tcW w:w="784" w:type="pct"/>
            <w:tcBorders>
              <w:top w:val="single" w:sz="8" w:space="0" w:color="000000"/>
              <w:left w:val="single" w:sz="8" w:space="0" w:color="000000"/>
              <w:bottom w:val="single" w:sz="8" w:space="0" w:color="000000"/>
              <w:right w:val="single" w:sz="8" w:space="0" w:color="000000"/>
            </w:tcBorders>
            <w:vAlign w:val="center"/>
          </w:tcPr>
          <w:p w14:paraId="3316C91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0,48</w:t>
            </w:r>
          </w:p>
        </w:tc>
        <w:tc>
          <w:tcPr>
            <w:tcW w:w="785" w:type="pct"/>
            <w:tcBorders>
              <w:top w:val="single" w:sz="8" w:space="0" w:color="000000"/>
              <w:left w:val="single" w:sz="8" w:space="0" w:color="000000"/>
              <w:bottom w:val="single" w:sz="8" w:space="0" w:color="000000"/>
              <w:right w:val="single" w:sz="4" w:space="0" w:color="auto"/>
            </w:tcBorders>
            <w:vAlign w:val="center"/>
          </w:tcPr>
          <w:p w14:paraId="0C2DCCE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0,49</w:t>
            </w:r>
          </w:p>
        </w:tc>
        <w:tc>
          <w:tcPr>
            <w:tcW w:w="833" w:type="pct"/>
            <w:tcBorders>
              <w:top w:val="single" w:sz="8" w:space="0" w:color="000000"/>
              <w:left w:val="single" w:sz="4" w:space="0" w:color="auto"/>
              <w:bottom w:val="single" w:sz="8" w:space="0" w:color="000000"/>
              <w:right w:val="single" w:sz="8" w:space="0" w:color="000000"/>
            </w:tcBorders>
            <w:vAlign w:val="center"/>
          </w:tcPr>
          <w:p w14:paraId="541A875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0,08</w:t>
            </w:r>
          </w:p>
        </w:tc>
      </w:tr>
      <w:tr w:rsidR="00CE6A02" w:rsidRPr="00CE6A02" w14:paraId="52EEAF32"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3DE205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7B8BACB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86E56D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0,39</w:t>
            </w:r>
          </w:p>
        </w:tc>
        <w:tc>
          <w:tcPr>
            <w:tcW w:w="784" w:type="pct"/>
            <w:tcBorders>
              <w:top w:val="single" w:sz="8" w:space="0" w:color="000000"/>
              <w:left w:val="single" w:sz="8" w:space="0" w:color="000000"/>
              <w:bottom w:val="single" w:sz="8" w:space="0" w:color="000000"/>
              <w:right w:val="single" w:sz="8" w:space="0" w:color="000000"/>
            </w:tcBorders>
            <w:vAlign w:val="center"/>
          </w:tcPr>
          <w:p w14:paraId="7C05D53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7,76</w:t>
            </w:r>
          </w:p>
        </w:tc>
        <w:tc>
          <w:tcPr>
            <w:tcW w:w="785" w:type="pct"/>
            <w:tcBorders>
              <w:top w:val="single" w:sz="8" w:space="0" w:color="000000"/>
              <w:left w:val="single" w:sz="8" w:space="0" w:color="000000"/>
              <w:bottom w:val="single" w:sz="8" w:space="0" w:color="000000"/>
              <w:right w:val="single" w:sz="4" w:space="0" w:color="auto"/>
            </w:tcBorders>
            <w:vAlign w:val="center"/>
          </w:tcPr>
          <w:p w14:paraId="06D15C6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57,05</w:t>
            </w:r>
          </w:p>
        </w:tc>
        <w:tc>
          <w:tcPr>
            <w:tcW w:w="833" w:type="pct"/>
            <w:tcBorders>
              <w:top w:val="single" w:sz="8" w:space="0" w:color="000000"/>
              <w:left w:val="single" w:sz="4" w:space="0" w:color="auto"/>
              <w:bottom w:val="single" w:sz="8" w:space="0" w:color="000000"/>
              <w:right w:val="single" w:sz="8" w:space="0" w:color="000000"/>
            </w:tcBorders>
            <w:vAlign w:val="center"/>
          </w:tcPr>
          <w:p w14:paraId="28D372F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34,03</w:t>
            </w:r>
          </w:p>
        </w:tc>
      </w:tr>
      <w:tr w:rsidR="00CE6A02" w:rsidRPr="00CE6A02" w14:paraId="5C442AFA"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9C3EAD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lastRenderedPageBreak/>
              <w:t>15</w:t>
            </w:r>
          </w:p>
        </w:tc>
        <w:tc>
          <w:tcPr>
            <w:tcW w:w="1029" w:type="pct"/>
            <w:tcBorders>
              <w:top w:val="single" w:sz="8" w:space="0" w:color="000000"/>
              <w:left w:val="single" w:sz="8" w:space="0" w:color="000000"/>
              <w:bottom w:val="single" w:sz="8" w:space="0" w:color="000000"/>
              <w:right w:val="single" w:sz="8" w:space="0" w:color="000000"/>
            </w:tcBorders>
            <w:vAlign w:val="center"/>
          </w:tcPr>
          <w:p w14:paraId="5C15974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359F9E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0,54</w:t>
            </w:r>
          </w:p>
        </w:tc>
        <w:tc>
          <w:tcPr>
            <w:tcW w:w="784" w:type="pct"/>
            <w:tcBorders>
              <w:top w:val="single" w:sz="8" w:space="0" w:color="000000"/>
              <w:left w:val="single" w:sz="8" w:space="0" w:color="000000"/>
              <w:bottom w:val="single" w:sz="8" w:space="0" w:color="000000"/>
              <w:right w:val="single" w:sz="8" w:space="0" w:color="000000"/>
            </w:tcBorders>
            <w:vAlign w:val="center"/>
          </w:tcPr>
          <w:p w14:paraId="6DD3FA3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1,43</w:t>
            </w:r>
          </w:p>
        </w:tc>
        <w:tc>
          <w:tcPr>
            <w:tcW w:w="785" w:type="pct"/>
            <w:tcBorders>
              <w:top w:val="single" w:sz="8" w:space="0" w:color="000000"/>
              <w:left w:val="single" w:sz="8" w:space="0" w:color="000000"/>
              <w:bottom w:val="single" w:sz="8" w:space="0" w:color="000000"/>
              <w:right w:val="single" w:sz="4" w:space="0" w:color="auto"/>
            </w:tcBorders>
            <w:vAlign w:val="center"/>
          </w:tcPr>
          <w:p w14:paraId="7832E2C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0,85</w:t>
            </w:r>
          </w:p>
        </w:tc>
        <w:tc>
          <w:tcPr>
            <w:tcW w:w="833" w:type="pct"/>
            <w:tcBorders>
              <w:top w:val="single" w:sz="8" w:space="0" w:color="000000"/>
              <w:left w:val="single" w:sz="4" w:space="0" w:color="auto"/>
              <w:bottom w:val="single" w:sz="8" w:space="0" w:color="000000"/>
              <w:right w:val="single" w:sz="8" w:space="0" w:color="000000"/>
            </w:tcBorders>
            <w:vAlign w:val="center"/>
          </w:tcPr>
          <w:p w14:paraId="5332BB3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0,02</w:t>
            </w:r>
          </w:p>
        </w:tc>
      </w:tr>
      <w:tr w:rsidR="00CE6A02" w:rsidRPr="00CE6A02" w14:paraId="7E0CAE3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E31B36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13BC568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B513AC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0,08</w:t>
            </w:r>
          </w:p>
        </w:tc>
        <w:tc>
          <w:tcPr>
            <w:tcW w:w="784" w:type="pct"/>
            <w:tcBorders>
              <w:top w:val="single" w:sz="8" w:space="0" w:color="000000"/>
              <w:left w:val="single" w:sz="8" w:space="0" w:color="000000"/>
              <w:bottom w:val="single" w:sz="8" w:space="0" w:color="000000"/>
              <w:right w:val="single" w:sz="8" w:space="0" w:color="000000"/>
            </w:tcBorders>
            <w:vAlign w:val="center"/>
          </w:tcPr>
          <w:p w14:paraId="3649098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6,81</w:t>
            </w:r>
          </w:p>
        </w:tc>
        <w:tc>
          <w:tcPr>
            <w:tcW w:w="785" w:type="pct"/>
            <w:tcBorders>
              <w:top w:val="single" w:sz="8" w:space="0" w:color="000000"/>
              <w:left w:val="single" w:sz="8" w:space="0" w:color="000000"/>
              <w:bottom w:val="single" w:sz="8" w:space="0" w:color="000000"/>
              <w:right w:val="single" w:sz="4" w:space="0" w:color="auto"/>
            </w:tcBorders>
            <w:vAlign w:val="center"/>
          </w:tcPr>
          <w:p w14:paraId="2AFEADE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56,70</w:t>
            </w:r>
          </w:p>
        </w:tc>
        <w:tc>
          <w:tcPr>
            <w:tcW w:w="833" w:type="pct"/>
            <w:tcBorders>
              <w:top w:val="single" w:sz="8" w:space="0" w:color="000000"/>
              <w:left w:val="single" w:sz="4" w:space="0" w:color="auto"/>
              <w:bottom w:val="single" w:sz="8" w:space="0" w:color="000000"/>
              <w:right w:val="single" w:sz="8" w:space="0" w:color="000000"/>
            </w:tcBorders>
            <w:vAlign w:val="center"/>
          </w:tcPr>
          <w:p w14:paraId="07630D9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34,09</w:t>
            </w:r>
          </w:p>
        </w:tc>
      </w:tr>
      <w:tr w:rsidR="00CE6A02" w:rsidRPr="00CE6A02" w14:paraId="335193D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7858BA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16</w:t>
            </w:r>
          </w:p>
        </w:tc>
        <w:tc>
          <w:tcPr>
            <w:tcW w:w="1029" w:type="pct"/>
            <w:tcBorders>
              <w:top w:val="single" w:sz="8" w:space="0" w:color="000000"/>
              <w:left w:val="single" w:sz="8" w:space="0" w:color="000000"/>
              <w:bottom w:val="single" w:sz="8" w:space="0" w:color="000000"/>
              <w:right w:val="single" w:sz="8" w:space="0" w:color="000000"/>
            </w:tcBorders>
            <w:vAlign w:val="center"/>
          </w:tcPr>
          <w:p w14:paraId="694BDE6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EA134D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0,32</w:t>
            </w:r>
          </w:p>
        </w:tc>
        <w:tc>
          <w:tcPr>
            <w:tcW w:w="784" w:type="pct"/>
            <w:tcBorders>
              <w:top w:val="single" w:sz="8" w:space="0" w:color="000000"/>
              <w:left w:val="single" w:sz="8" w:space="0" w:color="000000"/>
              <w:bottom w:val="single" w:sz="8" w:space="0" w:color="000000"/>
              <w:right w:val="single" w:sz="8" w:space="0" w:color="000000"/>
            </w:tcBorders>
            <w:vAlign w:val="center"/>
          </w:tcPr>
          <w:p w14:paraId="297436B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0,25</w:t>
            </w:r>
          </w:p>
        </w:tc>
        <w:tc>
          <w:tcPr>
            <w:tcW w:w="785" w:type="pct"/>
            <w:tcBorders>
              <w:top w:val="single" w:sz="8" w:space="0" w:color="000000"/>
              <w:left w:val="single" w:sz="8" w:space="0" w:color="000000"/>
              <w:bottom w:val="single" w:sz="8" w:space="0" w:color="000000"/>
              <w:right w:val="single" w:sz="4" w:space="0" w:color="auto"/>
            </w:tcBorders>
            <w:vAlign w:val="center"/>
          </w:tcPr>
          <w:p w14:paraId="6A6460A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0,72</w:t>
            </w:r>
          </w:p>
        </w:tc>
        <w:tc>
          <w:tcPr>
            <w:tcW w:w="833" w:type="pct"/>
            <w:tcBorders>
              <w:top w:val="single" w:sz="8" w:space="0" w:color="000000"/>
              <w:left w:val="single" w:sz="4" w:space="0" w:color="auto"/>
              <w:bottom w:val="single" w:sz="8" w:space="0" w:color="000000"/>
              <w:right w:val="single" w:sz="8" w:space="0" w:color="000000"/>
            </w:tcBorders>
            <w:vAlign w:val="center"/>
          </w:tcPr>
          <w:p w14:paraId="27DBB8E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0,11</w:t>
            </w:r>
          </w:p>
        </w:tc>
      </w:tr>
      <w:tr w:rsidR="00CE6A02" w:rsidRPr="00CE6A02" w14:paraId="20E1996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BA2819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45264D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7F222B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0,38</w:t>
            </w:r>
          </w:p>
        </w:tc>
        <w:tc>
          <w:tcPr>
            <w:tcW w:w="784" w:type="pct"/>
            <w:tcBorders>
              <w:top w:val="single" w:sz="8" w:space="0" w:color="000000"/>
              <w:left w:val="single" w:sz="8" w:space="0" w:color="000000"/>
              <w:bottom w:val="single" w:sz="8" w:space="0" w:color="000000"/>
              <w:right w:val="single" w:sz="8" w:space="0" w:color="000000"/>
            </w:tcBorders>
            <w:vAlign w:val="center"/>
          </w:tcPr>
          <w:p w14:paraId="4F2A347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8,07</w:t>
            </w:r>
          </w:p>
        </w:tc>
        <w:tc>
          <w:tcPr>
            <w:tcW w:w="785" w:type="pct"/>
            <w:tcBorders>
              <w:top w:val="single" w:sz="8" w:space="0" w:color="000000"/>
              <w:left w:val="single" w:sz="8" w:space="0" w:color="000000"/>
              <w:bottom w:val="single" w:sz="8" w:space="0" w:color="000000"/>
              <w:right w:val="single" w:sz="4" w:space="0" w:color="auto"/>
            </w:tcBorders>
            <w:vAlign w:val="center"/>
          </w:tcPr>
          <w:p w14:paraId="212CD590"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56,83</w:t>
            </w:r>
          </w:p>
        </w:tc>
        <w:tc>
          <w:tcPr>
            <w:tcW w:w="833" w:type="pct"/>
            <w:tcBorders>
              <w:top w:val="single" w:sz="8" w:space="0" w:color="000000"/>
              <w:left w:val="single" w:sz="4" w:space="0" w:color="auto"/>
              <w:bottom w:val="single" w:sz="8" w:space="0" w:color="000000"/>
              <w:right w:val="single" w:sz="8" w:space="0" w:color="000000"/>
            </w:tcBorders>
            <w:vAlign w:val="center"/>
          </w:tcPr>
          <w:p w14:paraId="5009BE9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w:t>
            </w:r>
          </w:p>
        </w:tc>
      </w:tr>
      <w:tr w:rsidR="00CE6A02" w:rsidRPr="00CE6A02" w14:paraId="405B92A2"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9C793A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17</w:t>
            </w:r>
          </w:p>
        </w:tc>
        <w:tc>
          <w:tcPr>
            <w:tcW w:w="1029" w:type="pct"/>
            <w:tcBorders>
              <w:top w:val="single" w:sz="8" w:space="0" w:color="000000"/>
              <w:left w:val="single" w:sz="8" w:space="0" w:color="000000"/>
              <w:bottom w:val="single" w:sz="8" w:space="0" w:color="000000"/>
              <w:right w:val="single" w:sz="8" w:space="0" w:color="000000"/>
            </w:tcBorders>
            <w:vAlign w:val="center"/>
          </w:tcPr>
          <w:p w14:paraId="4878828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523531F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0,66</w:t>
            </w:r>
          </w:p>
        </w:tc>
        <w:tc>
          <w:tcPr>
            <w:tcW w:w="784" w:type="pct"/>
            <w:tcBorders>
              <w:top w:val="single" w:sz="8" w:space="0" w:color="000000"/>
              <w:left w:val="single" w:sz="8" w:space="0" w:color="000000"/>
              <w:bottom w:val="single" w:sz="8" w:space="0" w:color="000000"/>
              <w:right w:val="single" w:sz="8" w:space="0" w:color="000000"/>
            </w:tcBorders>
            <w:vAlign w:val="center"/>
          </w:tcPr>
          <w:p w14:paraId="5DCB9DC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1,46</w:t>
            </w:r>
          </w:p>
        </w:tc>
        <w:tc>
          <w:tcPr>
            <w:tcW w:w="785" w:type="pct"/>
            <w:tcBorders>
              <w:top w:val="single" w:sz="8" w:space="0" w:color="000000"/>
              <w:left w:val="single" w:sz="8" w:space="0" w:color="000000"/>
              <w:bottom w:val="single" w:sz="8" w:space="0" w:color="000000"/>
              <w:right w:val="single" w:sz="4" w:space="0" w:color="auto"/>
            </w:tcBorders>
            <w:vAlign w:val="center"/>
          </w:tcPr>
          <w:p w14:paraId="677110E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0,59</w:t>
            </w:r>
          </w:p>
        </w:tc>
        <w:tc>
          <w:tcPr>
            <w:tcW w:w="833" w:type="pct"/>
            <w:tcBorders>
              <w:top w:val="single" w:sz="8" w:space="0" w:color="000000"/>
              <w:left w:val="single" w:sz="4" w:space="0" w:color="auto"/>
              <w:bottom w:val="single" w:sz="8" w:space="0" w:color="000000"/>
              <w:right w:val="single" w:sz="8" w:space="0" w:color="000000"/>
            </w:tcBorders>
            <w:vAlign w:val="center"/>
          </w:tcPr>
          <w:p w14:paraId="77A2EC9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0,08</w:t>
            </w:r>
          </w:p>
        </w:tc>
      </w:tr>
      <w:tr w:rsidR="00CE6A02" w:rsidRPr="00CE6A02" w14:paraId="5C97E8F6"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4151DC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925303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2B799A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0,04</w:t>
            </w:r>
          </w:p>
        </w:tc>
        <w:tc>
          <w:tcPr>
            <w:tcW w:w="784" w:type="pct"/>
            <w:tcBorders>
              <w:top w:val="single" w:sz="8" w:space="0" w:color="000000"/>
              <w:left w:val="single" w:sz="8" w:space="0" w:color="000000"/>
              <w:bottom w:val="single" w:sz="8" w:space="0" w:color="000000"/>
              <w:right w:val="single" w:sz="8" w:space="0" w:color="000000"/>
            </w:tcBorders>
            <w:vAlign w:val="center"/>
          </w:tcPr>
          <w:p w14:paraId="088E762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6,78</w:t>
            </w:r>
          </w:p>
        </w:tc>
        <w:tc>
          <w:tcPr>
            <w:tcW w:w="785" w:type="pct"/>
            <w:tcBorders>
              <w:top w:val="single" w:sz="8" w:space="0" w:color="000000"/>
              <w:left w:val="single" w:sz="8" w:space="0" w:color="000000"/>
              <w:bottom w:val="single" w:sz="8" w:space="0" w:color="000000"/>
              <w:right w:val="single" w:sz="4" w:space="0" w:color="auto"/>
            </w:tcBorders>
            <w:vAlign w:val="center"/>
          </w:tcPr>
          <w:p w14:paraId="5C58ACB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56,95</w:t>
            </w:r>
          </w:p>
        </w:tc>
        <w:tc>
          <w:tcPr>
            <w:tcW w:w="833" w:type="pct"/>
            <w:tcBorders>
              <w:top w:val="single" w:sz="8" w:space="0" w:color="000000"/>
              <w:left w:val="single" w:sz="4" w:space="0" w:color="auto"/>
              <w:bottom w:val="single" w:sz="8" w:space="0" w:color="000000"/>
              <w:right w:val="single" w:sz="8" w:space="0" w:color="000000"/>
            </w:tcBorders>
            <w:vAlign w:val="center"/>
          </w:tcPr>
          <w:p w14:paraId="50E782F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34,03</w:t>
            </w:r>
          </w:p>
        </w:tc>
      </w:tr>
      <w:tr w:rsidR="00CE6A02" w:rsidRPr="00CE6A02" w14:paraId="2C9A044A"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AD11E2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18</w:t>
            </w:r>
          </w:p>
        </w:tc>
        <w:tc>
          <w:tcPr>
            <w:tcW w:w="1029" w:type="pct"/>
            <w:tcBorders>
              <w:top w:val="single" w:sz="8" w:space="0" w:color="000000"/>
              <w:left w:val="single" w:sz="8" w:space="0" w:color="000000"/>
              <w:bottom w:val="single" w:sz="8" w:space="0" w:color="000000"/>
              <w:right w:val="single" w:sz="8" w:space="0" w:color="000000"/>
            </w:tcBorders>
            <w:vAlign w:val="center"/>
          </w:tcPr>
          <w:p w14:paraId="537E9083"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97AE35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0,44</w:t>
            </w:r>
          </w:p>
        </w:tc>
        <w:tc>
          <w:tcPr>
            <w:tcW w:w="784" w:type="pct"/>
            <w:tcBorders>
              <w:top w:val="single" w:sz="8" w:space="0" w:color="000000"/>
              <w:left w:val="single" w:sz="8" w:space="0" w:color="000000"/>
              <w:bottom w:val="single" w:sz="8" w:space="0" w:color="000000"/>
              <w:right w:val="single" w:sz="8" w:space="0" w:color="000000"/>
            </w:tcBorders>
            <w:vAlign w:val="center"/>
          </w:tcPr>
          <w:p w14:paraId="3A70036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1,93</w:t>
            </w:r>
          </w:p>
        </w:tc>
        <w:tc>
          <w:tcPr>
            <w:tcW w:w="785" w:type="pct"/>
            <w:tcBorders>
              <w:top w:val="single" w:sz="8" w:space="0" w:color="000000"/>
              <w:left w:val="single" w:sz="8" w:space="0" w:color="000000"/>
              <w:bottom w:val="single" w:sz="8" w:space="0" w:color="000000"/>
              <w:right w:val="single" w:sz="4" w:space="0" w:color="auto"/>
            </w:tcBorders>
            <w:vAlign w:val="center"/>
          </w:tcPr>
          <w:p w14:paraId="763E6F5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4,57</w:t>
            </w:r>
          </w:p>
        </w:tc>
        <w:tc>
          <w:tcPr>
            <w:tcW w:w="833" w:type="pct"/>
            <w:tcBorders>
              <w:top w:val="single" w:sz="8" w:space="0" w:color="000000"/>
              <w:left w:val="single" w:sz="4" w:space="0" w:color="auto"/>
              <w:bottom w:val="single" w:sz="8" w:space="0" w:color="000000"/>
              <w:right w:val="single" w:sz="8" w:space="0" w:color="000000"/>
            </w:tcBorders>
            <w:vAlign w:val="center"/>
          </w:tcPr>
          <w:p w14:paraId="5443156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1,89</w:t>
            </w:r>
          </w:p>
        </w:tc>
      </w:tr>
      <w:tr w:rsidR="00CE6A02" w:rsidRPr="00CE6A02" w14:paraId="08404576"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BA350D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3362212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69E9A1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0,27</w:t>
            </w:r>
          </w:p>
        </w:tc>
        <w:tc>
          <w:tcPr>
            <w:tcW w:w="784" w:type="pct"/>
            <w:tcBorders>
              <w:top w:val="single" w:sz="8" w:space="0" w:color="000000"/>
              <w:left w:val="single" w:sz="8" w:space="0" w:color="000000"/>
              <w:bottom w:val="single" w:sz="8" w:space="0" w:color="000000"/>
              <w:right w:val="single" w:sz="8" w:space="0" w:color="000000"/>
            </w:tcBorders>
            <w:vAlign w:val="center"/>
          </w:tcPr>
          <w:p w14:paraId="1D8AB57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6,31</w:t>
            </w:r>
          </w:p>
        </w:tc>
        <w:tc>
          <w:tcPr>
            <w:tcW w:w="785" w:type="pct"/>
            <w:tcBorders>
              <w:top w:val="single" w:sz="8" w:space="0" w:color="000000"/>
              <w:left w:val="single" w:sz="8" w:space="0" w:color="000000"/>
              <w:bottom w:val="single" w:sz="8" w:space="0" w:color="000000"/>
              <w:right w:val="single" w:sz="4" w:space="0" w:color="auto"/>
            </w:tcBorders>
            <w:vAlign w:val="center"/>
          </w:tcPr>
          <w:p w14:paraId="6D6107F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52,98</w:t>
            </w:r>
          </w:p>
        </w:tc>
        <w:tc>
          <w:tcPr>
            <w:tcW w:w="833" w:type="pct"/>
            <w:tcBorders>
              <w:top w:val="single" w:sz="8" w:space="0" w:color="000000"/>
              <w:left w:val="single" w:sz="4" w:space="0" w:color="auto"/>
              <w:bottom w:val="single" w:sz="8" w:space="0" w:color="000000"/>
              <w:right w:val="single" w:sz="8" w:space="0" w:color="000000"/>
            </w:tcBorders>
            <w:vAlign w:val="center"/>
          </w:tcPr>
          <w:p w14:paraId="3E7ACE1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32,22</w:t>
            </w:r>
          </w:p>
        </w:tc>
      </w:tr>
      <w:tr w:rsidR="00CE6A02" w:rsidRPr="00CE6A02" w14:paraId="5FB7DBEF"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4B566D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19</w:t>
            </w:r>
          </w:p>
        </w:tc>
        <w:tc>
          <w:tcPr>
            <w:tcW w:w="1029" w:type="pct"/>
            <w:tcBorders>
              <w:top w:val="single" w:sz="8" w:space="0" w:color="000000"/>
              <w:left w:val="single" w:sz="8" w:space="0" w:color="000000"/>
              <w:bottom w:val="single" w:sz="8" w:space="0" w:color="000000"/>
              <w:right w:val="single" w:sz="8" w:space="0" w:color="000000"/>
            </w:tcBorders>
            <w:vAlign w:val="center"/>
          </w:tcPr>
          <w:p w14:paraId="5E36BE3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752D013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0,51</w:t>
            </w:r>
          </w:p>
        </w:tc>
        <w:tc>
          <w:tcPr>
            <w:tcW w:w="784" w:type="pct"/>
            <w:tcBorders>
              <w:top w:val="single" w:sz="8" w:space="0" w:color="000000"/>
              <w:left w:val="single" w:sz="8" w:space="0" w:color="000000"/>
              <w:bottom w:val="single" w:sz="8" w:space="0" w:color="000000"/>
              <w:right w:val="single" w:sz="8" w:space="0" w:color="000000"/>
            </w:tcBorders>
            <w:vAlign w:val="center"/>
          </w:tcPr>
          <w:p w14:paraId="5A94EA7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0,55</w:t>
            </w:r>
          </w:p>
        </w:tc>
        <w:tc>
          <w:tcPr>
            <w:tcW w:w="785" w:type="pct"/>
            <w:tcBorders>
              <w:top w:val="single" w:sz="8" w:space="0" w:color="000000"/>
              <w:left w:val="single" w:sz="8" w:space="0" w:color="000000"/>
              <w:bottom w:val="single" w:sz="8" w:space="0" w:color="000000"/>
              <w:right w:val="single" w:sz="4" w:space="0" w:color="auto"/>
            </w:tcBorders>
            <w:vAlign w:val="center"/>
          </w:tcPr>
          <w:p w14:paraId="1DF362F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1,06</w:t>
            </w:r>
          </w:p>
        </w:tc>
        <w:tc>
          <w:tcPr>
            <w:tcW w:w="833" w:type="pct"/>
            <w:tcBorders>
              <w:top w:val="single" w:sz="8" w:space="0" w:color="000000"/>
              <w:left w:val="single" w:sz="4" w:space="0" w:color="auto"/>
              <w:bottom w:val="single" w:sz="8" w:space="0" w:color="000000"/>
              <w:right w:val="single" w:sz="8" w:space="0" w:color="000000"/>
            </w:tcBorders>
            <w:vAlign w:val="center"/>
          </w:tcPr>
          <w:p w14:paraId="1D2997F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0,12</w:t>
            </w:r>
          </w:p>
        </w:tc>
      </w:tr>
      <w:tr w:rsidR="00CE6A02" w:rsidRPr="00CE6A02" w14:paraId="5DF65C3A"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B7D4DA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1197DE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9FFC62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0,19</w:t>
            </w:r>
          </w:p>
        </w:tc>
        <w:tc>
          <w:tcPr>
            <w:tcW w:w="784" w:type="pct"/>
            <w:tcBorders>
              <w:top w:val="single" w:sz="8" w:space="0" w:color="000000"/>
              <w:left w:val="single" w:sz="8" w:space="0" w:color="000000"/>
              <w:bottom w:val="single" w:sz="8" w:space="0" w:color="000000"/>
              <w:right w:val="single" w:sz="8" w:space="0" w:color="000000"/>
            </w:tcBorders>
            <w:vAlign w:val="center"/>
          </w:tcPr>
          <w:p w14:paraId="7461D20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7,69</w:t>
            </w:r>
          </w:p>
        </w:tc>
        <w:tc>
          <w:tcPr>
            <w:tcW w:w="785" w:type="pct"/>
            <w:tcBorders>
              <w:top w:val="single" w:sz="8" w:space="0" w:color="000000"/>
              <w:left w:val="single" w:sz="8" w:space="0" w:color="000000"/>
              <w:bottom w:val="single" w:sz="8" w:space="0" w:color="000000"/>
              <w:right w:val="single" w:sz="4" w:space="0" w:color="auto"/>
            </w:tcBorders>
            <w:vAlign w:val="center"/>
          </w:tcPr>
          <w:p w14:paraId="67C4737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56,48</w:t>
            </w:r>
          </w:p>
        </w:tc>
        <w:tc>
          <w:tcPr>
            <w:tcW w:w="833" w:type="pct"/>
            <w:tcBorders>
              <w:top w:val="single" w:sz="8" w:space="0" w:color="000000"/>
              <w:left w:val="single" w:sz="4" w:space="0" w:color="auto"/>
              <w:bottom w:val="single" w:sz="8" w:space="0" w:color="000000"/>
              <w:right w:val="single" w:sz="8" w:space="0" w:color="000000"/>
            </w:tcBorders>
            <w:vAlign w:val="center"/>
          </w:tcPr>
          <w:p w14:paraId="768EC3B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33,99</w:t>
            </w:r>
          </w:p>
        </w:tc>
      </w:tr>
      <w:tr w:rsidR="00CE6A02" w:rsidRPr="00CE6A02" w14:paraId="7CEBFCC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F3D11E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20</w:t>
            </w:r>
          </w:p>
        </w:tc>
        <w:tc>
          <w:tcPr>
            <w:tcW w:w="1029" w:type="pct"/>
            <w:tcBorders>
              <w:top w:val="single" w:sz="8" w:space="0" w:color="000000"/>
              <w:left w:val="single" w:sz="8" w:space="0" w:color="000000"/>
              <w:bottom w:val="single" w:sz="8" w:space="0" w:color="000000"/>
              <w:right w:val="single" w:sz="8" w:space="0" w:color="000000"/>
            </w:tcBorders>
            <w:vAlign w:val="center"/>
          </w:tcPr>
          <w:p w14:paraId="74E3EBC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6D8577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0,68</w:t>
            </w:r>
          </w:p>
        </w:tc>
        <w:tc>
          <w:tcPr>
            <w:tcW w:w="784" w:type="pct"/>
            <w:tcBorders>
              <w:top w:val="single" w:sz="8" w:space="0" w:color="000000"/>
              <w:left w:val="single" w:sz="8" w:space="0" w:color="000000"/>
              <w:bottom w:val="single" w:sz="8" w:space="0" w:color="000000"/>
              <w:right w:val="single" w:sz="8" w:space="0" w:color="000000"/>
            </w:tcBorders>
            <w:vAlign w:val="center"/>
          </w:tcPr>
          <w:p w14:paraId="149FDF3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1,72</w:t>
            </w:r>
          </w:p>
        </w:tc>
        <w:tc>
          <w:tcPr>
            <w:tcW w:w="785" w:type="pct"/>
            <w:tcBorders>
              <w:top w:val="single" w:sz="8" w:space="0" w:color="000000"/>
              <w:left w:val="single" w:sz="8" w:space="0" w:color="000000"/>
              <w:bottom w:val="single" w:sz="8" w:space="0" w:color="000000"/>
              <w:right w:val="single" w:sz="4" w:space="0" w:color="auto"/>
            </w:tcBorders>
            <w:vAlign w:val="center"/>
          </w:tcPr>
          <w:p w14:paraId="54435EA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1,66</w:t>
            </w:r>
          </w:p>
        </w:tc>
        <w:tc>
          <w:tcPr>
            <w:tcW w:w="833" w:type="pct"/>
            <w:tcBorders>
              <w:top w:val="single" w:sz="8" w:space="0" w:color="000000"/>
              <w:left w:val="single" w:sz="4" w:space="0" w:color="auto"/>
              <w:bottom w:val="single" w:sz="8" w:space="0" w:color="000000"/>
              <w:right w:val="single" w:sz="8" w:space="0" w:color="000000"/>
            </w:tcBorders>
            <w:vAlign w:val="center"/>
          </w:tcPr>
          <w:p w14:paraId="379226E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0,27</w:t>
            </w:r>
          </w:p>
        </w:tc>
      </w:tr>
      <w:tr w:rsidR="00CE6A02" w:rsidRPr="00CE6A02" w14:paraId="3DC13A5E"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44E5936"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4CC10F2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256F679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0,02</w:t>
            </w:r>
          </w:p>
        </w:tc>
        <w:tc>
          <w:tcPr>
            <w:tcW w:w="784" w:type="pct"/>
            <w:tcBorders>
              <w:top w:val="single" w:sz="8" w:space="0" w:color="000000"/>
              <w:left w:val="single" w:sz="8" w:space="0" w:color="000000"/>
              <w:bottom w:val="single" w:sz="8" w:space="0" w:color="000000"/>
              <w:right w:val="single" w:sz="8" w:space="0" w:color="000000"/>
            </w:tcBorders>
            <w:vAlign w:val="center"/>
          </w:tcPr>
          <w:p w14:paraId="3DE6FC6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6,52</w:t>
            </w:r>
          </w:p>
        </w:tc>
        <w:tc>
          <w:tcPr>
            <w:tcW w:w="785" w:type="pct"/>
            <w:tcBorders>
              <w:top w:val="single" w:sz="8" w:space="0" w:color="000000"/>
              <w:left w:val="single" w:sz="8" w:space="0" w:color="000000"/>
              <w:bottom w:val="single" w:sz="8" w:space="0" w:color="000000"/>
              <w:right w:val="single" w:sz="4" w:space="0" w:color="auto"/>
            </w:tcBorders>
            <w:vAlign w:val="center"/>
          </w:tcPr>
          <w:p w14:paraId="616ECE3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55,89</w:t>
            </w:r>
          </w:p>
        </w:tc>
        <w:tc>
          <w:tcPr>
            <w:tcW w:w="833" w:type="pct"/>
            <w:tcBorders>
              <w:top w:val="single" w:sz="8" w:space="0" w:color="000000"/>
              <w:left w:val="single" w:sz="4" w:space="0" w:color="auto"/>
              <w:bottom w:val="single" w:sz="8" w:space="0" w:color="000000"/>
              <w:right w:val="single" w:sz="8" w:space="0" w:color="000000"/>
            </w:tcBorders>
            <w:vAlign w:val="center"/>
          </w:tcPr>
          <w:p w14:paraId="72EB08E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33,85</w:t>
            </w:r>
          </w:p>
        </w:tc>
      </w:tr>
      <w:tr w:rsidR="00CE6A02" w:rsidRPr="00CE6A02" w14:paraId="3ACEB590"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8E907A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21</w:t>
            </w:r>
          </w:p>
        </w:tc>
        <w:tc>
          <w:tcPr>
            <w:tcW w:w="1029" w:type="pct"/>
            <w:tcBorders>
              <w:top w:val="single" w:sz="8" w:space="0" w:color="000000"/>
              <w:left w:val="single" w:sz="8" w:space="0" w:color="000000"/>
              <w:bottom w:val="single" w:sz="8" w:space="0" w:color="000000"/>
              <w:right w:val="single" w:sz="8" w:space="0" w:color="000000"/>
            </w:tcBorders>
            <w:vAlign w:val="center"/>
          </w:tcPr>
          <w:p w14:paraId="5ED88EC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4E9553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0,66</w:t>
            </w:r>
          </w:p>
        </w:tc>
        <w:tc>
          <w:tcPr>
            <w:tcW w:w="784" w:type="pct"/>
            <w:tcBorders>
              <w:top w:val="single" w:sz="8" w:space="0" w:color="000000"/>
              <w:left w:val="single" w:sz="8" w:space="0" w:color="000000"/>
              <w:bottom w:val="single" w:sz="8" w:space="0" w:color="000000"/>
              <w:right w:val="single" w:sz="8" w:space="0" w:color="000000"/>
            </w:tcBorders>
            <w:vAlign w:val="center"/>
          </w:tcPr>
          <w:p w14:paraId="7676BCF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6,79</w:t>
            </w:r>
          </w:p>
        </w:tc>
        <w:tc>
          <w:tcPr>
            <w:tcW w:w="785" w:type="pct"/>
            <w:tcBorders>
              <w:top w:val="single" w:sz="8" w:space="0" w:color="000000"/>
              <w:left w:val="single" w:sz="8" w:space="0" w:color="000000"/>
              <w:bottom w:val="single" w:sz="8" w:space="0" w:color="000000"/>
              <w:right w:val="single" w:sz="4" w:space="0" w:color="auto"/>
            </w:tcBorders>
            <w:vAlign w:val="center"/>
          </w:tcPr>
          <w:p w14:paraId="443BA94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15,62</w:t>
            </w:r>
          </w:p>
        </w:tc>
        <w:tc>
          <w:tcPr>
            <w:tcW w:w="833" w:type="pct"/>
            <w:tcBorders>
              <w:top w:val="single" w:sz="8" w:space="0" w:color="000000"/>
              <w:left w:val="single" w:sz="4" w:space="0" w:color="auto"/>
              <w:bottom w:val="single" w:sz="8" w:space="0" w:color="000000"/>
              <w:right w:val="single" w:sz="8" w:space="0" w:color="000000"/>
            </w:tcBorders>
            <w:vAlign w:val="center"/>
          </w:tcPr>
          <w:p w14:paraId="3FDA753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0,29</w:t>
            </w:r>
          </w:p>
        </w:tc>
      </w:tr>
      <w:tr w:rsidR="00CE6A02" w:rsidRPr="00CE6A02" w14:paraId="7B68C8DB"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7182A35"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518056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59310B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55F4F1F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0,18</w:t>
            </w:r>
          </w:p>
        </w:tc>
        <w:tc>
          <w:tcPr>
            <w:tcW w:w="785" w:type="pct"/>
            <w:tcBorders>
              <w:top w:val="single" w:sz="8" w:space="0" w:color="000000"/>
              <w:left w:val="single" w:sz="8" w:space="0" w:color="000000"/>
              <w:bottom w:val="single" w:sz="8" w:space="0" w:color="000000"/>
              <w:right w:val="single" w:sz="4" w:space="0" w:color="auto"/>
            </w:tcBorders>
            <w:vAlign w:val="center"/>
          </w:tcPr>
          <w:p w14:paraId="30F3F82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4,91</w:t>
            </w:r>
          </w:p>
        </w:tc>
        <w:tc>
          <w:tcPr>
            <w:tcW w:w="833" w:type="pct"/>
            <w:tcBorders>
              <w:top w:val="single" w:sz="8" w:space="0" w:color="000000"/>
              <w:left w:val="single" w:sz="4" w:space="0" w:color="auto"/>
              <w:bottom w:val="single" w:sz="8" w:space="0" w:color="000000"/>
              <w:right w:val="single" w:sz="8" w:space="0" w:color="000000"/>
            </w:tcBorders>
            <w:vAlign w:val="center"/>
          </w:tcPr>
          <w:p w14:paraId="1A85004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3,02</w:t>
            </w:r>
          </w:p>
        </w:tc>
      </w:tr>
      <w:tr w:rsidR="00CE6A02" w:rsidRPr="00CE6A02" w14:paraId="50BEB953"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DEE7FA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41A5157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75348B2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4,91</w:t>
            </w:r>
          </w:p>
        </w:tc>
        <w:tc>
          <w:tcPr>
            <w:tcW w:w="784" w:type="pct"/>
            <w:tcBorders>
              <w:top w:val="single" w:sz="8" w:space="0" w:color="000000"/>
              <w:left w:val="single" w:sz="8" w:space="0" w:color="000000"/>
              <w:bottom w:val="single" w:sz="8" w:space="0" w:color="000000"/>
              <w:right w:val="single" w:sz="8" w:space="0" w:color="000000"/>
            </w:tcBorders>
            <w:vAlign w:val="center"/>
          </w:tcPr>
          <w:p w14:paraId="7BCB681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1,26</w:t>
            </w:r>
          </w:p>
        </w:tc>
        <w:tc>
          <w:tcPr>
            <w:tcW w:w="785" w:type="pct"/>
            <w:tcBorders>
              <w:top w:val="single" w:sz="8" w:space="0" w:color="000000"/>
              <w:left w:val="single" w:sz="8" w:space="0" w:color="000000"/>
              <w:bottom w:val="single" w:sz="8" w:space="0" w:color="000000"/>
              <w:right w:val="single" w:sz="4" w:space="0" w:color="auto"/>
            </w:tcBorders>
            <w:vAlign w:val="center"/>
          </w:tcPr>
          <w:p w14:paraId="4564AC7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37,01</w:t>
            </w:r>
          </w:p>
        </w:tc>
        <w:tc>
          <w:tcPr>
            <w:tcW w:w="833" w:type="pct"/>
            <w:tcBorders>
              <w:top w:val="single" w:sz="8" w:space="0" w:color="000000"/>
              <w:left w:val="single" w:sz="4" w:space="0" w:color="auto"/>
              <w:bottom w:val="single" w:sz="8" w:space="0" w:color="000000"/>
              <w:right w:val="single" w:sz="8" w:space="0" w:color="000000"/>
            </w:tcBorders>
            <w:vAlign w:val="center"/>
          </w:tcPr>
          <w:p w14:paraId="423A46E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30,80</w:t>
            </w:r>
          </w:p>
        </w:tc>
      </w:tr>
      <w:tr w:rsidR="00CE6A02" w:rsidRPr="00CE6A02" w14:paraId="797CA51F"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FD881D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22</w:t>
            </w:r>
          </w:p>
        </w:tc>
        <w:tc>
          <w:tcPr>
            <w:tcW w:w="1029" w:type="pct"/>
            <w:tcBorders>
              <w:top w:val="single" w:sz="8" w:space="0" w:color="000000"/>
              <w:left w:val="single" w:sz="8" w:space="0" w:color="000000"/>
              <w:bottom w:val="single" w:sz="8" w:space="0" w:color="000000"/>
              <w:right w:val="single" w:sz="8" w:space="0" w:color="000000"/>
            </w:tcBorders>
            <w:vAlign w:val="center"/>
          </w:tcPr>
          <w:p w14:paraId="6FF9E30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087802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0,01</w:t>
            </w:r>
          </w:p>
        </w:tc>
        <w:tc>
          <w:tcPr>
            <w:tcW w:w="784" w:type="pct"/>
            <w:tcBorders>
              <w:top w:val="single" w:sz="8" w:space="0" w:color="000000"/>
              <w:left w:val="single" w:sz="8" w:space="0" w:color="000000"/>
              <w:bottom w:val="single" w:sz="8" w:space="0" w:color="000000"/>
              <w:right w:val="single" w:sz="8" w:space="0" w:color="000000"/>
            </w:tcBorders>
            <w:vAlign w:val="center"/>
          </w:tcPr>
          <w:p w14:paraId="494C0E5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7,37</w:t>
            </w:r>
          </w:p>
        </w:tc>
        <w:tc>
          <w:tcPr>
            <w:tcW w:w="785" w:type="pct"/>
            <w:tcBorders>
              <w:top w:val="single" w:sz="8" w:space="0" w:color="000000"/>
              <w:left w:val="single" w:sz="8" w:space="0" w:color="000000"/>
              <w:bottom w:val="single" w:sz="8" w:space="0" w:color="000000"/>
              <w:right w:val="single" w:sz="4" w:space="0" w:color="auto"/>
            </w:tcBorders>
            <w:vAlign w:val="center"/>
          </w:tcPr>
          <w:p w14:paraId="05CF05F6"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26,15</w:t>
            </w:r>
          </w:p>
        </w:tc>
        <w:tc>
          <w:tcPr>
            <w:tcW w:w="833" w:type="pct"/>
            <w:tcBorders>
              <w:top w:val="single" w:sz="8" w:space="0" w:color="000000"/>
              <w:left w:val="single" w:sz="4" w:space="0" w:color="auto"/>
              <w:bottom w:val="single" w:sz="8" w:space="0" w:color="000000"/>
              <w:right w:val="single" w:sz="8" w:space="0" w:color="000000"/>
            </w:tcBorders>
            <w:vAlign w:val="center"/>
          </w:tcPr>
          <w:p w14:paraId="7224667C"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0,21</w:t>
            </w:r>
          </w:p>
        </w:tc>
      </w:tr>
      <w:tr w:rsidR="00CE6A02" w:rsidRPr="00CE6A02" w14:paraId="32BEE188"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DD77CB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ED7517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55D20C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0,05</w:t>
            </w:r>
          </w:p>
        </w:tc>
        <w:tc>
          <w:tcPr>
            <w:tcW w:w="784" w:type="pct"/>
            <w:tcBorders>
              <w:top w:val="single" w:sz="8" w:space="0" w:color="000000"/>
              <w:left w:val="single" w:sz="8" w:space="0" w:color="000000"/>
              <w:bottom w:val="single" w:sz="8" w:space="0" w:color="000000"/>
              <w:right w:val="single" w:sz="8" w:space="0" w:color="000000"/>
            </w:tcBorders>
            <w:vAlign w:val="center"/>
          </w:tcPr>
          <w:p w14:paraId="10BFC81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0,17</w:t>
            </w:r>
          </w:p>
        </w:tc>
        <w:tc>
          <w:tcPr>
            <w:tcW w:w="785" w:type="pct"/>
            <w:tcBorders>
              <w:top w:val="single" w:sz="8" w:space="0" w:color="000000"/>
              <w:left w:val="single" w:sz="8" w:space="0" w:color="000000"/>
              <w:bottom w:val="single" w:sz="8" w:space="0" w:color="000000"/>
              <w:right w:val="single" w:sz="4" w:space="0" w:color="auto"/>
            </w:tcBorders>
            <w:vAlign w:val="center"/>
          </w:tcPr>
          <w:p w14:paraId="286AF03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4,60</w:t>
            </w:r>
          </w:p>
        </w:tc>
        <w:tc>
          <w:tcPr>
            <w:tcW w:w="833" w:type="pct"/>
            <w:tcBorders>
              <w:top w:val="single" w:sz="8" w:space="0" w:color="000000"/>
              <w:left w:val="single" w:sz="4" w:space="0" w:color="auto"/>
              <w:bottom w:val="single" w:sz="8" w:space="0" w:color="000000"/>
              <w:right w:val="single" w:sz="8" w:space="0" w:color="000000"/>
            </w:tcBorders>
            <w:vAlign w:val="center"/>
          </w:tcPr>
          <w:p w14:paraId="298D749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2,90</w:t>
            </w:r>
          </w:p>
        </w:tc>
      </w:tr>
      <w:tr w:rsidR="00CE6A02" w:rsidRPr="00CE6A02" w14:paraId="3C2AA76B"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FDEF0F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6CF871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27ED9F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377BE92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0,69</w:t>
            </w:r>
          </w:p>
        </w:tc>
        <w:tc>
          <w:tcPr>
            <w:tcW w:w="785" w:type="pct"/>
            <w:tcBorders>
              <w:top w:val="single" w:sz="8" w:space="0" w:color="000000"/>
              <w:left w:val="single" w:sz="8" w:space="0" w:color="000000"/>
              <w:bottom w:val="single" w:sz="8" w:space="0" w:color="000000"/>
              <w:right w:val="single" w:sz="4" w:space="0" w:color="auto"/>
            </w:tcBorders>
            <w:vAlign w:val="center"/>
          </w:tcPr>
          <w:p w14:paraId="27ACB85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18,81</w:t>
            </w:r>
          </w:p>
        </w:tc>
        <w:tc>
          <w:tcPr>
            <w:tcW w:w="833" w:type="pct"/>
            <w:tcBorders>
              <w:top w:val="single" w:sz="8" w:space="0" w:color="000000"/>
              <w:left w:val="single" w:sz="4" w:space="0" w:color="auto"/>
              <w:bottom w:val="single" w:sz="8" w:space="0" w:color="000000"/>
              <w:right w:val="single" w:sz="8" w:space="0" w:color="000000"/>
            </w:tcBorders>
            <w:vAlign w:val="center"/>
          </w:tcPr>
          <w:p w14:paraId="2828B16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31</w:t>
            </w:r>
          </w:p>
        </w:tc>
      </w:tr>
      <w:tr w:rsidR="00CE6A02" w:rsidRPr="00CE6A02" w14:paraId="45D28E5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B657608"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23</w:t>
            </w:r>
          </w:p>
        </w:tc>
        <w:tc>
          <w:tcPr>
            <w:tcW w:w="1029" w:type="pct"/>
            <w:tcBorders>
              <w:top w:val="single" w:sz="8" w:space="0" w:color="000000"/>
              <w:left w:val="single" w:sz="8" w:space="0" w:color="000000"/>
              <w:bottom w:val="single" w:sz="8" w:space="0" w:color="000000"/>
              <w:right w:val="single" w:sz="8" w:space="0" w:color="000000"/>
            </w:tcBorders>
            <w:vAlign w:val="center"/>
          </w:tcPr>
          <w:p w14:paraId="0E6DF9A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C0F7953"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0,69</w:t>
            </w:r>
          </w:p>
        </w:tc>
        <w:tc>
          <w:tcPr>
            <w:tcW w:w="784" w:type="pct"/>
            <w:tcBorders>
              <w:top w:val="single" w:sz="8" w:space="0" w:color="000000"/>
              <w:left w:val="single" w:sz="8" w:space="0" w:color="000000"/>
              <w:bottom w:val="single" w:sz="8" w:space="0" w:color="000000"/>
              <w:right w:val="single" w:sz="8" w:space="0" w:color="000000"/>
            </w:tcBorders>
            <w:vAlign w:val="center"/>
          </w:tcPr>
          <w:p w14:paraId="68AE301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7,73</w:t>
            </w:r>
          </w:p>
        </w:tc>
        <w:tc>
          <w:tcPr>
            <w:tcW w:w="785" w:type="pct"/>
            <w:tcBorders>
              <w:top w:val="single" w:sz="8" w:space="0" w:color="000000"/>
              <w:left w:val="single" w:sz="8" w:space="0" w:color="000000"/>
              <w:bottom w:val="single" w:sz="8" w:space="0" w:color="000000"/>
              <w:right w:val="single" w:sz="4" w:space="0" w:color="auto"/>
            </w:tcBorders>
            <w:vAlign w:val="center"/>
          </w:tcPr>
          <w:p w14:paraId="7D7761AD"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46,18</w:t>
            </w:r>
          </w:p>
        </w:tc>
        <w:tc>
          <w:tcPr>
            <w:tcW w:w="833" w:type="pct"/>
            <w:tcBorders>
              <w:top w:val="single" w:sz="8" w:space="0" w:color="000000"/>
              <w:left w:val="single" w:sz="4" w:space="0" w:color="auto"/>
              <w:bottom w:val="single" w:sz="8" w:space="0" w:color="000000"/>
              <w:right w:val="single" w:sz="8" w:space="0" w:color="000000"/>
            </w:tcBorders>
            <w:vAlign w:val="center"/>
          </w:tcPr>
          <w:p w14:paraId="67EB380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1,68</w:t>
            </w:r>
          </w:p>
        </w:tc>
      </w:tr>
      <w:tr w:rsidR="00CE6A02" w:rsidRPr="00CE6A02" w14:paraId="3631CE88"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9AC4360"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20A19F8E"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372D0B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16BDFD49"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0,21</w:t>
            </w:r>
          </w:p>
        </w:tc>
        <w:tc>
          <w:tcPr>
            <w:tcW w:w="785" w:type="pct"/>
            <w:tcBorders>
              <w:top w:val="single" w:sz="8" w:space="0" w:color="000000"/>
              <w:left w:val="single" w:sz="8" w:space="0" w:color="000000"/>
              <w:bottom w:val="single" w:sz="8" w:space="0" w:color="000000"/>
              <w:right w:val="single" w:sz="4" w:space="0" w:color="auto"/>
            </w:tcBorders>
            <w:vAlign w:val="center"/>
          </w:tcPr>
          <w:p w14:paraId="11AA964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w:t>
            </w:r>
          </w:p>
        </w:tc>
        <w:tc>
          <w:tcPr>
            <w:tcW w:w="833" w:type="pct"/>
            <w:tcBorders>
              <w:top w:val="single" w:sz="8" w:space="0" w:color="000000"/>
              <w:left w:val="single" w:sz="4" w:space="0" w:color="auto"/>
              <w:bottom w:val="single" w:sz="8" w:space="0" w:color="000000"/>
              <w:right w:val="single" w:sz="8" w:space="0" w:color="000000"/>
            </w:tcBorders>
            <w:vAlign w:val="center"/>
          </w:tcPr>
          <w:p w14:paraId="5854544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3,44</w:t>
            </w:r>
          </w:p>
        </w:tc>
      </w:tr>
      <w:tr w:rsidR="00CE6A02" w:rsidRPr="00CE6A02" w14:paraId="05C8A024"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FCD0DBA"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689455A2"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1DA6297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0,01</w:t>
            </w:r>
          </w:p>
        </w:tc>
        <w:tc>
          <w:tcPr>
            <w:tcW w:w="784" w:type="pct"/>
            <w:tcBorders>
              <w:top w:val="single" w:sz="8" w:space="0" w:color="000000"/>
              <w:left w:val="single" w:sz="8" w:space="0" w:color="000000"/>
              <w:bottom w:val="single" w:sz="8" w:space="0" w:color="000000"/>
              <w:right w:val="single" w:sz="8" w:space="0" w:color="000000"/>
            </w:tcBorders>
            <w:vAlign w:val="center"/>
          </w:tcPr>
          <w:p w14:paraId="0A92104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0,22</w:t>
            </w:r>
          </w:p>
        </w:tc>
        <w:tc>
          <w:tcPr>
            <w:tcW w:w="785" w:type="pct"/>
            <w:tcBorders>
              <w:top w:val="single" w:sz="8" w:space="0" w:color="000000"/>
              <w:left w:val="single" w:sz="8" w:space="0" w:color="000000"/>
              <w:bottom w:val="single" w:sz="8" w:space="0" w:color="000000"/>
              <w:right w:val="single" w:sz="4" w:space="0" w:color="auto"/>
            </w:tcBorders>
            <w:vAlign w:val="center"/>
          </w:tcPr>
          <w:p w14:paraId="208831C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5,51</w:t>
            </w:r>
          </w:p>
        </w:tc>
        <w:tc>
          <w:tcPr>
            <w:tcW w:w="833" w:type="pct"/>
            <w:tcBorders>
              <w:top w:val="single" w:sz="8" w:space="0" w:color="000000"/>
              <w:left w:val="single" w:sz="4" w:space="0" w:color="auto"/>
              <w:bottom w:val="single" w:sz="8" w:space="0" w:color="000000"/>
              <w:right w:val="single" w:sz="8" w:space="0" w:color="000000"/>
            </w:tcBorders>
            <w:vAlign w:val="center"/>
          </w:tcPr>
          <w:p w14:paraId="23EAE7BA"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21,68</w:t>
            </w:r>
          </w:p>
        </w:tc>
      </w:tr>
      <w:tr w:rsidR="00CE6A02" w:rsidRPr="00CE6A02" w14:paraId="0D249068"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CB4492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2B68948D"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66179E1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3318D364"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0,07</w:t>
            </w:r>
          </w:p>
        </w:tc>
        <w:tc>
          <w:tcPr>
            <w:tcW w:w="785" w:type="pct"/>
            <w:tcBorders>
              <w:top w:val="single" w:sz="8" w:space="0" w:color="000000"/>
              <w:left w:val="single" w:sz="8" w:space="0" w:color="000000"/>
              <w:bottom w:val="single" w:sz="8" w:space="0" w:color="000000"/>
              <w:right w:val="single" w:sz="4" w:space="0" w:color="auto"/>
            </w:tcBorders>
            <w:vAlign w:val="center"/>
          </w:tcPr>
          <w:p w14:paraId="5A72608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0,85</w:t>
            </w:r>
          </w:p>
        </w:tc>
        <w:tc>
          <w:tcPr>
            <w:tcW w:w="833" w:type="pct"/>
            <w:tcBorders>
              <w:top w:val="single" w:sz="8" w:space="0" w:color="000000"/>
              <w:left w:val="single" w:sz="4" w:space="0" w:color="auto"/>
              <w:bottom w:val="single" w:sz="8" w:space="0" w:color="000000"/>
              <w:right w:val="single" w:sz="8" w:space="0" w:color="000000"/>
            </w:tcBorders>
            <w:vAlign w:val="center"/>
          </w:tcPr>
          <w:p w14:paraId="70EE9DB1"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7,30</w:t>
            </w:r>
          </w:p>
        </w:tc>
      </w:tr>
      <w:tr w:rsidR="00CE6A02" w:rsidRPr="00CE6A02" w14:paraId="1F899D39"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EC4980F"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CE6A02">
              <w:rPr>
                <w:rFonts w:ascii="Times New Roman" w:eastAsia="Calibri" w:hAnsi="Times New Roman" w:cs="Times New Roman"/>
                <w:szCs w:val="20"/>
                <w:lang w:eastAsia="ru-RU"/>
              </w:rPr>
              <w:t>24</w:t>
            </w:r>
          </w:p>
        </w:tc>
        <w:tc>
          <w:tcPr>
            <w:tcW w:w="1029" w:type="pct"/>
            <w:tcBorders>
              <w:top w:val="single" w:sz="8" w:space="0" w:color="000000"/>
              <w:left w:val="single" w:sz="8" w:space="0" w:color="000000"/>
              <w:bottom w:val="single" w:sz="8" w:space="0" w:color="000000"/>
              <w:right w:val="single" w:sz="8" w:space="0" w:color="000000"/>
            </w:tcBorders>
            <w:vAlign w:val="center"/>
          </w:tcPr>
          <w:p w14:paraId="670A4CB7"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12DFD72"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0,69</w:t>
            </w:r>
          </w:p>
        </w:tc>
        <w:tc>
          <w:tcPr>
            <w:tcW w:w="784" w:type="pct"/>
            <w:tcBorders>
              <w:top w:val="single" w:sz="8" w:space="0" w:color="000000"/>
              <w:left w:val="single" w:sz="8" w:space="0" w:color="000000"/>
              <w:bottom w:val="single" w:sz="8" w:space="0" w:color="000000"/>
              <w:right w:val="single" w:sz="8" w:space="0" w:color="000000"/>
            </w:tcBorders>
            <w:vAlign w:val="center"/>
          </w:tcPr>
          <w:p w14:paraId="2C60C6A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7,87</w:t>
            </w:r>
          </w:p>
        </w:tc>
        <w:tc>
          <w:tcPr>
            <w:tcW w:w="785" w:type="pct"/>
            <w:tcBorders>
              <w:top w:val="single" w:sz="8" w:space="0" w:color="000000"/>
              <w:left w:val="single" w:sz="8" w:space="0" w:color="000000"/>
              <w:bottom w:val="single" w:sz="8" w:space="0" w:color="000000"/>
              <w:right w:val="single" w:sz="4" w:space="0" w:color="auto"/>
            </w:tcBorders>
            <w:vAlign w:val="center"/>
          </w:tcPr>
          <w:p w14:paraId="17B185AE"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49,69</w:t>
            </w:r>
          </w:p>
        </w:tc>
        <w:tc>
          <w:tcPr>
            <w:tcW w:w="833" w:type="pct"/>
            <w:tcBorders>
              <w:top w:val="single" w:sz="8" w:space="0" w:color="000000"/>
              <w:left w:val="single" w:sz="4" w:space="0" w:color="auto"/>
              <w:bottom w:val="single" w:sz="8" w:space="0" w:color="000000"/>
              <w:right w:val="single" w:sz="8" w:space="0" w:color="000000"/>
            </w:tcBorders>
            <w:vAlign w:val="center"/>
          </w:tcPr>
          <w:p w14:paraId="1062209B"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7,05</w:t>
            </w:r>
          </w:p>
        </w:tc>
      </w:tr>
      <w:tr w:rsidR="00CE6A02" w:rsidRPr="00CE6A02" w14:paraId="65B7EA6C"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D614F0C"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19227A2B"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AB5925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w:t>
            </w:r>
          </w:p>
        </w:tc>
        <w:tc>
          <w:tcPr>
            <w:tcW w:w="784" w:type="pct"/>
            <w:tcBorders>
              <w:top w:val="single" w:sz="8" w:space="0" w:color="000000"/>
              <w:left w:val="single" w:sz="8" w:space="0" w:color="000000"/>
              <w:bottom w:val="single" w:sz="8" w:space="0" w:color="000000"/>
              <w:right w:val="single" w:sz="8" w:space="0" w:color="000000"/>
            </w:tcBorders>
            <w:vAlign w:val="center"/>
          </w:tcPr>
          <w:p w14:paraId="02BD1CA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0,08</w:t>
            </w:r>
          </w:p>
        </w:tc>
        <w:tc>
          <w:tcPr>
            <w:tcW w:w="785" w:type="pct"/>
            <w:tcBorders>
              <w:top w:val="single" w:sz="8" w:space="0" w:color="000000"/>
              <w:left w:val="single" w:sz="8" w:space="0" w:color="000000"/>
              <w:bottom w:val="single" w:sz="8" w:space="0" w:color="000000"/>
              <w:right w:val="single" w:sz="4" w:space="0" w:color="auto"/>
            </w:tcBorders>
            <w:vAlign w:val="center"/>
          </w:tcPr>
          <w:p w14:paraId="2C0214B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2,10</w:t>
            </w:r>
          </w:p>
        </w:tc>
        <w:tc>
          <w:tcPr>
            <w:tcW w:w="833" w:type="pct"/>
            <w:tcBorders>
              <w:top w:val="single" w:sz="8" w:space="0" w:color="000000"/>
              <w:left w:val="single" w:sz="4" w:space="0" w:color="auto"/>
              <w:bottom w:val="single" w:sz="8" w:space="0" w:color="000000"/>
              <w:right w:val="single" w:sz="8" w:space="0" w:color="000000"/>
            </w:tcBorders>
            <w:vAlign w:val="center"/>
          </w:tcPr>
          <w:p w14:paraId="66E120E5"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1,53</w:t>
            </w:r>
          </w:p>
        </w:tc>
      </w:tr>
      <w:tr w:rsidR="00CE6A02" w:rsidRPr="00CE6A02" w14:paraId="105353D8" w14:textId="77777777" w:rsidTr="00B106D5">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BA92D64"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vAlign w:val="center"/>
          </w:tcPr>
          <w:p w14:paraId="043F2E59" w14:textId="77777777" w:rsidR="00CE6A02" w:rsidRPr="00CE6A02" w:rsidRDefault="00CE6A02" w:rsidP="00CE6A02">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06E1B7B8"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0,01</w:t>
            </w:r>
          </w:p>
        </w:tc>
        <w:tc>
          <w:tcPr>
            <w:tcW w:w="784" w:type="pct"/>
            <w:tcBorders>
              <w:top w:val="single" w:sz="8" w:space="0" w:color="000000"/>
              <w:left w:val="single" w:sz="8" w:space="0" w:color="000000"/>
              <w:bottom w:val="single" w:sz="8" w:space="0" w:color="000000"/>
              <w:right w:val="single" w:sz="8" w:space="0" w:color="000000"/>
            </w:tcBorders>
            <w:vAlign w:val="center"/>
          </w:tcPr>
          <w:p w14:paraId="1C51C7D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0,28</w:t>
            </w:r>
          </w:p>
        </w:tc>
        <w:tc>
          <w:tcPr>
            <w:tcW w:w="785" w:type="pct"/>
            <w:tcBorders>
              <w:top w:val="single" w:sz="8" w:space="0" w:color="000000"/>
              <w:left w:val="single" w:sz="8" w:space="0" w:color="000000"/>
              <w:bottom w:val="single" w:sz="8" w:space="0" w:color="000000"/>
              <w:right w:val="single" w:sz="4" w:space="0" w:color="auto"/>
            </w:tcBorders>
            <w:vAlign w:val="center"/>
          </w:tcPr>
          <w:p w14:paraId="086C4D37"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5,75</w:t>
            </w:r>
          </w:p>
        </w:tc>
        <w:tc>
          <w:tcPr>
            <w:tcW w:w="833" w:type="pct"/>
            <w:tcBorders>
              <w:top w:val="single" w:sz="8" w:space="0" w:color="000000"/>
              <w:left w:val="single" w:sz="4" w:space="0" w:color="auto"/>
              <w:bottom w:val="single" w:sz="8" w:space="0" w:color="000000"/>
              <w:right w:val="single" w:sz="8" w:space="0" w:color="000000"/>
            </w:tcBorders>
            <w:vAlign w:val="center"/>
          </w:tcPr>
          <w:p w14:paraId="3DDADCBF" w14:textId="77777777" w:rsidR="00CE6A02" w:rsidRPr="00CE6A02" w:rsidRDefault="00CE6A02" w:rsidP="00CE6A02">
            <w:pPr>
              <w:spacing w:after="0" w:line="240" w:lineRule="auto"/>
              <w:jc w:val="center"/>
              <w:rPr>
                <w:rFonts w:ascii="Times New Roman" w:eastAsia="Calibri" w:hAnsi="Times New Roman" w:cs="Times New Roman"/>
                <w:sz w:val="24"/>
                <w:szCs w:val="20"/>
                <w:lang w:eastAsia="ru-RU"/>
              </w:rPr>
            </w:pPr>
            <w:r w:rsidRPr="00CE6A02">
              <w:rPr>
                <w:rFonts w:ascii="Times New Roman" w:eastAsia="Calibri" w:hAnsi="Times New Roman" w:cs="Times New Roman"/>
                <w:sz w:val="24"/>
                <w:szCs w:val="24"/>
                <w:lang w:eastAsia="ru-RU"/>
              </w:rPr>
              <w:t>25,53</w:t>
            </w:r>
          </w:p>
        </w:tc>
      </w:tr>
    </w:tbl>
    <w:p w14:paraId="67C451BE" w14:textId="77777777" w:rsidR="00CE6A02" w:rsidRPr="00CE6A02" w:rsidRDefault="00CE6A02" w:rsidP="00CE6A02">
      <w:pPr>
        <w:spacing w:after="0" w:line="240" w:lineRule="auto"/>
        <w:ind w:firstLine="426"/>
        <w:jc w:val="both"/>
        <w:rPr>
          <w:rFonts w:ascii="Times New Roman" w:eastAsia="Calibri" w:hAnsi="Times New Roman" w:cs="Times New Roman"/>
          <w:i/>
          <w:sz w:val="24"/>
          <w:szCs w:val="24"/>
          <w:lang w:val="en-US" w:eastAsia="ru-RU"/>
        </w:rPr>
      </w:pPr>
    </w:p>
    <w:p w14:paraId="7180E2C7" w14:textId="77777777" w:rsidR="00CE6A02" w:rsidRPr="00CE6A02" w:rsidRDefault="00CE6A02" w:rsidP="00CE6A02">
      <w:pPr>
        <w:spacing w:after="0" w:line="276" w:lineRule="auto"/>
        <w:ind w:firstLine="426"/>
        <w:jc w:val="both"/>
        <w:rPr>
          <w:rFonts w:ascii="Times New Roman" w:eastAsia="Calibri" w:hAnsi="Times New Roman" w:cs="Times New Roman"/>
          <w:iCs/>
          <w:sz w:val="28"/>
          <w:szCs w:val="28"/>
          <w:lang w:eastAsia="ru-RU"/>
        </w:rPr>
      </w:pPr>
      <w:r w:rsidRPr="00CE6A02">
        <w:rPr>
          <w:rFonts w:ascii="Times New Roman" w:eastAsia="Calibri" w:hAnsi="Times New Roman" w:cs="Times New Roman"/>
          <w:iCs/>
          <w:sz w:val="28"/>
          <w:szCs w:val="28"/>
          <w:lang w:eastAsia="ru-RU"/>
        </w:rPr>
        <w:t>Данные таблицы отражают процент участников экзамена, получивших соответствующий первичный балл за выполнение заданий в группах участников с разным уровнем подготовки.</w:t>
      </w:r>
    </w:p>
    <w:p w14:paraId="7888D6B0"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Анализ данных, приведенных в таблице 2-10, позволяет сделать выводы о том, какие линии заданий КИМ выполнены участниками экзамена успешно, а с какими выпускники справились с наименьшими процентами выполнения, следовательно, табличные данные помогают проследить успешно и недостаточно усвоенные элементы содержания и/или освоенные умения, навыки, виды познавательной деятельности</w:t>
      </w:r>
    </w:p>
    <w:p w14:paraId="34A11B72" w14:textId="77777777" w:rsidR="00CE6A02" w:rsidRPr="00CE6A02" w:rsidRDefault="00CE6A02" w:rsidP="00CE6A02">
      <w:pPr>
        <w:spacing w:after="0" w:line="276" w:lineRule="auto"/>
        <w:ind w:firstLine="567"/>
        <w:jc w:val="both"/>
        <w:rPr>
          <w:rFonts w:ascii="Times New Roman" w:eastAsia="Calibri" w:hAnsi="Times New Roman" w:cs="Times New Roman"/>
          <w:iCs/>
          <w:sz w:val="28"/>
          <w:szCs w:val="28"/>
          <w:lang w:eastAsia="ru-RU"/>
        </w:rPr>
      </w:pPr>
      <w:r w:rsidRPr="00CE6A02">
        <w:rPr>
          <w:rFonts w:ascii="Times New Roman" w:eastAsia="Calibri" w:hAnsi="Times New Roman" w:cs="Times New Roman"/>
          <w:iCs/>
          <w:sz w:val="28"/>
          <w:szCs w:val="28"/>
          <w:lang w:eastAsia="ru-RU"/>
        </w:rPr>
        <w:t xml:space="preserve">  </w:t>
      </w:r>
    </w:p>
    <w:tbl>
      <w:tblPr>
        <w:tblW w:w="144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3"/>
        <w:gridCol w:w="1148"/>
        <w:gridCol w:w="810"/>
        <w:gridCol w:w="938"/>
        <w:gridCol w:w="938"/>
        <w:gridCol w:w="1050"/>
        <w:gridCol w:w="938"/>
        <w:gridCol w:w="938"/>
        <w:gridCol w:w="938"/>
        <w:gridCol w:w="938"/>
        <w:gridCol w:w="938"/>
        <w:gridCol w:w="824"/>
        <w:gridCol w:w="938"/>
        <w:gridCol w:w="938"/>
        <w:gridCol w:w="938"/>
      </w:tblGrid>
      <w:tr w:rsidR="00CE6A02" w:rsidRPr="00CE6A02" w14:paraId="32BE4157" w14:textId="77777777" w:rsidTr="00B106D5">
        <w:trPr>
          <w:trHeight w:val="308"/>
        </w:trPr>
        <w:tc>
          <w:tcPr>
            <w:tcW w:w="1203" w:type="dxa"/>
            <w:shd w:val="clear" w:color="auto" w:fill="C5E0B3" w:themeFill="accent6" w:themeFillTint="66"/>
          </w:tcPr>
          <w:p w14:paraId="23A6A17C"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p>
        </w:tc>
        <w:tc>
          <w:tcPr>
            <w:tcW w:w="1148" w:type="dxa"/>
            <w:shd w:val="clear" w:color="auto" w:fill="C5E0B3" w:themeFill="accent6" w:themeFillTint="66"/>
          </w:tcPr>
          <w:p w14:paraId="4A8DC6F2"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2</w:t>
            </w:r>
          </w:p>
        </w:tc>
        <w:tc>
          <w:tcPr>
            <w:tcW w:w="810" w:type="dxa"/>
            <w:shd w:val="clear" w:color="auto" w:fill="C5E0B3" w:themeFill="accent6" w:themeFillTint="66"/>
          </w:tcPr>
          <w:p w14:paraId="3C1614E5"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4</w:t>
            </w:r>
          </w:p>
        </w:tc>
        <w:tc>
          <w:tcPr>
            <w:tcW w:w="938" w:type="dxa"/>
            <w:shd w:val="clear" w:color="auto" w:fill="C5E0B3" w:themeFill="accent6" w:themeFillTint="66"/>
          </w:tcPr>
          <w:p w14:paraId="362C6D02"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5</w:t>
            </w:r>
          </w:p>
        </w:tc>
        <w:tc>
          <w:tcPr>
            <w:tcW w:w="938" w:type="dxa"/>
            <w:shd w:val="clear" w:color="auto" w:fill="C5E0B3" w:themeFill="accent6" w:themeFillTint="66"/>
          </w:tcPr>
          <w:p w14:paraId="615EBB11"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6</w:t>
            </w:r>
          </w:p>
        </w:tc>
        <w:tc>
          <w:tcPr>
            <w:tcW w:w="1050" w:type="dxa"/>
            <w:shd w:val="clear" w:color="auto" w:fill="C5E0B3" w:themeFill="accent6" w:themeFillTint="66"/>
          </w:tcPr>
          <w:p w14:paraId="0A3B771C"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7</w:t>
            </w:r>
          </w:p>
        </w:tc>
        <w:tc>
          <w:tcPr>
            <w:tcW w:w="938" w:type="dxa"/>
            <w:shd w:val="clear" w:color="auto" w:fill="C5E0B3" w:themeFill="accent6" w:themeFillTint="66"/>
          </w:tcPr>
          <w:p w14:paraId="26553149"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8</w:t>
            </w:r>
          </w:p>
        </w:tc>
        <w:tc>
          <w:tcPr>
            <w:tcW w:w="938" w:type="dxa"/>
            <w:shd w:val="clear" w:color="auto" w:fill="C5E0B3" w:themeFill="accent6" w:themeFillTint="66"/>
          </w:tcPr>
          <w:p w14:paraId="2D507545"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10</w:t>
            </w:r>
          </w:p>
        </w:tc>
        <w:tc>
          <w:tcPr>
            <w:tcW w:w="938" w:type="dxa"/>
            <w:shd w:val="clear" w:color="auto" w:fill="C5E0B3" w:themeFill="accent6" w:themeFillTint="66"/>
          </w:tcPr>
          <w:p w14:paraId="02AF90F1"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13</w:t>
            </w:r>
          </w:p>
        </w:tc>
        <w:tc>
          <w:tcPr>
            <w:tcW w:w="938" w:type="dxa"/>
            <w:shd w:val="clear" w:color="auto" w:fill="C5E0B3" w:themeFill="accent6" w:themeFillTint="66"/>
          </w:tcPr>
          <w:p w14:paraId="24581BDC"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15</w:t>
            </w:r>
          </w:p>
        </w:tc>
        <w:tc>
          <w:tcPr>
            <w:tcW w:w="938" w:type="dxa"/>
            <w:shd w:val="clear" w:color="auto" w:fill="C5E0B3" w:themeFill="accent6" w:themeFillTint="66"/>
          </w:tcPr>
          <w:p w14:paraId="63318424"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16</w:t>
            </w:r>
          </w:p>
        </w:tc>
        <w:tc>
          <w:tcPr>
            <w:tcW w:w="824" w:type="dxa"/>
            <w:shd w:val="clear" w:color="auto" w:fill="C5E0B3" w:themeFill="accent6" w:themeFillTint="66"/>
          </w:tcPr>
          <w:p w14:paraId="7DA732EA"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17</w:t>
            </w:r>
          </w:p>
        </w:tc>
        <w:tc>
          <w:tcPr>
            <w:tcW w:w="938" w:type="dxa"/>
            <w:shd w:val="clear" w:color="auto" w:fill="C5E0B3" w:themeFill="accent6" w:themeFillTint="66"/>
          </w:tcPr>
          <w:p w14:paraId="1259330C"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19</w:t>
            </w:r>
          </w:p>
        </w:tc>
        <w:tc>
          <w:tcPr>
            <w:tcW w:w="938" w:type="dxa"/>
            <w:shd w:val="clear" w:color="auto" w:fill="C5E0B3" w:themeFill="accent6" w:themeFillTint="66"/>
          </w:tcPr>
          <w:p w14:paraId="0308068A"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20</w:t>
            </w:r>
          </w:p>
        </w:tc>
        <w:tc>
          <w:tcPr>
            <w:tcW w:w="938" w:type="dxa"/>
            <w:shd w:val="clear" w:color="auto" w:fill="C5E0B3" w:themeFill="accent6" w:themeFillTint="66"/>
          </w:tcPr>
          <w:p w14:paraId="65EF91EE" w14:textId="77777777" w:rsidR="00CE6A02" w:rsidRPr="00CE6A02" w:rsidRDefault="00CE6A02" w:rsidP="00CE6A02">
            <w:pPr>
              <w:spacing w:after="0" w:line="240" w:lineRule="auto"/>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22</w:t>
            </w:r>
          </w:p>
        </w:tc>
      </w:tr>
      <w:tr w:rsidR="00CE6A02" w:rsidRPr="00CE6A02" w14:paraId="71861394" w14:textId="77777777" w:rsidTr="00B106D5">
        <w:trPr>
          <w:trHeight w:val="381"/>
        </w:trPr>
        <w:tc>
          <w:tcPr>
            <w:tcW w:w="1203" w:type="dxa"/>
            <w:shd w:val="clear" w:color="auto" w:fill="C5E0B3" w:themeFill="accent6" w:themeFillTint="66"/>
          </w:tcPr>
          <w:p w14:paraId="47DD63F9"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2024</w:t>
            </w:r>
          </w:p>
        </w:tc>
        <w:tc>
          <w:tcPr>
            <w:tcW w:w="1148" w:type="dxa"/>
          </w:tcPr>
          <w:p w14:paraId="1351183C"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60</w:t>
            </w:r>
          </w:p>
        </w:tc>
        <w:tc>
          <w:tcPr>
            <w:tcW w:w="810" w:type="dxa"/>
          </w:tcPr>
          <w:p w14:paraId="291B61EE"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47</w:t>
            </w:r>
          </w:p>
        </w:tc>
        <w:tc>
          <w:tcPr>
            <w:tcW w:w="938" w:type="dxa"/>
          </w:tcPr>
          <w:p w14:paraId="1A88C0C7"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50</w:t>
            </w:r>
          </w:p>
        </w:tc>
        <w:tc>
          <w:tcPr>
            <w:tcW w:w="938" w:type="dxa"/>
          </w:tcPr>
          <w:p w14:paraId="0B58598E"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48</w:t>
            </w:r>
          </w:p>
        </w:tc>
        <w:tc>
          <w:tcPr>
            <w:tcW w:w="1050" w:type="dxa"/>
          </w:tcPr>
          <w:p w14:paraId="57704618"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49</w:t>
            </w:r>
          </w:p>
        </w:tc>
        <w:tc>
          <w:tcPr>
            <w:tcW w:w="938" w:type="dxa"/>
          </w:tcPr>
          <w:p w14:paraId="093DF8B0"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59</w:t>
            </w:r>
          </w:p>
        </w:tc>
        <w:tc>
          <w:tcPr>
            <w:tcW w:w="938" w:type="dxa"/>
          </w:tcPr>
          <w:p w14:paraId="297A35FB"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54</w:t>
            </w:r>
          </w:p>
        </w:tc>
        <w:tc>
          <w:tcPr>
            <w:tcW w:w="938" w:type="dxa"/>
          </w:tcPr>
          <w:p w14:paraId="5075A0F2"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37</w:t>
            </w:r>
          </w:p>
        </w:tc>
        <w:tc>
          <w:tcPr>
            <w:tcW w:w="938" w:type="dxa"/>
          </w:tcPr>
          <w:p w14:paraId="4BAC37AF"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49</w:t>
            </w:r>
          </w:p>
        </w:tc>
        <w:tc>
          <w:tcPr>
            <w:tcW w:w="938" w:type="dxa"/>
          </w:tcPr>
          <w:p w14:paraId="28E11143"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40</w:t>
            </w:r>
          </w:p>
        </w:tc>
        <w:tc>
          <w:tcPr>
            <w:tcW w:w="824" w:type="dxa"/>
          </w:tcPr>
          <w:p w14:paraId="5D600544"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67</w:t>
            </w:r>
          </w:p>
        </w:tc>
        <w:tc>
          <w:tcPr>
            <w:tcW w:w="938" w:type="dxa"/>
          </w:tcPr>
          <w:p w14:paraId="47B6D7F2"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21</w:t>
            </w:r>
          </w:p>
        </w:tc>
        <w:tc>
          <w:tcPr>
            <w:tcW w:w="938" w:type="dxa"/>
          </w:tcPr>
          <w:p w14:paraId="4C873B60"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17</w:t>
            </w:r>
          </w:p>
        </w:tc>
        <w:tc>
          <w:tcPr>
            <w:tcW w:w="938" w:type="dxa"/>
          </w:tcPr>
          <w:p w14:paraId="7AFDB141"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29</w:t>
            </w:r>
          </w:p>
        </w:tc>
      </w:tr>
      <w:tr w:rsidR="00CE6A02" w:rsidRPr="00CE6A02" w14:paraId="6CB9FCBE" w14:textId="77777777" w:rsidTr="00B106D5">
        <w:trPr>
          <w:trHeight w:val="330"/>
        </w:trPr>
        <w:tc>
          <w:tcPr>
            <w:tcW w:w="1203" w:type="dxa"/>
            <w:shd w:val="clear" w:color="auto" w:fill="C5E0B3" w:themeFill="accent6" w:themeFillTint="66"/>
          </w:tcPr>
          <w:p w14:paraId="3FAA1678"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2025</w:t>
            </w:r>
          </w:p>
        </w:tc>
        <w:tc>
          <w:tcPr>
            <w:tcW w:w="1148" w:type="dxa"/>
          </w:tcPr>
          <w:p w14:paraId="7B2CBD40"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w:t>
            </w:r>
          </w:p>
        </w:tc>
        <w:tc>
          <w:tcPr>
            <w:tcW w:w="810" w:type="dxa"/>
          </w:tcPr>
          <w:p w14:paraId="7E654146"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89</w:t>
            </w:r>
          </w:p>
        </w:tc>
        <w:tc>
          <w:tcPr>
            <w:tcW w:w="938" w:type="dxa"/>
          </w:tcPr>
          <w:p w14:paraId="0D86128B"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w:t>
            </w:r>
          </w:p>
        </w:tc>
        <w:tc>
          <w:tcPr>
            <w:tcW w:w="938" w:type="dxa"/>
          </w:tcPr>
          <w:p w14:paraId="6B821890"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w:t>
            </w:r>
          </w:p>
        </w:tc>
        <w:tc>
          <w:tcPr>
            <w:tcW w:w="1050" w:type="dxa"/>
          </w:tcPr>
          <w:p w14:paraId="78F543BF"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96</w:t>
            </w:r>
          </w:p>
        </w:tc>
        <w:tc>
          <w:tcPr>
            <w:tcW w:w="938" w:type="dxa"/>
          </w:tcPr>
          <w:p w14:paraId="7434E4E7"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96</w:t>
            </w:r>
          </w:p>
        </w:tc>
        <w:tc>
          <w:tcPr>
            <w:tcW w:w="938" w:type="dxa"/>
          </w:tcPr>
          <w:p w14:paraId="2C3E6F20"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96</w:t>
            </w:r>
          </w:p>
        </w:tc>
        <w:tc>
          <w:tcPr>
            <w:tcW w:w="938" w:type="dxa"/>
          </w:tcPr>
          <w:p w14:paraId="7239E62E"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w:t>
            </w:r>
          </w:p>
        </w:tc>
        <w:tc>
          <w:tcPr>
            <w:tcW w:w="938" w:type="dxa"/>
          </w:tcPr>
          <w:p w14:paraId="32405E76"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95</w:t>
            </w:r>
          </w:p>
        </w:tc>
        <w:tc>
          <w:tcPr>
            <w:tcW w:w="938" w:type="dxa"/>
          </w:tcPr>
          <w:p w14:paraId="6A749022"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85</w:t>
            </w:r>
          </w:p>
        </w:tc>
        <w:tc>
          <w:tcPr>
            <w:tcW w:w="824" w:type="dxa"/>
          </w:tcPr>
          <w:p w14:paraId="14CA5C32"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87</w:t>
            </w:r>
          </w:p>
        </w:tc>
        <w:tc>
          <w:tcPr>
            <w:tcW w:w="938" w:type="dxa"/>
          </w:tcPr>
          <w:p w14:paraId="323F9699"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83</w:t>
            </w:r>
          </w:p>
        </w:tc>
        <w:tc>
          <w:tcPr>
            <w:tcW w:w="938" w:type="dxa"/>
          </w:tcPr>
          <w:p w14:paraId="4C813A68"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55</w:t>
            </w:r>
          </w:p>
        </w:tc>
        <w:tc>
          <w:tcPr>
            <w:tcW w:w="938" w:type="dxa"/>
          </w:tcPr>
          <w:p w14:paraId="14AA84EC"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36</w:t>
            </w:r>
          </w:p>
        </w:tc>
      </w:tr>
      <w:tr w:rsidR="00CE6A02" w:rsidRPr="00CE6A02" w14:paraId="21841BC7" w14:textId="77777777" w:rsidTr="00B106D5">
        <w:trPr>
          <w:trHeight w:val="286"/>
        </w:trPr>
        <w:tc>
          <w:tcPr>
            <w:tcW w:w="1203" w:type="dxa"/>
            <w:shd w:val="clear" w:color="auto" w:fill="C5E0B3" w:themeFill="accent6" w:themeFillTint="66"/>
          </w:tcPr>
          <w:p w14:paraId="3621E8E7"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2026</w:t>
            </w:r>
          </w:p>
        </w:tc>
        <w:tc>
          <w:tcPr>
            <w:tcW w:w="1148" w:type="dxa"/>
          </w:tcPr>
          <w:p w14:paraId="4DF0C4B4"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98,99</w:t>
            </w:r>
          </w:p>
        </w:tc>
        <w:tc>
          <w:tcPr>
            <w:tcW w:w="810" w:type="dxa"/>
          </w:tcPr>
          <w:p w14:paraId="28B6FE9D"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98,92</w:t>
            </w:r>
          </w:p>
        </w:tc>
        <w:tc>
          <w:tcPr>
            <w:tcW w:w="938" w:type="dxa"/>
          </w:tcPr>
          <w:p w14:paraId="0F52A2FB"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98, 84</w:t>
            </w:r>
          </w:p>
        </w:tc>
        <w:tc>
          <w:tcPr>
            <w:tcW w:w="938" w:type="dxa"/>
          </w:tcPr>
          <w:p w14:paraId="704337C5"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98,32</w:t>
            </w:r>
          </w:p>
        </w:tc>
        <w:tc>
          <w:tcPr>
            <w:tcW w:w="1050" w:type="dxa"/>
          </w:tcPr>
          <w:p w14:paraId="5DBF706F"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98,49</w:t>
            </w:r>
          </w:p>
        </w:tc>
        <w:tc>
          <w:tcPr>
            <w:tcW w:w="938" w:type="dxa"/>
          </w:tcPr>
          <w:p w14:paraId="14493382"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98,41</w:t>
            </w:r>
          </w:p>
        </w:tc>
        <w:tc>
          <w:tcPr>
            <w:tcW w:w="938" w:type="dxa"/>
          </w:tcPr>
          <w:p w14:paraId="5749CC41"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98,63</w:t>
            </w:r>
          </w:p>
        </w:tc>
        <w:tc>
          <w:tcPr>
            <w:tcW w:w="938" w:type="dxa"/>
          </w:tcPr>
          <w:p w14:paraId="452DC523"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97,20</w:t>
            </w:r>
          </w:p>
        </w:tc>
        <w:tc>
          <w:tcPr>
            <w:tcW w:w="938" w:type="dxa"/>
          </w:tcPr>
          <w:p w14:paraId="07F09C4C"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97,75</w:t>
            </w:r>
          </w:p>
        </w:tc>
        <w:tc>
          <w:tcPr>
            <w:tcW w:w="938" w:type="dxa"/>
          </w:tcPr>
          <w:p w14:paraId="34A8B526"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95,68</w:t>
            </w:r>
          </w:p>
        </w:tc>
        <w:tc>
          <w:tcPr>
            <w:tcW w:w="824" w:type="dxa"/>
          </w:tcPr>
          <w:p w14:paraId="473A4CB8"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94,59</w:t>
            </w:r>
          </w:p>
        </w:tc>
        <w:tc>
          <w:tcPr>
            <w:tcW w:w="938" w:type="dxa"/>
          </w:tcPr>
          <w:p w14:paraId="229E077C"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94,14</w:t>
            </w:r>
          </w:p>
        </w:tc>
        <w:tc>
          <w:tcPr>
            <w:tcW w:w="938" w:type="dxa"/>
          </w:tcPr>
          <w:p w14:paraId="2391F551"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83,79</w:t>
            </w:r>
          </w:p>
        </w:tc>
        <w:tc>
          <w:tcPr>
            <w:tcW w:w="938" w:type="dxa"/>
          </w:tcPr>
          <w:p w14:paraId="317CF307" w14:textId="77777777" w:rsidR="00CE6A02" w:rsidRPr="00CE6A02" w:rsidRDefault="00CE6A02" w:rsidP="00CE6A02">
            <w:pPr>
              <w:spacing w:after="0" w:line="240" w:lineRule="auto"/>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65,83</w:t>
            </w:r>
          </w:p>
        </w:tc>
      </w:tr>
    </w:tbl>
    <w:p w14:paraId="642A58AA" w14:textId="77777777" w:rsidR="00CE6A02" w:rsidRPr="00CE6A02" w:rsidRDefault="00CE6A02" w:rsidP="00CE6A02">
      <w:pPr>
        <w:spacing w:after="0" w:line="240" w:lineRule="auto"/>
        <w:ind w:firstLine="426"/>
        <w:jc w:val="both"/>
        <w:rPr>
          <w:rFonts w:ascii="Times New Roman" w:eastAsia="Calibri" w:hAnsi="Times New Roman" w:cs="Times New Roman"/>
          <w:b/>
          <w:i/>
          <w:sz w:val="24"/>
          <w:szCs w:val="24"/>
          <w:lang w:eastAsia="ru-RU"/>
        </w:rPr>
      </w:pPr>
    </w:p>
    <w:p w14:paraId="47985483" w14:textId="77777777" w:rsidR="00CE6A02" w:rsidRPr="00CE6A02" w:rsidRDefault="00CE6A02" w:rsidP="00CE6A02">
      <w:pPr>
        <w:spacing w:after="0" w:line="276" w:lineRule="auto"/>
        <w:jc w:val="both"/>
        <w:rPr>
          <w:rFonts w:ascii="Times New Roman" w:eastAsia="Calibri" w:hAnsi="Times New Roman" w:cs="Times New Roman"/>
          <w:bCs/>
          <w:iCs/>
          <w:sz w:val="28"/>
          <w:szCs w:val="28"/>
          <w:lang w:eastAsia="ru-RU"/>
        </w:rPr>
      </w:pPr>
      <w:r w:rsidRPr="00CE6A02">
        <w:rPr>
          <w:rFonts w:ascii="Times New Roman" w:eastAsia="Calibri" w:hAnsi="Times New Roman" w:cs="Times New Roman"/>
          <w:bCs/>
          <w:iCs/>
          <w:sz w:val="28"/>
          <w:szCs w:val="28"/>
          <w:lang w:eastAsia="ru-RU"/>
        </w:rPr>
        <w:t xml:space="preserve">На диаграмме визуально можно наглядно увидеть общие данные результатов выполнения базовых заданий КИМ ОГЭ по обществознанию по Республике Ингушетия, за последние три года (2024 - 2026 г.) </w:t>
      </w:r>
    </w:p>
    <w:p w14:paraId="39EF0EDD"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231A15FE"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r w:rsidRPr="00CE6A02">
        <w:rPr>
          <w:rFonts w:ascii="Times New Roman" w:eastAsia="Calibri" w:hAnsi="Times New Roman" w:cs="Times New Roman"/>
          <w:noProof/>
          <w:sz w:val="24"/>
          <w:szCs w:val="24"/>
          <w:lang w:eastAsia="ru-RU"/>
        </w:rPr>
        <w:drawing>
          <wp:inline distT="0" distB="0" distL="0" distR="0" wp14:anchorId="2FB7E3CB" wp14:editId="3CAAA668">
            <wp:extent cx="8699500" cy="2743200"/>
            <wp:effectExtent l="0" t="0" r="6350" b="0"/>
            <wp:docPr id="2" name="Диаграмма 1">
              <a:extLst xmlns:a="http://schemas.openxmlformats.org/drawingml/2006/main">
                <a:ext uri="{FF2B5EF4-FFF2-40B4-BE49-F238E27FC236}">
                  <a16:creationId xmlns:a16="http://schemas.microsoft.com/office/drawing/2014/main" id="{0B037897-8C1A-62D6-E8D5-1F726601E6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CA85B8"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0678B286"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lastRenderedPageBreak/>
        <w:t xml:space="preserve">       </w:t>
      </w:r>
      <w:r w:rsidRPr="00CE6A02">
        <w:rPr>
          <w:rFonts w:ascii="Times New Roman" w:eastAsia="Times New Roman" w:hAnsi="Times New Roman" w:cs="Times New Roman"/>
          <w:sz w:val="28"/>
          <w:szCs w:val="28"/>
          <w:lang w:eastAsia="ru-RU"/>
        </w:rPr>
        <w:t xml:space="preserve">Анализ результатов выполнения базовых заданий КИМ ОГЭ по обществознанию показывает </w:t>
      </w:r>
      <w:r w:rsidRPr="00CE6A02">
        <w:rPr>
          <w:rFonts w:ascii="Times New Roman" w:eastAsia="Times New Roman" w:hAnsi="Times New Roman" w:cs="Times New Roman"/>
          <w:b/>
          <w:bCs/>
          <w:sz w:val="28"/>
          <w:szCs w:val="28"/>
          <w:lang w:eastAsia="ru-RU"/>
        </w:rPr>
        <w:t>значительное повышение уровня выполнения заданий в 2026 году по сравнению с 2024 и 2025 годами</w:t>
      </w:r>
      <w:r w:rsidRPr="00CE6A02">
        <w:rPr>
          <w:rFonts w:ascii="Times New Roman" w:eastAsia="Times New Roman" w:hAnsi="Times New Roman" w:cs="Times New Roman"/>
          <w:sz w:val="28"/>
          <w:szCs w:val="28"/>
          <w:lang w:eastAsia="ru-RU"/>
        </w:rPr>
        <w:t>. По большинству представленных линий средний процент выполнения в 2026 году превышает 90%, что свидетельствует о достаточно высоком уровне освоения обучающимися базовых обществоведческих знаний и умений.</w:t>
      </w:r>
    </w:p>
    <w:p w14:paraId="5F656784"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Наиболее высокие результаты в 2026 году отмечены по заданиям </w:t>
      </w:r>
      <w:r w:rsidRPr="00CE6A02">
        <w:rPr>
          <w:rFonts w:ascii="Times New Roman" w:eastAsia="Times New Roman" w:hAnsi="Times New Roman" w:cs="Times New Roman"/>
          <w:b/>
          <w:bCs/>
          <w:sz w:val="28"/>
          <w:szCs w:val="28"/>
          <w:lang w:eastAsia="ru-RU"/>
        </w:rPr>
        <w:t>2 (98,99%), 4 (98,92%), 6 (98,32%), 7 (98,49%), 8 (98,41%), 10 (98,63%), 13 (97,20%) и 15 (97,75%)</w:t>
      </w:r>
      <w:r w:rsidRPr="00CE6A02">
        <w:rPr>
          <w:rFonts w:ascii="Times New Roman" w:eastAsia="Times New Roman" w:hAnsi="Times New Roman" w:cs="Times New Roman"/>
          <w:sz w:val="28"/>
          <w:szCs w:val="28"/>
          <w:lang w:eastAsia="ru-RU"/>
        </w:rPr>
        <w:t>. По сравнению с 2024 годом рост результатов по данным заданиям является особенно существенным. Так, выполнение задания 2 увеличилось с 60% до 98,99%, задания 4 — с 47% до 98,92%, задания 10 — с 54% до 98,63%, задания 13 — с 37% до 97,20%.</w:t>
      </w:r>
    </w:p>
    <w:p w14:paraId="50410C91"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Вместе с тем сохраняются отдельные </w:t>
      </w:r>
      <w:r w:rsidRPr="00CE6A02">
        <w:rPr>
          <w:rFonts w:ascii="Times New Roman" w:eastAsia="Times New Roman" w:hAnsi="Times New Roman" w:cs="Times New Roman"/>
          <w:b/>
          <w:bCs/>
          <w:sz w:val="28"/>
          <w:szCs w:val="28"/>
          <w:lang w:eastAsia="ru-RU"/>
        </w:rPr>
        <w:t>зоны затруднений</w:t>
      </w:r>
      <w:r w:rsidRPr="00CE6A02">
        <w:rPr>
          <w:rFonts w:ascii="Times New Roman" w:eastAsia="Times New Roman" w:hAnsi="Times New Roman" w:cs="Times New Roman"/>
          <w:sz w:val="28"/>
          <w:szCs w:val="28"/>
          <w:lang w:eastAsia="ru-RU"/>
        </w:rPr>
        <w:t xml:space="preserve">. Наиболее низкий результат в 2026 году зафиксирован по </w:t>
      </w:r>
      <w:r w:rsidRPr="00CE6A02">
        <w:rPr>
          <w:rFonts w:ascii="Times New Roman" w:eastAsia="Times New Roman" w:hAnsi="Times New Roman" w:cs="Times New Roman"/>
          <w:b/>
          <w:bCs/>
          <w:sz w:val="28"/>
          <w:szCs w:val="28"/>
          <w:lang w:eastAsia="ru-RU"/>
        </w:rPr>
        <w:t>заданию 22 — 65,83%</w:t>
      </w:r>
      <w:r w:rsidRPr="00CE6A02">
        <w:rPr>
          <w:rFonts w:ascii="Times New Roman" w:eastAsia="Times New Roman" w:hAnsi="Times New Roman" w:cs="Times New Roman"/>
          <w:sz w:val="28"/>
          <w:szCs w:val="28"/>
          <w:lang w:eastAsia="ru-RU"/>
        </w:rPr>
        <w:t xml:space="preserve">, несмотря на заметный рост по сравнению с 2024 годом (29%) и 2025 годом (36%). Особенно требует внимания </w:t>
      </w:r>
      <w:r w:rsidRPr="00CE6A02">
        <w:rPr>
          <w:rFonts w:ascii="Times New Roman" w:eastAsia="Times New Roman" w:hAnsi="Times New Roman" w:cs="Times New Roman"/>
          <w:b/>
          <w:bCs/>
          <w:sz w:val="28"/>
          <w:szCs w:val="28"/>
          <w:lang w:eastAsia="ru-RU"/>
        </w:rPr>
        <w:t>задание 5</w:t>
      </w:r>
      <w:r w:rsidRPr="00CE6A02">
        <w:rPr>
          <w:rFonts w:ascii="Times New Roman" w:eastAsia="Times New Roman" w:hAnsi="Times New Roman" w:cs="Times New Roman"/>
          <w:sz w:val="28"/>
          <w:szCs w:val="28"/>
          <w:lang w:eastAsia="ru-RU"/>
        </w:rPr>
        <w:t xml:space="preserve">, для которого в представленных данных указан результат </w:t>
      </w:r>
      <w:r w:rsidRPr="00CE6A02">
        <w:rPr>
          <w:rFonts w:ascii="Times New Roman" w:eastAsia="Times New Roman" w:hAnsi="Times New Roman" w:cs="Times New Roman"/>
          <w:b/>
          <w:bCs/>
          <w:sz w:val="28"/>
          <w:szCs w:val="28"/>
          <w:lang w:eastAsia="ru-RU"/>
        </w:rPr>
        <w:t>0%</w:t>
      </w:r>
      <w:r w:rsidRPr="00CE6A02">
        <w:rPr>
          <w:rFonts w:ascii="Times New Roman" w:eastAsia="Times New Roman" w:hAnsi="Times New Roman" w:cs="Times New Roman"/>
          <w:sz w:val="28"/>
          <w:szCs w:val="28"/>
          <w:lang w:eastAsia="ru-RU"/>
        </w:rPr>
        <w:t xml:space="preserve"> в 2026 году. Данный показатель существенно отличается от результатов 2024 и 2025 годов (50% и 97% соответственно) и поэтому требует </w:t>
      </w:r>
    </w:p>
    <w:p w14:paraId="6A8BF9CE"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дополнительной проверки исходных статистических данных.</w:t>
      </w:r>
    </w:p>
    <w:p w14:paraId="16FB3997"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целом динамика свидетельствует о </w:t>
      </w:r>
      <w:r w:rsidRPr="00CE6A02">
        <w:rPr>
          <w:rFonts w:ascii="Times New Roman" w:eastAsia="Times New Roman" w:hAnsi="Times New Roman" w:cs="Times New Roman"/>
          <w:b/>
          <w:bCs/>
          <w:sz w:val="28"/>
          <w:szCs w:val="28"/>
          <w:lang w:eastAsia="ru-RU"/>
        </w:rPr>
        <w:t>положительной тенденции повышения успешности выполнения базовых заданий ОГЭ по обществознанию</w:t>
      </w:r>
      <w:r w:rsidRPr="00CE6A02">
        <w:rPr>
          <w:rFonts w:ascii="Times New Roman" w:eastAsia="Times New Roman" w:hAnsi="Times New Roman" w:cs="Times New Roman"/>
          <w:sz w:val="28"/>
          <w:szCs w:val="28"/>
          <w:lang w:eastAsia="ru-RU"/>
        </w:rPr>
        <w:t xml:space="preserve">. Основная методическая задача на следующий период — сохранить достигнутый высокий уровень выполнения базовых заданий и сосредоточить работу на заданиях, связанных с </w:t>
      </w:r>
      <w:r w:rsidRPr="00CE6A02">
        <w:rPr>
          <w:rFonts w:ascii="Times New Roman" w:eastAsia="Times New Roman" w:hAnsi="Times New Roman" w:cs="Times New Roman"/>
          <w:b/>
          <w:bCs/>
          <w:sz w:val="28"/>
          <w:szCs w:val="28"/>
          <w:lang w:eastAsia="ru-RU"/>
        </w:rPr>
        <w:t>анализом информации, применением обществоведческих знаний в практических ситуациях и выполнением заданий повышенной сложности</w:t>
      </w:r>
      <w:r w:rsidRPr="00CE6A02">
        <w:rPr>
          <w:rFonts w:ascii="Times New Roman" w:eastAsia="Times New Roman" w:hAnsi="Times New Roman" w:cs="Times New Roman"/>
          <w:sz w:val="28"/>
          <w:szCs w:val="28"/>
          <w:lang w:eastAsia="ru-RU"/>
        </w:rPr>
        <w:t>, прежде всего на линии 22.</w:t>
      </w:r>
    </w:p>
    <w:p w14:paraId="3EDD22F5"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4492E752" w14:textId="77777777" w:rsidR="00CE6A02" w:rsidRPr="00CE6A02" w:rsidRDefault="00CE6A02" w:rsidP="00CE6A02">
      <w:pPr>
        <w:spacing w:after="0" w:line="240" w:lineRule="auto"/>
        <w:contextualSpacing/>
        <w:jc w:val="center"/>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Результаты выполнения повышенного уровня заданий КИМ ОГЭ</w:t>
      </w:r>
    </w:p>
    <w:p w14:paraId="52C11838"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8"/>
          <w:szCs w:val="28"/>
          <w:lang w:eastAsia="ru-RU"/>
        </w:rPr>
      </w:pPr>
    </w:p>
    <w:p w14:paraId="54CAF79B" w14:textId="77777777" w:rsidR="00CE6A02" w:rsidRPr="00CE6A02" w:rsidRDefault="00CE6A02" w:rsidP="00CE6A02">
      <w:pPr>
        <w:spacing w:after="0" w:line="276" w:lineRule="auto"/>
        <w:ind w:firstLine="567"/>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Результаты выполнения заданий повышенного уровня показывают изменения результатов в сторону увеличения процента выполнения из - за усиления внимания педагогов к заданиям КИМ ОГЭ в ходе подготовки выпускников в заданиях № 3, 9, 11, 12, 18, 21 в среднем с 95,89% до 98,75%.</w:t>
      </w:r>
    </w:p>
    <w:p w14:paraId="0989D84B"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tbl>
      <w:tblPr>
        <w:tblW w:w="14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1895"/>
        <w:gridCol w:w="1591"/>
        <w:gridCol w:w="1468"/>
        <w:gridCol w:w="1468"/>
        <w:gridCol w:w="1468"/>
        <w:gridCol w:w="1468"/>
        <w:gridCol w:w="1468"/>
        <w:gridCol w:w="1468"/>
      </w:tblGrid>
      <w:tr w:rsidR="00CE6A02" w:rsidRPr="00CE6A02" w14:paraId="6CD2BE2B" w14:textId="77777777" w:rsidTr="00B106D5">
        <w:trPr>
          <w:trHeight w:val="436"/>
        </w:trPr>
        <w:tc>
          <w:tcPr>
            <w:tcW w:w="1884" w:type="dxa"/>
          </w:tcPr>
          <w:p w14:paraId="083B66B4"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tc>
        <w:tc>
          <w:tcPr>
            <w:tcW w:w="1895" w:type="dxa"/>
          </w:tcPr>
          <w:p w14:paraId="69DFB65E"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w:t>
            </w:r>
          </w:p>
        </w:tc>
        <w:tc>
          <w:tcPr>
            <w:tcW w:w="1591" w:type="dxa"/>
          </w:tcPr>
          <w:p w14:paraId="46643014"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3</w:t>
            </w:r>
          </w:p>
        </w:tc>
        <w:tc>
          <w:tcPr>
            <w:tcW w:w="1468" w:type="dxa"/>
          </w:tcPr>
          <w:p w14:paraId="0C9559BE"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w:t>
            </w:r>
          </w:p>
        </w:tc>
        <w:tc>
          <w:tcPr>
            <w:tcW w:w="1468" w:type="dxa"/>
          </w:tcPr>
          <w:p w14:paraId="58A085C5"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11</w:t>
            </w:r>
          </w:p>
        </w:tc>
        <w:tc>
          <w:tcPr>
            <w:tcW w:w="1468" w:type="dxa"/>
          </w:tcPr>
          <w:p w14:paraId="2138B5C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12</w:t>
            </w:r>
          </w:p>
        </w:tc>
        <w:tc>
          <w:tcPr>
            <w:tcW w:w="1468" w:type="dxa"/>
          </w:tcPr>
          <w:p w14:paraId="17A34E25"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14</w:t>
            </w:r>
          </w:p>
        </w:tc>
        <w:tc>
          <w:tcPr>
            <w:tcW w:w="1468" w:type="dxa"/>
          </w:tcPr>
          <w:p w14:paraId="6EF99EA8"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18</w:t>
            </w:r>
          </w:p>
        </w:tc>
        <w:tc>
          <w:tcPr>
            <w:tcW w:w="1468" w:type="dxa"/>
          </w:tcPr>
          <w:p w14:paraId="79487C3A"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21</w:t>
            </w:r>
          </w:p>
        </w:tc>
      </w:tr>
      <w:tr w:rsidR="00CE6A02" w:rsidRPr="00CE6A02" w14:paraId="62C96FA1" w14:textId="77777777" w:rsidTr="00B106D5">
        <w:trPr>
          <w:trHeight w:val="540"/>
        </w:trPr>
        <w:tc>
          <w:tcPr>
            <w:tcW w:w="1884" w:type="dxa"/>
          </w:tcPr>
          <w:p w14:paraId="6BD6769F"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2024</w:t>
            </w:r>
          </w:p>
        </w:tc>
        <w:tc>
          <w:tcPr>
            <w:tcW w:w="1895" w:type="dxa"/>
          </w:tcPr>
          <w:p w14:paraId="1D91AD79"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53</w:t>
            </w:r>
          </w:p>
        </w:tc>
        <w:tc>
          <w:tcPr>
            <w:tcW w:w="1591" w:type="dxa"/>
          </w:tcPr>
          <w:p w14:paraId="78B8AA3C"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57</w:t>
            </w:r>
          </w:p>
        </w:tc>
        <w:tc>
          <w:tcPr>
            <w:tcW w:w="1468" w:type="dxa"/>
          </w:tcPr>
          <w:p w14:paraId="5F67B13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71</w:t>
            </w:r>
          </w:p>
        </w:tc>
        <w:tc>
          <w:tcPr>
            <w:tcW w:w="1468" w:type="dxa"/>
          </w:tcPr>
          <w:p w14:paraId="28074B4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46</w:t>
            </w:r>
          </w:p>
        </w:tc>
        <w:tc>
          <w:tcPr>
            <w:tcW w:w="1468" w:type="dxa"/>
          </w:tcPr>
          <w:p w14:paraId="3AE09028"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48</w:t>
            </w:r>
          </w:p>
        </w:tc>
        <w:tc>
          <w:tcPr>
            <w:tcW w:w="1468" w:type="dxa"/>
          </w:tcPr>
          <w:p w14:paraId="54071770"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47</w:t>
            </w:r>
          </w:p>
        </w:tc>
        <w:tc>
          <w:tcPr>
            <w:tcW w:w="1468" w:type="dxa"/>
          </w:tcPr>
          <w:p w14:paraId="2F1AF36A"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22</w:t>
            </w:r>
          </w:p>
        </w:tc>
        <w:tc>
          <w:tcPr>
            <w:tcW w:w="1468" w:type="dxa"/>
          </w:tcPr>
          <w:p w14:paraId="37F8E72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48</w:t>
            </w:r>
          </w:p>
        </w:tc>
      </w:tr>
      <w:tr w:rsidR="00CE6A02" w:rsidRPr="00CE6A02" w14:paraId="543D54D0" w14:textId="77777777" w:rsidTr="00B106D5">
        <w:trPr>
          <w:trHeight w:val="467"/>
        </w:trPr>
        <w:tc>
          <w:tcPr>
            <w:tcW w:w="1884" w:type="dxa"/>
          </w:tcPr>
          <w:p w14:paraId="64CC5BDD"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2025</w:t>
            </w:r>
          </w:p>
        </w:tc>
        <w:tc>
          <w:tcPr>
            <w:tcW w:w="1895" w:type="dxa"/>
          </w:tcPr>
          <w:p w14:paraId="0EED081A"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96</w:t>
            </w:r>
          </w:p>
        </w:tc>
        <w:tc>
          <w:tcPr>
            <w:tcW w:w="1591" w:type="dxa"/>
          </w:tcPr>
          <w:p w14:paraId="365C869E"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95</w:t>
            </w:r>
          </w:p>
        </w:tc>
        <w:tc>
          <w:tcPr>
            <w:tcW w:w="1468" w:type="dxa"/>
          </w:tcPr>
          <w:p w14:paraId="16A52595"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96</w:t>
            </w:r>
          </w:p>
        </w:tc>
        <w:tc>
          <w:tcPr>
            <w:tcW w:w="1468" w:type="dxa"/>
          </w:tcPr>
          <w:p w14:paraId="589F71DC"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96</w:t>
            </w:r>
          </w:p>
        </w:tc>
        <w:tc>
          <w:tcPr>
            <w:tcW w:w="1468" w:type="dxa"/>
          </w:tcPr>
          <w:p w14:paraId="77DFEF9E"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96</w:t>
            </w:r>
          </w:p>
        </w:tc>
        <w:tc>
          <w:tcPr>
            <w:tcW w:w="1468" w:type="dxa"/>
          </w:tcPr>
          <w:p w14:paraId="64F87369"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97</w:t>
            </w:r>
          </w:p>
        </w:tc>
        <w:tc>
          <w:tcPr>
            <w:tcW w:w="1468" w:type="dxa"/>
          </w:tcPr>
          <w:p w14:paraId="2A707C74"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60</w:t>
            </w:r>
          </w:p>
        </w:tc>
        <w:tc>
          <w:tcPr>
            <w:tcW w:w="1468" w:type="dxa"/>
          </w:tcPr>
          <w:p w14:paraId="38634AE7"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51</w:t>
            </w:r>
          </w:p>
        </w:tc>
      </w:tr>
      <w:tr w:rsidR="00CE6A02" w:rsidRPr="00CE6A02" w14:paraId="6C089845" w14:textId="77777777" w:rsidTr="00B106D5">
        <w:trPr>
          <w:trHeight w:val="405"/>
        </w:trPr>
        <w:tc>
          <w:tcPr>
            <w:tcW w:w="1884" w:type="dxa"/>
          </w:tcPr>
          <w:p w14:paraId="4FEB81AF"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2026</w:t>
            </w:r>
          </w:p>
        </w:tc>
        <w:tc>
          <w:tcPr>
            <w:tcW w:w="1895" w:type="dxa"/>
          </w:tcPr>
          <w:p w14:paraId="18DAF36A"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85,80</w:t>
            </w:r>
          </w:p>
        </w:tc>
        <w:tc>
          <w:tcPr>
            <w:tcW w:w="1591" w:type="dxa"/>
          </w:tcPr>
          <w:p w14:paraId="22B8DF02"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98,75</w:t>
            </w:r>
          </w:p>
        </w:tc>
        <w:tc>
          <w:tcPr>
            <w:tcW w:w="1468" w:type="dxa"/>
          </w:tcPr>
          <w:p w14:paraId="29501DBB"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97,38</w:t>
            </w:r>
          </w:p>
        </w:tc>
        <w:tc>
          <w:tcPr>
            <w:tcW w:w="1468" w:type="dxa"/>
          </w:tcPr>
          <w:p w14:paraId="019145C9"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97,15</w:t>
            </w:r>
          </w:p>
        </w:tc>
        <w:tc>
          <w:tcPr>
            <w:tcW w:w="1468" w:type="dxa"/>
          </w:tcPr>
          <w:p w14:paraId="3D2EE1FF"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98,58</w:t>
            </w:r>
          </w:p>
        </w:tc>
        <w:tc>
          <w:tcPr>
            <w:tcW w:w="1468" w:type="dxa"/>
          </w:tcPr>
          <w:p w14:paraId="4AA0D365"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91,21</w:t>
            </w:r>
          </w:p>
        </w:tc>
        <w:tc>
          <w:tcPr>
            <w:tcW w:w="1468" w:type="dxa"/>
          </w:tcPr>
          <w:p w14:paraId="16DAB43E"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95,89</w:t>
            </w:r>
          </w:p>
        </w:tc>
        <w:tc>
          <w:tcPr>
            <w:tcW w:w="1468" w:type="dxa"/>
          </w:tcPr>
          <w:p w14:paraId="5F416D3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76,76</w:t>
            </w:r>
          </w:p>
        </w:tc>
      </w:tr>
    </w:tbl>
    <w:p w14:paraId="20C68A7A"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7BBB2416"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r w:rsidRPr="00CE6A02">
        <w:rPr>
          <w:rFonts w:ascii="Times New Roman" w:eastAsia="Calibri" w:hAnsi="Times New Roman" w:cs="Times New Roman"/>
          <w:noProof/>
          <w:sz w:val="24"/>
          <w:szCs w:val="24"/>
          <w:lang w:eastAsia="ru-RU"/>
        </w:rPr>
        <w:drawing>
          <wp:inline distT="0" distB="0" distL="0" distR="0" wp14:anchorId="79BEBE71" wp14:editId="259CED03">
            <wp:extent cx="8501380" cy="1727200"/>
            <wp:effectExtent l="0" t="0" r="13970" b="6350"/>
            <wp:docPr id="3" name="Диаграмма 1">
              <a:extLst xmlns:a="http://schemas.openxmlformats.org/drawingml/2006/main">
                <a:ext uri="{FF2B5EF4-FFF2-40B4-BE49-F238E27FC236}">
                  <a16:creationId xmlns:a16="http://schemas.microsoft.com/office/drawing/2014/main" id="{EF429F8B-68C5-528C-A4C7-B096651AC4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56461EB" w14:textId="77777777" w:rsidR="00CE6A02" w:rsidRPr="00CE6A02" w:rsidRDefault="00CE6A02" w:rsidP="00CE6A02">
      <w:pPr>
        <w:spacing w:after="0" w:line="276" w:lineRule="auto"/>
        <w:jc w:val="both"/>
        <w:rPr>
          <w:rFonts w:ascii="Times New Roman" w:eastAsia="Calibri" w:hAnsi="Times New Roman" w:cs="Times New Roman"/>
          <w:b/>
          <w:bCs/>
          <w:sz w:val="24"/>
          <w:szCs w:val="24"/>
          <w:lang w:eastAsia="ru-RU"/>
        </w:rPr>
      </w:pPr>
      <w:r w:rsidRPr="00CE6A02">
        <w:rPr>
          <w:rFonts w:ascii="Times New Roman" w:eastAsia="Calibri" w:hAnsi="Times New Roman" w:cs="Times New Roman"/>
          <w:sz w:val="28"/>
          <w:szCs w:val="28"/>
          <w:lang w:eastAsia="ru-RU"/>
        </w:rPr>
        <w:t xml:space="preserve">        В то же время снижение результатов оценивания заданий из раздела «политология» (политика, формы государственного устройства) показывает незначительное падение результатов в:</w:t>
      </w:r>
    </w:p>
    <w:p w14:paraId="070D4D04"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1 (раздел политика - термины: формы политического участи граждан) с 96% (2025 год) до 85, 80% в 2026 году.</w:t>
      </w:r>
    </w:p>
    <w:p w14:paraId="2450415C"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Задание № 14 (раздел политика – термины: суждения о политике) с 97% (2025 год) до 91,21% в 2026 году. </w:t>
      </w:r>
    </w:p>
    <w:p w14:paraId="35E83506"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Что говорит о недостаточной работе с терминами по данной теме. </w:t>
      </w:r>
    </w:p>
    <w:p w14:paraId="2846EF6A"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p>
    <w:p w14:paraId="445B6CE1" w14:textId="77777777" w:rsidR="00CE6A02" w:rsidRPr="00CE6A02" w:rsidRDefault="00CE6A02" w:rsidP="00CE6A02">
      <w:pPr>
        <w:spacing w:after="0" w:line="240" w:lineRule="auto"/>
        <w:contextualSpacing/>
        <w:jc w:val="center"/>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Результаты выполнения высокого уровня заданий КИМ ОГЭ</w:t>
      </w:r>
    </w:p>
    <w:p w14:paraId="026CD67F"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tbl>
      <w:tblPr>
        <w:tblW w:w="13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1"/>
        <w:gridCol w:w="4157"/>
        <w:gridCol w:w="4157"/>
      </w:tblGrid>
      <w:tr w:rsidR="00CE6A02" w:rsidRPr="00CE6A02" w14:paraId="569545BB" w14:textId="77777777" w:rsidTr="00B106D5">
        <w:trPr>
          <w:trHeight w:val="252"/>
        </w:trPr>
        <w:tc>
          <w:tcPr>
            <w:tcW w:w="5331" w:type="dxa"/>
          </w:tcPr>
          <w:p w14:paraId="246D890D"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p>
        </w:tc>
        <w:tc>
          <w:tcPr>
            <w:tcW w:w="4157" w:type="dxa"/>
          </w:tcPr>
          <w:p w14:paraId="192F7312" w14:textId="77777777" w:rsidR="00CE6A02" w:rsidRPr="00CE6A02" w:rsidRDefault="00CE6A02" w:rsidP="00CE6A02">
            <w:pPr>
              <w:spacing w:after="0" w:line="240" w:lineRule="auto"/>
              <w:jc w:val="center"/>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23</w:t>
            </w:r>
          </w:p>
        </w:tc>
        <w:tc>
          <w:tcPr>
            <w:tcW w:w="4157" w:type="dxa"/>
          </w:tcPr>
          <w:p w14:paraId="4C5E3E9F" w14:textId="77777777" w:rsidR="00CE6A02" w:rsidRPr="00CE6A02" w:rsidRDefault="00CE6A02" w:rsidP="00CE6A02">
            <w:pPr>
              <w:spacing w:after="0" w:line="240" w:lineRule="auto"/>
              <w:jc w:val="center"/>
              <w:rPr>
                <w:rFonts w:ascii="Times New Roman" w:eastAsia="Calibri" w:hAnsi="Times New Roman" w:cs="Times New Roman"/>
                <w:b/>
                <w:bCs/>
                <w:sz w:val="18"/>
                <w:szCs w:val="18"/>
                <w:lang w:eastAsia="ru-RU"/>
              </w:rPr>
            </w:pPr>
            <w:r w:rsidRPr="00CE6A02">
              <w:rPr>
                <w:rFonts w:ascii="Times New Roman" w:eastAsia="Calibri" w:hAnsi="Times New Roman" w:cs="Times New Roman"/>
                <w:b/>
                <w:bCs/>
                <w:sz w:val="18"/>
                <w:szCs w:val="18"/>
                <w:lang w:eastAsia="ru-RU"/>
              </w:rPr>
              <w:t>24</w:t>
            </w:r>
          </w:p>
        </w:tc>
      </w:tr>
      <w:tr w:rsidR="00CE6A02" w:rsidRPr="00CE6A02" w14:paraId="4C31FCB9" w14:textId="77777777" w:rsidTr="00B106D5">
        <w:trPr>
          <w:trHeight w:val="311"/>
        </w:trPr>
        <w:tc>
          <w:tcPr>
            <w:tcW w:w="5331" w:type="dxa"/>
          </w:tcPr>
          <w:p w14:paraId="37A10D52"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2024</w:t>
            </w:r>
          </w:p>
        </w:tc>
        <w:tc>
          <w:tcPr>
            <w:tcW w:w="4157" w:type="dxa"/>
          </w:tcPr>
          <w:p w14:paraId="3888DC54"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27</w:t>
            </w:r>
          </w:p>
        </w:tc>
        <w:tc>
          <w:tcPr>
            <w:tcW w:w="4157" w:type="dxa"/>
          </w:tcPr>
          <w:p w14:paraId="75795EAD"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32</w:t>
            </w:r>
          </w:p>
        </w:tc>
      </w:tr>
      <w:tr w:rsidR="00CE6A02" w:rsidRPr="00CE6A02" w14:paraId="6711B38D" w14:textId="77777777" w:rsidTr="00B106D5">
        <w:trPr>
          <w:trHeight w:val="270"/>
        </w:trPr>
        <w:tc>
          <w:tcPr>
            <w:tcW w:w="5331" w:type="dxa"/>
          </w:tcPr>
          <w:p w14:paraId="34B91202"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2025</w:t>
            </w:r>
          </w:p>
        </w:tc>
        <w:tc>
          <w:tcPr>
            <w:tcW w:w="4157" w:type="dxa"/>
          </w:tcPr>
          <w:p w14:paraId="3AF4B789"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32</w:t>
            </w:r>
          </w:p>
        </w:tc>
        <w:tc>
          <w:tcPr>
            <w:tcW w:w="4157" w:type="dxa"/>
          </w:tcPr>
          <w:p w14:paraId="5931D052"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16</w:t>
            </w:r>
          </w:p>
        </w:tc>
      </w:tr>
      <w:tr w:rsidR="00CE6A02" w:rsidRPr="00CE6A02" w14:paraId="3B0CE4C5" w14:textId="77777777" w:rsidTr="00B106D5">
        <w:trPr>
          <w:trHeight w:val="234"/>
        </w:trPr>
        <w:tc>
          <w:tcPr>
            <w:tcW w:w="5331" w:type="dxa"/>
          </w:tcPr>
          <w:p w14:paraId="2D22194A"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2026</w:t>
            </w:r>
          </w:p>
        </w:tc>
        <w:tc>
          <w:tcPr>
            <w:tcW w:w="4157" w:type="dxa"/>
          </w:tcPr>
          <w:p w14:paraId="10310966"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44,05</w:t>
            </w:r>
          </w:p>
        </w:tc>
        <w:tc>
          <w:tcPr>
            <w:tcW w:w="4157" w:type="dxa"/>
          </w:tcPr>
          <w:p w14:paraId="4442358B" w14:textId="77777777" w:rsidR="00CE6A02" w:rsidRPr="00CE6A02" w:rsidRDefault="00CE6A02" w:rsidP="00CE6A02">
            <w:pPr>
              <w:spacing w:after="0" w:line="240" w:lineRule="auto"/>
              <w:jc w:val="center"/>
              <w:rPr>
                <w:rFonts w:ascii="Times New Roman" w:eastAsia="Calibri" w:hAnsi="Times New Roman" w:cs="Times New Roman"/>
                <w:sz w:val="18"/>
                <w:szCs w:val="18"/>
                <w:lang w:eastAsia="ru-RU"/>
              </w:rPr>
            </w:pPr>
            <w:r w:rsidRPr="00CE6A02">
              <w:rPr>
                <w:rFonts w:ascii="Times New Roman" w:eastAsia="Calibri" w:hAnsi="Times New Roman" w:cs="Times New Roman"/>
                <w:sz w:val="18"/>
                <w:szCs w:val="18"/>
                <w:lang w:eastAsia="ru-RU"/>
              </w:rPr>
              <w:t>35,09</w:t>
            </w:r>
          </w:p>
        </w:tc>
      </w:tr>
    </w:tbl>
    <w:p w14:paraId="78B13A25"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4210A2D0"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1342EBB1"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r w:rsidRPr="00CE6A02">
        <w:rPr>
          <w:rFonts w:ascii="Times New Roman" w:eastAsia="Calibri" w:hAnsi="Times New Roman" w:cs="Times New Roman"/>
          <w:noProof/>
          <w:sz w:val="24"/>
          <w:szCs w:val="24"/>
          <w:lang w:eastAsia="ru-RU"/>
        </w:rPr>
        <w:lastRenderedPageBreak/>
        <w:drawing>
          <wp:inline distT="0" distB="0" distL="0" distR="0" wp14:anchorId="103D5E97" wp14:editId="1D6279CF">
            <wp:extent cx="7891780" cy="2095500"/>
            <wp:effectExtent l="0" t="0" r="13970" b="0"/>
            <wp:docPr id="4" name="Диаграмма 1">
              <a:extLst xmlns:a="http://schemas.openxmlformats.org/drawingml/2006/main">
                <a:ext uri="{FF2B5EF4-FFF2-40B4-BE49-F238E27FC236}">
                  <a16:creationId xmlns:a16="http://schemas.microsoft.com/office/drawing/2014/main" id="{D09580DA-9B2A-D06D-CE76-2E6ED1CB9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958AEE2" w14:textId="77777777" w:rsidR="00CE6A02" w:rsidRPr="00CE6A02" w:rsidRDefault="00CE6A02" w:rsidP="00CE6A02">
      <w:pPr>
        <w:spacing w:after="0" w:line="240" w:lineRule="auto"/>
        <w:contextualSpacing/>
        <w:jc w:val="both"/>
        <w:rPr>
          <w:rFonts w:ascii="Times New Roman" w:eastAsia="Calibri" w:hAnsi="Times New Roman" w:cs="Times New Roman"/>
          <w:b/>
          <w:bCs/>
          <w:sz w:val="24"/>
          <w:szCs w:val="24"/>
          <w:lang w:eastAsia="ru-RU"/>
        </w:rPr>
      </w:pPr>
    </w:p>
    <w:p w14:paraId="2A39D5D1" w14:textId="77777777" w:rsidR="00CE6A02" w:rsidRPr="00CE6A02" w:rsidRDefault="00CE6A02" w:rsidP="00CE6A02">
      <w:pPr>
        <w:spacing w:after="0" w:line="240" w:lineRule="auto"/>
        <w:ind w:firstLine="567"/>
        <w:contextualSpacing/>
        <w:jc w:val="both"/>
        <w:rPr>
          <w:rFonts w:ascii="Times New Roman" w:eastAsia="Calibri" w:hAnsi="Times New Roman" w:cs="Times New Roman"/>
          <w:b/>
          <w:bCs/>
          <w:sz w:val="24"/>
          <w:szCs w:val="24"/>
          <w:lang w:eastAsia="ru-RU"/>
        </w:rPr>
      </w:pPr>
    </w:p>
    <w:p w14:paraId="07CC71DF" w14:textId="77777777" w:rsidR="00CE6A02" w:rsidRPr="00CE6A02" w:rsidRDefault="00CE6A02" w:rsidP="00CE6A02">
      <w:pPr>
        <w:spacing w:after="0" w:line="276" w:lineRule="auto"/>
        <w:ind w:firstLine="708"/>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Во второй части КИМ ЕГЭ по обществознанию представленные 2 задания высокого уровня сложности потребовали от экзаменуемых комплексного применения знаний в новой или измененной ситуации, а также умения формулировать логически обоснованные развернутые ответы. Эти задания обладают наибольшей дифференцирующей способностью и выявляют выпускников, владеющих полными знаниями.</w:t>
      </w:r>
    </w:p>
    <w:p w14:paraId="49391B4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Анализ статистических данных, свидетельствует о положительной динамике выполнения заданий второй части в 2026 году по сравнению с 2025 годом. Установленный минимальный порог качественного усвоения для заданий высокого уровня (15%) превышен по всем проверяемым элементам содержания в: </w:t>
      </w:r>
    </w:p>
    <w:p w14:paraId="2ED94805"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Задание № 23 8% на умения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рост составил 44, 05% 2026 года, с 32% 2025 года.  </w:t>
      </w:r>
    </w:p>
    <w:p w14:paraId="60ACA2A2"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24 на умения решать познавательные и практические задачи, отражающие выполнение типичных для несовершеннолетнего социальных ролей, рост составил 19%: с 16% (2025 год) до 35,09% в 2026 году.</w:t>
      </w:r>
    </w:p>
    <w:p w14:paraId="59E8113E"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Что говорит о серьезной подготовке учащихся к выполнению заданий КИМ ОГЭ в 2026 году.</w:t>
      </w:r>
    </w:p>
    <w:p w14:paraId="36EA630C"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Вместе с тем, анализ результатов по каждой линии заданий позволяет сделать следующие выводы: </w:t>
      </w:r>
    </w:p>
    <w:p w14:paraId="58E68FE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xml:space="preserve">Несмотря на заметное увеличение результативности выполнения заданий КИМ ОГЭ в 2026 год, следует обратить внимание на заметно низкие результаты успешности заданий № 21, 22, 23, 24, по сравнению с другими заданиями первой части: </w:t>
      </w:r>
    </w:p>
    <w:p w14:paraId="202CB618"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21 на овладения смысловым чтением текстов обществоведческой тематики и умение составлять сложный план. Качество выполнения данного задания существенно поднялось на 25% (76,76%).</w:t>
      </w:r>
    </w:p>
    <w:p w14:paraId="6E526A44"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22 на овладения приёмами поиска и извлечения социальной информации показало результат 65,83%, что значительно выше результата 2025 года (36%).</w:t>
      </w:r>
    </w:p>
    <w:p w14:paraId="6AC3B1B4"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23 на моделирование действий людей в различных (в соответствии текста) сферах общественной жизни, показало повышение результата на 8% с 32% (2025 год) до 44,05% в 2026 году.</w:t>
      </w:r>
    </w:p>
    <w:p w14:paraId="70854218"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24 на умения,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так же показало повышение результатов на 15%: с 1%6 (2025 год) до 35,09%.</w:t>
      </w:r>
    </w:p>
    <w:p w14:paraId="43458EA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Вероятно, в процессе подготовки к экзамену в 2025/2026 учебном году основной акцент был сделан на отработку заданий первой части КИМ ОГЭ, что привело к хорошим результатам, но недостаточно при выполнении более сложных тестовых заданий. На эти аспекты необходимо обратить внимание при подготовке к экзамену в следующем учебном году.</w:t>
      </w:r>
    </w:p>
    <w:p w14:paraId="5E7E60E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31595025" w14:textId="77777777" w:rsidR="00CE6A02" w:rsidRPr="00CE6A02" w:rsidRDefault="00CE6A02" w:rsidP="00CE6A02">
      <w:pPr>
        <w:spacing w:after="0" w:line="240" w:lineRule="auto"/>
        <w:ind w:firstLine="567"/>
        <w:contextualSpacing/>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sz w:val="28"/>
          <w:szCs w:val="28"/>
          <w:lang w:eastAsia="ru-RU"/>
        </w:rPr>
        <w:t xml:space="preserve">   Выявление для каждой группы участников ОГЭ заданий, выполняемых с наибольшей и наименьшей успешностью –</w:t>
      </w:r>
    </w:p>
    <w:p w14:paraId="4A64726F" w14:textId="77777777" w:rsidR="00CE6A02" w:rsidRPr="00CE6A02" w:rsidRDefault="00CE6A02" w:rsidP="00CE6A02">
      <w:pPr>
        <w:keepNext/>
        <w:spacing w:after="200" w:line="240" w:lineRule="auto"/>
        <w:ind w:left="567"/>
        <w:jc w:val="right"/>
        <w:rPr>
          <w:rFonts w:ascii="Times New Roman" w:eastAsia="Calibri" w:hAnsi="Times New Roman" w:cs="Times New Roman"/>
          <w:i/>
          <w:iCs/>
          <w:noProof/>
          <w:sz w:val="18"/>
          <w:szCs w:val="18"/>
          <w:lang w:eastAsia="ru-RU"/>
        </w:rPr>
      </w:pPr>
      <w:r w:rsidRPr="00CE6A02">
        <w:rPr>
          <w:rFonts w:ascii="Times New Roman" w:eastAsia="Calibri" w:hAnsi="Times New Roman" w:cs="Times New Roman"/>
          <w:i/>
          <w:iCs/>
          <w:sz w:val="18"/>
          <w:szCs w:val="18"/>
          <w:lang w:eastAsia="ru-RU"/>
        </w:rPr>
        <w:t>Таблица 2</w:t>
      </w:r>
      <w:r w:rsidRPr="00CE6A02">
        <w:rPr>
          <w:rFonts w:ascii="Times New Roman" w:eastAsia="Calibri" w:hAnsi="Times New Roman" w:cs="Times New Roman"/>
          <w:i/>
          <w:iCs/>
          <w:sz w:val="18"/>
          <w:szCs w:val="18"/>
          <w:lang w:eastAsia="ru-RU"/>
        </w:rPr>
        <w:noBreakHyphen/>
      </w:r>
      <w:r w:rsidRPr="00CE6A02">
        <w:rPr>
          <w:rFonts w:ascii="Times New Roman" w:eastAsia="Calibri" w:hAnsi="Times New Roman" w:cs="Times New Roman"/>
          <w:i/>
          <w:iCs/>
          <w:sz w:val="18"/>
          <w:szCs w:val="18"/>
          <w:lang w:eastAsia="ru-RU"/>
        </w:rPr>
        <w:fldChar w:fldCharType="begin"/>
      </w:r>
      <w:r w:rsidRPr="00CE6A02">
        <w:rPr>
          <w:rFonts w:ascii="Times New Roman" w:eastAsia="Calibri" w:hAnsi="Times New Roman" w:cs="Times New Roman"/>
          <w:i/>
          <w:iCs/>
          <w:sz w:val="18"/>
          <w:szCs w:val="18"/>
          <w:lang w:eastAsia="ru-RU"/>
        </w:rPr>
        <w:instrText xml:space="preserve"> SEQ Таблица \* ARABIC \s 1 </w:instrText>
      </w:r>
      <w:r w:rsidRPr="00CE6A02">
        <w:rPr>
          <w:rFonts w:ascii="Times New Roman" w:eastAsia="Calibri" w:hAnsi="Times New Roman" w:cs="Times New Roman"/>
          <w:i/>
          <w:iCs/>
          <w:sz w:val="18"/>
          <w:szCs w:val="18"/>
          <w:lang w:eastAsia="ru-RU"/>
        </w:rPr>
        <w:fldChar w:fldCharType="separate"/>
      </w:r>
      <w:r w:rsidRPr="00CE6A02">
        <w:rPr>
          <w:rFonts w:ascii="Times New Roman" w:eastAsia="Calibri" w:hAnsi="Times New Roman" w:cs="Times New Roman"/>
          <w:i/>
          <w:iCs/>
          <w:noProof/>
          <w:sz w:val="18"/>
          <w:szCs w:val="18"/>
          <w:lang w:eastAsia="ru-RU"/>
        </w:rPr>
        <w:t>11</w:t>
      </w:r>
      <w:r w:rsidRPr="00CE6A02">
        <w:rPr>
          <w:rFonts w:ascii="Times New Roman" w:eastAsia="Calibri" w:hAnsi="Times New Roman" w:cs="Times New Roman"/>
          <w:i/>
          <w:iCs/>
          <w:noProof/>
          <w:sz w:val="18"/>
          <w:szCs w:val="18"/>
          <w:lang w:eastAsia="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3072"/>
        <w:gridCol w:w="2935"/>
        <w:gridCol w:w="2876"/>
        <w:gridCol w:w="3045"/>
      </w:tblGrid>
      <w:tr w:rsidR="00CE6A02" w:rsidRPr="00CE6A02" w14:paraId="74CD4A30" w14:textId="77777777" w:rsidTr="00B106D5">
        <w:tc>
          <w:tcPr>
            <w:tcW w:w="2349" w:type="dxa"/>
            <w:shd w:val="clear" w:color="auto" w:fill="C5E0B3" w:themeFill="accent6" w:themeFillTint="66"/>
          </w:tcPr>
          <w:p w14:paraId="0A86E1BF"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p>
        </w:tc>
        <w:tc>
          <w:tcPr>
            <w:tcW w:w="3072" w:type="dxa"/>
            <w:shd w:val="clear" w:color="auto" w:fill="C5E0B3" w:themeFill="accent6" w:themeFillTint="66"/>
          </w:tcPr>
          <w:p w14:paraId="738F128F"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 xml:space="preserve">в группе </w:t>
            </w:r>
            <w:r w:rsidRPr="00CE6A02">
              <w:rPr>
                <w:rFonts w:ascii="Times New Roman" w:eastAsia="Calibri" w:hAnsi="Times New Roman" w:cs="Times New Roman"/>
                <w:bCs/>
                <w:szCs w:val="20"/>
                <w:lang w:eastAsia="ru-RU"/>
              </w:rPr>
              <w:br/>
              <w:t>получивших отметку «2», %</w:t>
            </w:r>
          </w:p>
        </w:tc>
        <w:tc>
          <w:tcPr>
            <w:tcW w:w="2935" w:type="dxa"/>
            <w:shd w:val="clear" w:color="auto" w:fill="C5E0B3" w:themeFill="accent6" w:themeFillTint="66"/>
            <w:vAlign w:val="center"/>
          </w:tcPr>
          <w:p w14:paraId="52C7DE4D"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 xml:space="preserve">в группе </w:t>
            </w:r>
            <w:r w:rsidRPr="00CE6A02">
              <w:rPr>
                <w:rFonts w:ascii="Times New Roman" w:eastAsia="Calibri" w:hAnsi="Times New Roman" w:cs="Times New Roman"/>
                <w:bCs/>
                <w:szCs w:val="20"/>
                <w:lang w:eastAsia="ru-RU"/>
              </w:rPr>
              <w:br/>
              <w:t>получивших отметку «3», %</w:t>
            </w:r>
          </w:p>
        </w:tc>
        <w:tc>
          <w:tcPr>
            <w:tcW w:w="2876" w:type="dxa"/>
            <w:tcBorders>
              <w:bottom w:val="single" w:sz="4" w:space="0" w:color="auto"/>
            </w:tcBorders>
            <w:shd w:val="clear" w:color="auto" w:fill="C5E0B3" w:themeFill="accent6" w:themeFillTint="66"/>
          </w:tcPr>
          <w:p w14:paraId="58A80E9B"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 xml:space="preserve">в группе </w:t>
            </w:r>
            <w:r w:rsidRPr="00CE6A02">
              <w:rPr>
                <w:rFonts w:ascii="Times New Roman" w:eastAsia="Calibri" w:hAnsi="Times New Roman" w:cs="Times New Roman"/>
                <w:bCs/>
                <w:szCs w:val="20"/>
                <w:lang w:eastAsia="ru-RU"/>
              </w:rPr>
              <w:br/>
              <w:t>получивших отметку «4», %</w:t>
            </w:r>
          </w:p>
        </w:tc>
        <w:tc>
          <w:tcPr>
            <w:tcW w:w="3045" w:type="dxa"/>
            <w:tcBorders>
              <w:bottom w:val="single" w:sz="4" w:space="0" w:color="auto"/>
            </w:tcBorders>
            <w:shd w:val="clear" w:color="auto" w:fill="C5E0B3" w:themeFill="accent6" w:themeFillTint="66"/>
          </w:tcPr>
          <w:p w14:paraId="424539F5"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 xml:space="preserve">в группе </w:t>
            </w:r>
            <w:r w:rsidRPr="00CE6A02">
              <w:rPr>
                <w:rFonts w:ascii="Times New Roman" w:eastAsia="Calibri" w:hAnsi="Times New Roman" w:cs="Times New Roman"/>
                <w:bCs/>
                <w:szCs w:val="20"/>
                <w:lang w:eastAsia="ru-RU"/>
              </w:rPr>
              <w:br/>
              <w:t>получивших отметку «5», %</w:t>
            </w:r>
          </w:p>
        </w:tc>
      </w:tr>
      <w:tr w:rsidR="00CE6A02" w:rsidRPr="00CE6A02" w14:paraId="66FADFCE" w14:textId="77777777" w:rsidTr="00B106D5">
        <w:tc>
          <w:tcPr>
            <w:tcW w:w="2349" w:type="dxa"/>
            <w:shd w:val="clear" w:color="auto" w:fill="C5E0B3" w:themeFill="accent6" w:themeFillTint="66"/>
          </w:tcPr>
          <w:p w14:paraId="02A3F9A5" w14:textId="77777777" w:rsidR="00CE6A02" w:rsidRPr="00CE6A02" w:rsidRDefault="00CE6A02" w:rsidP="00CE6A02">
            <w:pPr>
              <w:spacing w:after="0" w:line="240" w:lineRule="auto"/>
              <w:contextualSpacing/>
              <w:jc w:val="center"/>
              <w:rPr>
                <w:rFonts w:ascii="Times New Roman" w:eastAsia="Calibri" w:hAnsi="Times New Roman" w:cs="Times New Roman"/>
                <w:iCs/>
                <w:sz w:val="24"/>
                <w:szCs w:val="24"/>
                <w:lang w:eastAsia="ru-RU"/>
              </w:rPr>
            </w:pPr>
            <w:r w:rsidRPr="00CE6A02">
              <w:rPr>
                <w:rFonts w:ascii="Times New Roman" w:eastAsia="Calibri" w:hAnsi="Times New Roman" w:cs="Times New Roman"/>
                <w:iCs/>
                <w:sz w:val="24"/>
                <w:szCs w:val="24"/>
                <w:lang w:eastAsia="ru-RU"/>
              </w:rPr>
              <w:t>1</w:t>
            </w:r>
          </w:p>
        </w:tc>
        <w:tc>
          <w:tcPr>
            <w:tcW w:w="3072" w:type="dxa"/>
            <w:shd w:val="clear" w:color="auto" w:fill="C5E0B3" w:themeFill="accent6" w:themeFillTint="66"/>
          </w:tcPr>
          <w:p w14:paraId="67ACD920"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2</w:t>
            </w:r>
          </w:p>
        </w:tc>
        <w:tc>
          <w:tcPr>
            <w:tcW w:w="2935" w:type="dxa"/>
            <w:shd w:val="clear" w:color="auto" w:fill="C5E0B3" w:themeFill="accent6" w:themeFillTint="66"/>
            <w:vAlign w:val="center"/>
          </w:tcPr>
          <w:p w14:paraId="6D128494"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3</w:t>
            </w:r>
          </w:p>
        </w:tc>
        <w:tc>
          <w:tcPr>
            <w:tcW w:w="2876" w:type="dxa"/>
            <w:tcBorders>
              <w:bottom w:val="single" w:sz="4" w:space="0" w:color="auto"/>
            </w:tcBorders>
            <w:shd w:val="clear" w:color="auto" w:fill="C5E0B3" w:themeFill="accent6" w:themeFillTint="66"/>
            <w:vAlign w:val="center"/>
          </w:tcPr>
          <w:p w14:paraId="7A751E71"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4</w:t>
            </w:r>
          </w:p>
        </w:tc>
        <w:tc>
          <w:tcPr>
            <w:tcW w:w="3045" w:type="dxa"/>
            <w:tcBorders>
              <w:bottom w:val="single" w:sz="4" w:space="0" w:color="auto"/>
            </w:tcBorders>
            <w:shd w:val="clear" w:color="auto" w:fill="C5E0B3" w:themeFill="accent6" w:themeFillTint="66"/>
            <w:vAlign w:val="center"/>
          </w:tcPr>
          <w:p w14:paraId="7A1DDED7" w14:textId="77777777" w:rsidR="00CE6A02" w:rsidRPr="00CE6A02" w:rsidRDefault="00CE6A02" w:rsidP="00CE6A02">
            <w:pPr>
              <w:autoSpaceDE w:val="0"/>
              <w:autoSpaceDN w:val="0"/>
              <w:adjustRightInd w:val="0"/>
              <w:spacing w:after="0" w:line="240" w:lineRule="auto"/>
              <w:jc w:val="center"/>
              <w:rPr>
                <w:rFonts w:ascii="Times New Roman" w:eastAsia="Calibri" w:hAnsi="Times New Roman" w:cs="Times New Roman"/>
                <w:bCs/>
                <w:szCs w:val="20"/>
                <w:lang w:eastAsia="ru-RU"/>
              </w:rPr>
            </w:pPr>
            <w:r w:rsidRPr="00CE6A02">
              <w:rPr>
                <w:rFonts w:ascii="Times New Roman" w:eastAsia="Calibri" w:hAnsi="Times New Roman" w:cs="Times New Roman"/>
                <w:bCs/>
                <w:szCs w:val="20"/>
                <w:lang w:eastAsia="ru-RU"/>
              </w:rPr>
              <w:t>5</w:t>
            </w:r>
          </w:p>
        </w:tc>
      </w:tr>
      <w:tr w:rsidR="00CE6A02" w:rsidRPr="00CE6A02" w14:paraId="53FA826C" w14:textId="77777777" w:rsidTr="00B106D5">
        <w:tc>
          <w:tcPr>
            <w:tcW w:w="2349" w:type="dxa"/>
            <w:shd w:val="clear" w:color="auto" w:fill="C5E0B3" w:themeFill="accent6" w:themeFillTint="66"/>
          </w:tcPr>
          <w:p w14:paraId="4168CBDC"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t>Наиболее</w:t>
            </w:r>
            <w:r w:rsidRPr="00CE6A02">
              <w:rPr>
                <w:rFonts w:ascii="Times New Roman" w:eastAsia="Calibri" w:hAnsi="Times New Roman" w:cs="Times New Roman"/>
                <w:szCs w:val="24"/>
                <w:lang w:eastAsia="ru-RU"/>
              </w:rPr>
              <w:t xml:space="preserve"> успешно выполненные задания </w:t>
            </w:r>
            <w:r w:rsidRPr="00CE6A02">
              <w:rPr>
                <w:rFonts w:ascii="Times New Roman" w:eastAsia="Calibri" w:hAnsi="Times New Roman" w:cs="Times New Roman"/>
                <w:b/>
                <w:szCs w:val="24"/>
                <w:lang w:eastAsia="ru-RU"/>
              </w:rPr>
              <w:t>базового</w:t>
            </w:r>
            <w:r w:rsidRPr="00CE6A02">
              <w:rPr>
                <w:rFonts w:ascii="Times New Roman" w:eastAsia="Calibri" w:hAnsi="Times New Roman" w:cs="Times New Roman"/>
                <w:szCs w:val="24"/>
                <w:lang w:eastAsia="ru-RU"/>
              </w:rPr>
              <w:t xml:space="preserve"> уровня сложности</w:t>
            </w:r>
          </w:p>
        </w:tc>
        <w:tc>
          <w:tcPr>
            <w:tcW w:w="3072" w:type="dxa"/>
          </w:tcPr>
          <w:p w14:paraId="6C619195"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 (58%)          10 (56%)</w:t>
            </w:r>
          </w:p>
          <w:p w14:paraId="761AF916"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 xml:space="preserve">       </w:t>
            </w:r>
          </w:p>
        </w:tc>
        <w:tc>
          <w:tcPr>
            <w:tcW w:w="2935" w:type="dxa"/>
          </w:tcPr>
          <w:p w14:paraId="03D2B9DB"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 (96,89%)       4 (96,37%)</w:t>
            </w:r>
          </w:p>
          <w:p w14:paraId="4630B996"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5 (97,06%)       6 (95,16%)    </w:t>
            </w:r>
          </w:p>
          <w:p w14:paraId="564C7DB7"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7 (95,65%)       8 (95,85%)</w:t>
            </w:r>
          </w:p>
          <w:p w14:paraId="4F7FC798"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10 (94,13%)     13 (82,21%)</w:t>
            </w:r>
          </w:p>
          <w:p w14:paraId="7419048E"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15 (93,26%)     16 (79,10%)</w:t>
            </w:r>
          </w:p>
          <w:p w14:paraId="7ED0C2D4"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17 (82,56%)     19 (66,15%)</w:t>
            </w:r>
          </w:p>
          <w:p w14:paraId="29CF39FA"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    </w:t>
            </w:r>
          </w:p>
        </w:tc>
        <w:tc>
          <w:tcPr>
            <w:tcW w:w="2876" w:type="dxa"/>
            <w:shd w:val="thinReverseDiagStripe" w:color="auto" w:fill="auto"/>
          </w:tcPr>
          <w:p w14:paraId="0DEFE226"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 xml:space="preserve">2 (99,67%)       4 (99,48%) </w:t>
            </w:r>
          </w:p>
          <w:p w14:paraId="46C3735E"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5 (99,46%)       6 (99,03%)    </w:t>
            </w:r>
          </w:p>
          <w:p w14:paraId="532DB364"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7 (99,21%)       8 (98,84%)</w:t>
            </w:r>
          </w:p>
          <w:p w14:paraId="1B47DFCB"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10 (99,13%)    13 (98,75%)</w:t>
            </w:r>
          </w:p>
          <w:p w14:paraId="2F6127C5"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15 (98,14%)    16 (97,14%)</w:t>
            </w:r>
          </w:p>
          <w:p w14:paraId="3D3F6CCF"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19 (95,79%)   20 (85,2%)</w:t>
            </w:r>
          </w:p>
          <w:p w14:paraId="453E1C89"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22 (54,55%)</w:t>
            </w:r>
          </w:p>
        </w:tc>
        <w:tc>
          <w:tcPr>
            <w:tcW w:w="3045" w:type="dxa"/>
            <w:shd w:val="thinReverseDiagStripe" w:color="auto" w:fill="auto"/>
          </w:tcPr>
          <w:p w14:paraId="7AD99DB7"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2 (98, 58%)     4 (99,96%)</w:t>
            </w:r>
          </w:p>
          <w:p w14:paraId="09846F8B"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5 (99,83%)       6 (99,71%)    </w:t>
            </w:r>
          </w:p>
          <w:p w14:paraId="38B7D6ED"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7 (99,92%)       8 (99,87%)</w:t>
            </w:r>
          </w:p>
          <w:p w14:paraId="7FBD1B1C"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10 (99,75%)     13 (99,75%)</w:t>
            </w:r>
          </w:p>
          <w:p w14:paraId="14C5F949"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lastRenderedPageBreak/>
              <w:t>15 (99,62%)     16 (99,21%)</w:t>
            </w:r>
          </w:p>
          <w:p w14:paraId="09F91F98"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19 (99,62%)     20 (98,96%)</w:t>
            </w:r>
          </w:p>
          <w:p w14:paraId="353DB4EE"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i/>
                <w:iCs/>
                <w:sz w:val="24"/>
                <w:szCs w:val="24"/>
                <w:lang w:eastAsia="ru-RU"/>
              </w:rPr>
              <w:t>22 (99,37%)</w:t>
            </w:r>
          </w:p>
          <w:p w14:paraId="1B52D678" w14:textId="77777777" w:rsidR="00CE6A02" w:rsidRPr="00CE6A02" w:rsidRDefault="00CE6A02" w:rsidP="00CE6A02">
            <w:pPr>
              <w:spacing w:after="0" w:line="240" w:lineRule="auto"/>
              <w:contextualSpacing/>
              <w:rPr>
                <w:rFonts w:ascii="Times New Roman" w:eastAsia="Calibri" w:hAnsi="Times New Roman" w:cs="Times New Roman"/>
                <w:sz w:val="24"/>
                <w:szCs w:val="24"/>
                <w:lang w:val="en-US" w:eastAsia="ru-RU"/>
              </w:rPr>
            </w:pPr>
          </w:p>
        </w:tc>
      </w:tr>
      <w:tr w:rsidR="00CE6A02" w:rsidRPr="00CE6A02" w14:paraId="6CB83D78" w14:textId="77777777" w:rsidTr="00B106D5">
        <w:tc>
          <w:tcPr>
            <w:tcW w:w="2349" w:type="dxa"/>
            <w:shd w:val="clear" w:color="auto" w:fill="C5E0B3" w:themeFill="accent6" w:themeFillTint="66"/>
          </w:tcPr>
          <w:p w14:paraId="4C6A585A"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lastRenderedPageBreak/>
              <w:t>Наименее</w:t>
            </w:r>
            <w:r w:rsidRPr="00CE6A02">
              <w:rPr>
                <w:rFonts w:ascii="Times New Roman" w:eastAsia="Calibri" w:hAnsi="Times New Roman" w:cs="Times New Roman"/>
                <w:szCs w:val="24"/>
                <w:lang w:eastAsia="ru-RU"/>
              </w:rPr>
              <w:t xml:space="preserve"> успешно выполненные </w:t>
            </w:r>
            <w:r w:rsidRPr="00CE6A02">
              <w:rPr>
                <w:rFonts w:ascii="Times New Roman" w:eastAsia="Calibri" w:hAnsi="Times New Roman" w:cs="Times New Roman"/>
                <w:b/>
                <w:szCs w:val="24"/>
                <w:lang w:eastAsia="ru-RU"/>
              </w:rPr>
              <w:t>задания</w:t>
            </w:r>
            <w:r w:rsidRPr="00CE6A02">
              <w:rPr>
                <w:rFonts w:ascii="Times New Roman" w:eastAsia="Calibri" w:hAnsi="Times New Roman" w:cs="Times New Roman"/>
                <w:szCs w:val="24"/>
                <w:lang w:eastAsia="ru-RU"/>
              </w:rPr>
              <w:t xml:space="preserve"> базового уровня сложности</w:t>
            </w:r>
          </w:p>
        </w:tc>
        <w:tc>
          <w:tcPr>
            <w:tcW w:w="3072" w:type="dxa"/>
          </w:tcPr>
          <w:p w14:paraId="26CC5CD9"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4 (34%)           5 (22%)</w:t>
            </w:r>
          </w:p>
          <w:p w14:paraId="0912B6BE"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6 (10%)           7 (16%)</w:t>
            </w:r>
          </w:p>
          <w:p w14:paraId="2DF95C8F"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8 (24%)           13 (6%)</w:t>
            </w:r>
          </w:p>
          <w:p w14:paraId="5260A301"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15 (28 %)        16 (4%)</w:t>
            </w:r>
          </w:p>
          <w:p w14:paraId="605A3B06"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17(26%)          19 (22%)</w:t>
            </w:r>
          </w:p>
          <w:p w14:paraId="009730F9"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20 (8%)           22 (10%)</w:t>
            </w:r>
          </w:p>
        </w:tc>
        <w:tc>
          <w:tcPr>
            <w:tcW w:w="2935" w:type="dxa"/>
          </w:tcPr>
          <w:p w14:paraId="433E6120"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20 (17,79%)</w:t>
            </w:r>
          </w:p>
          <w:p w14:paraId="4B20E9F5"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22 (10,54%)</w:t>
            </w:r>
          </w:p>
        </w:tc>
        <w:tc>
          <w:tcPr>
            <w:tcW w:w="2876" w:type="dxa"/>
          </w:tcPr>
          <w:p w14:paraId="48BC3F6F"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17 (4,73%)</w:t>
            </w:r>
          </w:p>
        </w:tc>
        <w:tc>
          <w:tcPr>
            <w:tcW w:w="3045" w:type="dxa"/>
            <w:shd w:val="thinReverseDiagStripe" w:color="auto" w:fill="auto"/>
          </w:tcPr>
          <w:p w14:paraId="78DA6095"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17 (8,71%)</w:t>
            </w:r>
          </w:p>
        </w:tc>
      </w:tr>
      <w:tr w:rsidR="00CE6A02" w:rsidRPr="00CE6A02" w14:paraId="7FEEE8AD" w14:textId="77777777" w:rsidTr="00B106D5">
        <w:tc>
          <w:tcPr>
            <w:tcW w:w="2349" w:type="dxa"/>
            <w:shd w:val="clear" w:color="auto" w:fill="C5E0B3" w:themeFill="accent6" w:themeFillTint="66"/>
          </w:tcPr>
          <w:p w14:paraId="731B22D8"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t>Наиболее</w:t>
            </w:r>
            <w:r w:rsidRPr="00CE6A02">
              <w:rPr>
                <w:rFonts w:ascii="Times New Roman" w:eastAsia="Calibri" w:hAnsi="Times New Roman" w:cs="Times New Roman"/>
                <w:szCs w:val="24"/>
                <w:lang w:eastAsia="ru-RU"/>
              </w:rPr>
              <w:t xml:space="preserve"> успешно выполненные задания </w:t>
            </w:r>
            <w:r w:rsidRPr="00CE6A02">
              <w:rPr>
                <w:rFonts w:ascii="Times New Roman" w:eastAsia="Calibri" w:hAnsi="Times New Roman" w:cs="Times New Roman"/>
                <w:b/>
                <w:szCs w:val="24"/>
                <w:lang w:eastAsia="ru-RU"/>
              </w:rPr>
              <w:t>повышенного</w:t>
            </w:r>
            <w:r w:rsidRPr="00CE6A02">
              <w:rPr>
                <w:rFonts w:ascii="Times New Roman" w:eastAsia="Calibri" w:hAnsi="Times New Roman" w:cs="Times New Roman"/>
                <w:szCs w:val="24"/>
                <w:lang w:eastAsia="ru-RU"/>
              </w:rPr>
              <w:t xml:space="preserve"> уровня сложности</w:t>
            </w:r>
          </w:p>
        </w:tc>
        <w:tc>
          <w:tcPr>
            <w:tcW w:w="3072" w:type="dxa"/>
            <w:tcBorders>
              <w:bottom w:val="single" w:sz="4" w:space="0" w:color="auto"/>
            </w:tcBorders>
          </w:tcPr>
          <w:p w14:paraId="7314BB37"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3 (74%)           12 (54%)</w:t>
            </w:r>
          </w:p>
        </w:tc>
        <w:tc>
          <w:tcPr>
            <w:tcW w:w="2935" w:type="dxa"/>
          </w:tcPr>
          <w:p w14:paraId="7D5F2BD5"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1 (84,11%)        3 (96,89%) </w:t>
            </w:r>
          </w:p>
          <w:p w14:paraId="47217826"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 (96,89%)       11 (85,15%)      12 (96,89%)     14 (76,51%)</w:t>
            </w:r>
          </w:p>
          <w:p w14:paraId="6A0B27B0"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sz w:val="24"/>
                <w:szCs w:val="24"/>
                <w:lang w:eastAsia="ru-RU"/>
              </w:rPr>
              <w:t>18 (77, 2%)      21 (17,62%)</w:t>
            </w:r>
          </w:p>
        </w:tc>
        <w:tc>
          <w:tcPr>
            <w:tcW w:w="2876" w:type="dxa"/>
          </w:tcPr>
          <w:p w14:paraId="48FE7BA1"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1 (85,05%)      3 (99,03%) </w:t>
            </w:r>
          </w:p>
          <w:p w14:paraId="65D9B085"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 (98,64%)      11 (98,51%)      12 (98,74%)    14 (92,05%)</w:t>
            </w:r>
          </w:p>
          <w:p w14:paraId="6B55C0C5"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sz w:val="24"/>
                <w:szCs w:val="24"/>
                <w:lang w:eastAsia="ru-RU"/>
              </w:rPr>
              <w:t>18 (97, 23%)   21 (72,85%)</w:t>
            </w:r>
          </w:p>
        </w:tc>
        <w:tc>
          <w:tcPr>
            <w:tcW w:w="3045" w:type="dxa"/>
          </w:tcPr>
          <w:p w14:paraId="53D13954"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 xml:space="preserve">1 (88,64%)      3 (99,25%) </w:t>
            </w:r>
          </w:p>
          <w:p w14:paraId="1C913DC9" w14:textId="77777777" w:rsidR="00CE6A02" w:rsidRPr="00CE6A02" w:rsidRDefault="00CE6A02" w:rsidP="00CE6A02">
            <w:pPr>
              <w:spacing w:after="0" w:line="240" w:lineRule="auto"/>
              <w:contextualSpacing/>
              <w:rPr>
                <w:rFonts w:ascii="Times New Roman" w:eastAsia="Calibri" w:hAnsi="Times New Roman" w:cs="Times New Roman"/>
                <w:sz w:val="24"/>
                <w:szCs w:val="24"/>
                <w:lang w:eastAsia="ru-RU"/>
              </w:rPr>
            </w:pPr>
            <w:r w:rsidRPr="00CE6A02">
              <w:rPr>
                <w:rFonts w:ascii="Times New Roman" w:eastAsia="Calibri" w:hAnsi="Times New Roman" w:cs="Times New Roman"/>
                <w:sz w:val="24"/>
                <w:szCs w:val="24"/>
                <w:lang w:eastAsia="ru-RU"/>
              </w:rPr>
              <w:t>9 (99,79%)      11 (99,92%)      12 (99,67%)    14 (94,45%)</w:t>
            </w:r>
          </w:p>
          <w:p w14:paraId="0AFBFB93" w14:textId="77777777" w:rsidR="00CE6A02" w:rsidRPr="00CE6A02" w:rsidRDefault="00CE6A02" w:rsidP="00CE6A02">
            <w:pPr>
              <w:spacing w:after="0" w:line="240" w:lineRule="auto"/>
              <w:contextualSpacing/>
              <w:rPr>
                <w:rFonts w:ascii="Times New Roman" w:eastAsia="Calibri" w:hAnsi="Times New Roman" w:cs="Times New Roman"/>
                <w:i/>
                <w:iCs/>
                <w:sz w:val="24"/>
                <w:szCs w:val="24"/>
                <w:lang w:eastAsia="ru-RU"/>
              </w:rPr>
            </w:pPr>
            <w:r w:rsidRPr="00CE6A02">
              <w:rPr>
                <w:rFonts w:ascii="Times New Roman" w:eastAsia="Calibri" w:hAnsi="Times New Roman" w:cs="Times New Roman"/>
                <w:sz w:val="24"/>
                <w:szCs w:val="24"/>
                <w:lang w:eastAsia="ru-RU"/>
              </w:rPr>
              <w:t>18 (99, 75%)   21 (99,12%)</w:t>
            </w:r>
          </w:p>
        </w:tc>
      </w:tr>
      <w:tr w:rsidR="00CE6A02" w:rsidRPr="00CE6A02" w14:paraId="7735D69E" w14:textId="77777777" w:rsidTr="00B106D5">
        <w:tc>
          <w:tcPr>
            <w:tcW w:w="2349" w:type="dxa"/>
            <w:shd w:val="clear" w:color="auto" w:fill="C5E0B3" w:themeFill="accent6" w:themeFillTint="66"/>
          </w:tcPr>
          <w:p w14:paraId="0B61307C"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t>Наименее</w:t>
            </w:r>
            <w:r w:rsidRPr="00CE6A02">
              <w:rPr>
                <w:rFonts w:ascii="Times New Roman" w:eastAsia="Calibri" w:hAnsi="Times New Roman" w:cs="Times New Roman"/>
                <w:szCs w:val="24"/>
                <w:lang w:eastAsia="ru-RU"/>
              </w:rPr>
              <w:t xml:space="preserve"> успешно выполненные задания </w:t>
            </w:r>
            <w:r w:rsidRPr="00CE6A02">
              <w:rPr>
                <w:rFonts w:ascii="Times New Roman" w:eastAsia="Calibri" w:hAnsi="Times New Roman" w:cs="Times New Roman"/>
                <w:b/>
                <w:szCs w:val="24"/>
                <w:lang w:eastAsia="ru-RU"/>
              </w:rPr>
              <w:t>повышенного</w:t>
            </w:r>
            <w:r w:rsidRPr="00CE6A02">
              <w:rPr>
                <w:rFonts w:ascii="Times New Roman" w:eastAsia="Calibri" w:hAnsi="Times New Roman" w:cs="Times New Roman"/>
                <w:szCs w:val="24"/>
                <w:lang w:eastAsia="ru-RU"/>
              </w:rPr>
              <w:t xml:space="preserve"> уровня сложности</w:t>
            </w:r>
          </w:p>
        </w:tc>
        <w:tc>
          <w:tcPr>
            <w:tcW w:w="3072" w:type="dxa"/>
            <w:tcBorders>
              <w:bottom w:val="single" w:sz="4" w:space="0" w:color="auto"/>
            </w:tcBorders>
            <w:shd w:val="thinReverseDiagStripe" w:color="auto" w:fill="auto"/>
          </w:tcPr>
          <w:p w14:paraId="2A8DAD6F"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1 (30%)            9 (22%)</w:t>
            </w:r>
          </w:p>
          <w:p w14:paraId="1843517F"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11 (24%)         14 (38%)</w:t>
            </w:r>
          </w:p>
          <w:p w14:paraId="699A2444"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18 (20 %)         21 (6%)</w:t>
            </w:r>
          </w:p>
        </w:tc>
        <w:tc>
          <w:tcPr>
            <w:tcW w:w="2935" w:type="dxa"/>
          </w:tcPr>
          <w:p w14:paraId="596E2835"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отсутствуют</w:t>
            </w:r>
          </w:p>
        </w:tc>
        <w:tc>
          <w:tcPr>
            <w:tcW w:w="2876" w:type="dxa"/>
          </w:tcPr>
          <w:p w14:paraId="72095B7B"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отсутствуют</w:t>
            </w:r>
          </w:p>
        </w:tc>
        <w:tc>
          <w:tcPr>
            <w:tcW w:w="3045" w:type="dxa"/>
          </w:tcPr>
          <w:p w14:paraId="6C0782E7"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p>
        </w:tc>
      </w:tr>
      <w:tr w:rsidR="00CE6A02" w:rsidRPr="00CE6A02" w14:paraId="20AD03FF" w14:textId="77777777" w:rsidTr="00B106D5">
        <w:tc>
          <w:tcPr>
            <w:tcW w:w="2349" w:type="dxa"/>
            <w:shd w:val="clear" w:color="auto" w:fill="C5E0B3" w:themeFill="accent6" w:themeFillTint="66"/>
          </w:tcPr>
          <w:p w14:paraId="67777198"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t>Наиболее</w:t>
            </w:r>
            <w:r w:rsidRPr="00CE6A02">
              <w:rPr>
                <w:rFonts w:ascii="Times New Roman" w:eastAsia="Calibri" w:hAnsi="Times New Roman" w:cs="Times New Roman"/>
                <w:szCs w:val="24"/>
                <w:lang w:eastAsia="ru-RU"/>
              </w:rPr>
              <w:t xml:space="preserve"> успешно выполненные задания </w:t>
            </w:r>
            <w:r w:rsidRPr="00CE6A02">
              <w:rPr>
                <w:rFonts w:ascii="Times New Roman" w:eastAsia="Calibri" w:hAnsi="Times New Roman" w:cs="Times New Roman"/>
                <w:b/>
                <w:szCs w:val="24"/>
                <w:lang w:eastAsia="ru-RU"/>
              </w:rPr>
              <w:t>высокого</w:t>
            </w:r>
            <w:r w:rsidRPr="00CE6A02">
              <w:rPr>
                <w:rFonts w:ascii="Times New Roman" w:eastAsia="Calibri" w:hAnsi="Times New Roman" w:cs="Times New Roman"/>
                <w:szCs w:val="24"/>
                <w:lang w:eastAsia="ru-RU"/>
              </w:rPr>
              <w:t xml:space="preserve"> уровня сложности</w:t>
            </w:r>
          </w:p>
        </w:tc>
        <w:tc>
          <w:tcPr>
            <w:tcW w:w="3072" w:type="dxa"/>
            <w:shd w:val="thinReverseDiagStripe" w:color="auto" w:fill="auto"/>
          </w:tcPr>
          <w:p w14:paraId="6C4DBA58"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отсутствуют</w:t>
            </w:r>
          </w:p>
        </w:tc>
        <w:tc>
          <w:tcPr>
            <w:tcW w:w="2935" w:type="dxa"/>
            <w:tcBorders>
              <w:bottom w:val="single" w:sz="4" w:space="0" w:color="auto"/>
            </w:tcBorders>
          </w:tcPr>
          <w:p w14:paraId="7CF2B1E9"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отсутствуют</w:t>
            </w:r>
          </w:p>
        </w:tc>
        <w:tc>
          <w:tcPr>
            <w:tcW w:w="2876" w:type="dxa"/>
          </w:tcPr>
          <w:p w14:paraId="05A01FE0"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 xml:space="preserve">23 (19,75%)  </w:t>
            </w:r>
          </w:p>
        </w:tc>
        <w:tc>
          <w:tcPr>
            <w:tcW w:w="3045" w:type="dxa"/>
          </w:tcPr>
          <w:p w14:paraId="6AF37AF6"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 xml:space="preserve">23 (95,07%)     24 (79,33%) </w:t>
            </w:r>
          </w:p>
          <w:p w14:paraId="19C11E1D"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p>
        </w:tc>
      </w:tr>
      <w:tr w:rsidR="00CE6A02" w:rsidRPr="00CE6A02" w14:paraId="645C3F9B" w14:textId="77777777" w:rsidTr="00B106D5">
        <w:tc>
          <w:tcPr>
            <w:tcW w:w="2349" w:type="dxa"/>
            <w:shd w:val="clear" w:color="auto" w:fill="C5E0B3" w:themeFill="accent6" w:themeFillTint="66"/>
          </w:tcPr>
          <w:p w14:paraId="287F0FBA" w14:textId="77777777" w:rsidR="00CE6A02" w:rsidRPr="00CE6A02" w:rsidRDefault="00CE6A02" w:rsidP="00CE6A02">
            <w:pPr>
              <w:spacing w:after="0" w:line="240" w:lineRule="auto"/>
              <w:contextualSpacing/>
              <w:jc w:val="both"/>
              <w:rPr>
                <w:rFonts w:ascii="Times New Roman" w:eastAsia="Calibri" w:hAnsi="Times New Roman" w:cs="Times New Roman"/>
                <w:i/>
                <w:iCs/>
                <w:szCs w:val="24"/>
                <w:lang w:eastAsia="ru-RU"/>
              </w:rPr>
            </w:pPr>
            <w:r w:rsidRPr="00CE6A02">
              <w:rPr>
                <w:rFonts w:ascii="Times New Roman" w:eastAsia="Calibri" w:hAnsi="Times New Roman" w:cs="Times New Roman"/>
                <w:b/>
                <w:szCs w:val="24"/>
                <w:lang w:eastAsia="ru-RU"/>
              </w:rPr>
              <w:t>Наименее</w:t>
            </w:r>
            <w:r w:rsidRPr="00CE6A02">
              <w:rPr>
                <w:rFonts w:ascii="Times New Roman" w:eastAsia="Calibri" w:hAnsi="Times New Roman" w:cs="Times New Roman"/>
                <w:szCs w:val="24"/>
                <w:lang w:eastAsia="ru-RU"/>
              </w:rPr>
              <w:t xml:space="preserve"> успешно выполненные задания </w:t>
            </w:r>
            <w:r w:rsidRPr="00CE6A02">
              <w:rPr>
                <w:rFonts w:ascii="Times New Roman" w:eastAsia="Calibri" w:hAnsi="Times New Roman" w:cs="Times New Roman"/>
                <w:b/>
                <w:szCs w:val="24"/>
                <w:lang w:eastAsia="ru-RU"/>
              </w:rPr>
              <w:t>высокого</w:t>
            </w:r>
            <w:r w:rsidRPr="00CE6A02">
              <w:rPr>
                <w:rFonts w:ascii="Times New Roman" w:eastAsia="Calibri" w:hAnsi="Times New Roman" w:cs="Times New Roman"/>
                <w:szCs w:val="24"/>
                <w:lang w:eastAsia="ru-RU"/>
              </w:rPr>
              <w:t xml:space="preserve"> уровня сложности</w:t>
            </w:r>
          </w:p>
        </w:tc>
        <w:tc>
          <w:tcPr>
            <w:tcW w:w="3072" w:type="dxa"/>
            <w:shd w:val="thinReverseDiagStripe" w:color="auto" w:fill="auto"/>
          </w:tcPr>
          <w:p w14:paraId="2D8B0DFD"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23 (2%)             24 (2%)</w:t>
            </w:r>
          </w:p>
        </w:tc>
        <w:tc>
          <w:tcPr>
            <w:tcW w:w="2935" w:type="dxa"/>
            <w:shd w:val="thinReverseDiagStripe" w:color="auto" w:fill="auto"/>
          </w:tcPr>
          <w:p w14:paraId="4AA47E53"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23 (6,22%)      24 (4,49%)</w:t>
            </w:r>
          </w:p>
        </w:tc>
        <w:tc>
          <w:tcPr>
            <w:tcW w:w="2876" w:type="dxa"/>
          </w:tcPr>
          <w:p w14:paraId="238F00B5"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24 (13,66%)</w:t>
            </w:r>
          </w:p>
        </w:tc>
        <w:tc>
          <w:tcPr>
            <w:tcW w:w="3045" w:type="dxa"/>
          </w:tcPr>
          <w:p w14:paraId="401AEF54" w14:textId="77777777" w:rsidR="00CE6A02" w:rsidRPr="00CE6A02" w:rsidRDefault="00CE6A02" w:rsidP="00CE6A02">
            <w:pPr>
              <w:spacing w:after="0" w:line="240" w:lineRule="auto"/>
              <w:contextualSpacing/>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отсутствуют</w:t>
            </w:r>
          </w:p>
        </w:tc>
      </w:tr>
    </w:tbl>
    <w:p w14:paraId="42011232" w14:textId="77777777" w:rsidR="00CE6A02" w:rsidRPr="00CE6A02" w:rsidRDefault="00CE6A02" w:rsidP="00CE6A02">
      <w:pPr>
        <w:spacing w:after="0" w:line="240" w:lineRule="auto"/>
        <w:ind w:firstLine="567"/>
        <w:contextualSpacing/>
        <w:jc w:val="center"/>
        <w:rPr>
          <w:rFonts w:ascii="Times New Roman" w:eastAsia="Calibri" w:hAnsi="Times New Roman" w:cs="Times New Roman"/>
          <w:b/>
          <w:iCs/>
          <w:sz w:val="24"/>
          <w:szCs w:val="28"/>
          <w:lang w:eastAsia="ru-RU"/>
        </w:rPr>
      </w:pPr>
    </w:p>
    <w:p w14:paraId="3E23EFCA"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4"/>
          <w:szCs w:val="24"/>
          <w:lang w:eastAsia="ru-RU"/>
        </w:rPr>
        <w:t xml:space="preserve">     А</w:t>
      </w:r>
      <w:r w:rsidRPr="00CE6A02">
        <w:rPr>
          <w:rFonts w:ascii="Times New Roman" w:eastAsia="Times New Roman" w:hAnsi="Times New Roman" w:cs="Times New Roman"/>
          <w:sz w:val="28"/>
          <w:szCs w:val="28"/>
          <w:lang w:eastAsia="ru-RU"/>
        </w:rPr>
        <w:t xml:space="preserve">нализ результатов выполнения заданий КИМ ОГЭ по обществознанию в 2026 году в разрезе групп участников, получивших отметки «2», «3», «4» и «5», показывает </w:t>
      </w:r>
      <w:r w:rsidRPr="00CE6A02">
        <w:rPr>
          <w:rFonts w:ascii="Times New Roman" w:eastAsia="Times New Roman" w:hAnsi="Times New Roman" w:cs="Times New Roman"/>
          <w:b/>
          <w:bCs/>
          <w:sz w:val="28"/>
          <w:szCs w:val="28"/>
          <w:lang w:eastAsia="ru-RU"/>
        </w:rPr>
        <w:t>четкую зависимость успешности выполнения заданий от уровня подготовки обучающихся</w:t>
      </w:r>
      <w:r w:rsidRPr="00CE6A02">
        <w:rPr>
          <w:rFonts w:ascii="Times New Roman" w:eastAsia="Times New Roman" w:hAnsi="Times New Roman" w:cs="Times New Roman"/>
          <w:sz w:val="28"/>
          <w:szCs w:val="28"/>
          <w:lang w:eastAsia="ru-RU"/>
        </w:rPr>
        <w:t>. С повышением итоговой отметки существенно возрастает процент выполнения как базовых, так и заданий повышенного и высокого уровней сложности.</w:t>
      </w:r>
    </w:p>
    <w:p w14:paraId="03B2FA3E"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группе обучающихся, получивших отметку </w:t>
      </w:r>
      <w:r w:rsidRPr="00CE6A02">
        <w:rPr>
          <w:rFonts w:ascii="Times New Roman" w:eastAsia="Times New Roman" w:hAnsi="Times New Roman" w:cs="Times New Roman"/>
          <w:b/>
          <w:bCs/>
          <w:sz w:val="28"/>
          <w:szCs w:val="28"/>
          <w:lang w:eastAsia="ru-RU"/>
        </w:rPr>
        <w:t>«2»</w:t>
      </w:r>
      <w:r w:rsidRPr="00CE6A02">
        <w:rPr>
          <w:rFonts w:ascii="Times New Roman" w:eastAsia="Times New Roman" w:hAnsi="Times New Roman" w:cs="Times New Roman"/>
          <w:sz w:val="28"/>
          <w:szCs w:val="28"/>
          <w:lang w:eastAsia="ru-RU"/>
        </w:rPr>
        <w:t xml:space="preserve">, результаты выполнения заданий являются наиболее низкими. Даже среди заданий базового уровня наиболее высокий показатель составил только </w:t>
      </w:r>
      <w:r w:rsidRPr="00CE6A02">
        <w:rPr>
          <w:rFonts w:ascii="Times New Roman" w:eastAsia="Times New Roman" w:hAnsi="Times New Roman" w:cs="Times New Roman"/>
          <w:b/>
          <w:bCs/>
          <w:sz w:val="28"/>
          <w:szCs w:val="28"/>
          <w:lang w:eastAsia="ru-RU"/>
        </w:rPr>
        <w:t>58% по заданию 2</w:t>
      </w:r>
      <w:r w:rsidRPr="00CE6A02">
        <w:rPr>
          <w:rFonts w:ascii="Times New Roman" w:eastAsia="Times New Roman" w:hAnsi="Times New Roman" w:cs="Times New Roman"/>
          <w:sz w:val="28"/>
          <w:szCs w:val="28"/>
          <w:lang w:eastAsia="ru-RU"/>
        </w:rPr>
        <w:t xml:space="preserve"> и </w:t>
      </w:r>
      <w:r w:rsidRPr="00CE6A02">
        <w:rPr>
          <w:rFonts w:ascii="Times New Roman" w:eastAsia="Times New Roman" w:hAnsi="Times New Roman" w:cs="Times New Roman"/>
          <w:b/>
          <w:bCs/>
          <w:sz w:val="28"/>
          <w:szCs w:val="28"/>
          <w:lang w:eastAsia="ru-RU"/>
        </w:rPr>
        <w:t xml:space="preserve">56% по </w:t>
      </w:r>
      <w:r w:rsidRPr="00CE6A02">
        <w:rPr>
          <w:rFonts w:ascii="Times New Roman" w:eastAsia="Times New Roman" w:hAnsi="Times New Roman" w:cs="Times New Roman"/>
          <w:b/>
          <w:bCs/>
          <w:sz w:val="28"/>
          <w:szCs w:val="28"/>
          <w:lang w:eastAsia="ru-RU"/>
        </w:rPr>
        <w:lastRenderedPageBreak/>
        <w:t>заданию 10</w:t>
      </w:r>
      <w:r w:rsidRPr="00CE6A02">
        <w:rPr>
          <w:rFonts w:ascii="Times New Roman" w:eastAsia="Times New Roman" w:hAnsi="Times New Roman" w:cs="Times New Roman"/>
          <w:sz w:val="28"/>
          <w:szCs w:val="28"/>
          <w:lang w:eastAsia="ru-RU"/>
        </w:rPr>
        <w:t xml:space="preserve">. Наиболее существенные затруднения отмечены при выполнении заданий </w:t>
      </w:r>
      <w:r w:rsidRPr="00CE6A02">
        <w:rPr>
          <w:rFonts w:ascii="Times New Roman" w:eastAsia="Times New Roman" w:hAnsi="Times New Roman" w:cs="Times New Roman"/>
          <w:b/>
          <w:bCs/>
          <w:sz w:val="28"/>
          <w:szCs w:val="28"/>
          <w:lang w:eastAsia="ru-RU"/>
        </w:rPr>
        <w:t>13 (6%), 16 (4%), 20 (8%), 6 (10%) и 22 (10%)</w:t>
      </w:r>
      <w:r w:rsidRPr="00CE6A02">
        <w:rPr>
          <w:rFonts w:ascii="Times New Roman" w:eastAsia="Times New Roman" w:hAnsi="Times New Roman" w:cs="Times New Roman"/>
          <w:sz w:val="28"/>
          <w:szCs w:val="28"/>
          <w:lang w:eastAsia="ru-RU"/>
        </w:rPr>
        <w:t xml:space="preserve">. Это свидетельствует о недостаточной сформированности базовых обществоведческих знаний, умений устанавливать взаимосвязи между социальными явлениями, работать с информацией и применять знания при решении практических задач. По заданиям повышенного уровня максимальные результаты этой группы также невысоки — </w:t>
      </w:r>
      <w:r w:rsidRPr="00CE6A02">
        <w:rPr>
          <w:rFonts w:ascii="Times New Roman" w:eastAsia="Times New Roman" w:hAnsi="Times New Roman" w:cs="Times New Roman"/>
          <w:b/>
          <w:bCs/>
          <w:sz w:val="28"/>
          <w:szCs w:val="28"/>
          <w:lang w:eastAsia="ru-RU"/>
        </w:rPr>
        <w:t>74% по заданию 3 и 54% по заданию 12</w:t>
      </w:r>
      <w:r w:rsidRPr="00CE6A02">
        <w:rPr>
          <w:rFonts w:ascii="Times New Roman" w:eastAsia="Times New Roman" w:hAnsi="Times New Roman" w:cs="Times New Roman"/>
          <w:sz w:val="28"/>
          <w:szCs w:val="28"/>
          <w:lang w:eastAsia="ru-RU"/>
        </w:rPr>
        <w:t xml:space="preserve">, а задания высокого уровня </w:t>
      </w:r>
      <w:r w:rsidRPr="00CE6A02">
        <w:rPr>
          <w:rFonts w:ascii="Times New Roman" w:eastAsia="Times New Roman" w:hAnsi="Times New Roman" w:cs="Times New Roman"/>
          <w:b/>
          <w:bCs/>
          <w:sz w:val="28"/>
          <w:szCs w:val="28"/>
          <w:lang w:eastAsia="ru-RU"/>
        </w:rPr>
        <w:t>23 и 24</w:t>
      </w:r>
      <w:r w:rsidRPr="00CE6A02">
        <w:rPr>
          <w:rFonts w:ascii="Times New Roman" w:eastAsia="Times New Roman" w:hAnsi="Times New Roman" w:cs="Times New Roman"/>
          <w:sz w:val="28"/>
          <w:szCs w:val="28"/>
          <w:lang w:eastAsia="ru-RU"/>
        </w:rPr>
        <w:t xml:space="preserve"> выполняются лишь на </w:t>
      </w:r>
      <w:r w:rsidRPr="00CE6A02">
        <w:rPr>
          <w:rFonts w:ascii="Times New Roman" w:eastAsia="Times New Roman" w:hAnsi="Times New Roman" w:cs="Times New Roman"/>
          <w:b/>
          <w:bCs/>
          <w:sz w:val="28"/>
          <w:szCs w:val="28"/>
          <w:lang w:eastAsia="ru-RU"/>
        </w:rPr>
        <w:t>2%</w:t>
      </w:r>
      <w:r w:rsidRPr="00CE6A02">
        <w:rPr>
          <w:rFonts w:ascii="Times New Roman" w:eastAsia="Times New Roman" w:hAnsi="Times New Roman" w:cs="Times New Roman"/>
          <w:sz w:val="28"/>
          <w:szCs w:val="28"/>
          <w:lang w:eastAsia="ru-RU"/>
        </w:rPr>
        <w:t>, что указывает на практически несформированное умение выполнять развернутые задания.</w:t>
      </w:r>
    </w:p>
    <w:p w14:paraId="0436D88C"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В группе участников с отметкой </w:t>
      </w:r>
      <w:r w:rsidRPr="00CE6A02">
        <w:rPr>
          <w:rFonts w:ascii="Times New Roman" w:eastAsia="Times New Roman" w:hAnsi="Times New Roman" w:cs="Times New Roman"/>
          <w:b/>
          <w:bCs/>
          <w:sz w:val="28"/>
          <w:szCs w:val="28"/>
          <w:lang w:eastAsia="ru-RU"/>
        </w:rPr>
        <w:t>«3»</w:t>
      </w:r>
      <w:r w:rsidRPr="00CE6A02">
        <w:rPr>
          <w:rFonts w:ascii="Times New Roman" w:eastAsia="Times New Roman" w:hAnsi="Times New Roman" w:cs="Times New Roman"/>
          <w:sz w:val="28"/>
          <w:szCs w:val="28"/>
          <w:lang w:eastAsia="ru-RU"/>
        </w:rPr>
        <w:t xml:space="preserve"> наблюдается значительное повышение результатов. Наиболее успешно выполняются базовые задания </w:t>
      </w:r>
      <w:r w:rsidRPr="00CE6A02">
        <w:rPr>
          <w:rFonts w:ascii="Times New Roman" w:eastAsia="Times New Roman" w:hAnsi="Times New Roman" w:cs="Times New Roman"/>
          <w:b/>
          <w:bCs/>
          <w:sz w:val="28"/>
          <w:szCs w:val="28"/>
          <w:lang w:eastAsia="ru-RU"/>
        </w:rPr>
        <w:t>2 (96,89%), 4 (96,37%), 5 (97,06%), 6 (95,16%), 7 (95,65%) и 8 (95,85%)</w:t>
      </w:r>
      <w:r w:rsidRPr="00CE6A02">
        <w:rPr>
          <w:rFonts w:ascii="Times New Roman" w:eastAsia="Times New Roman" w:hAnsi="Times New Roman" w:cs="Times New Roman"/>
          <w:sz w:val="28"/>
          <w:szCs w:val="28"/>
          <w:lang w:eastAsia="ru-RU"/>
        </w:rPr>
        <w:t xml:space="preserve">. Вместе с тем сохраняются выраженные затруднения по заданиям </w:t>
      </w:r>
      <w:r w:rsidRPr="00CE6A02">
        <w:rPr>
          <w:rFonts w:ascii="Times New Roman" w:eastAsia="Times New Roman" w:hAnsi="Times New Roman" w:cs="Times New Roman"/>
          <w:b/>
          <w:bCs/>
          <w:sz w:val="28"/>
          <w:szCs w:val="28"/>
          <w:lang w:eastAsia="ru-RU"/>
        </w:rPr>
        <w:t>20 (17,79%) и 22 (10,54%)</w:t>
      </w:r>
      <w:r w:rsidRPr="00CE6A02">
        <w:rPr>
          <w:rFonts w:ascii="Times New Roman" w:eastAsia="Times New Roman" w:hAnsi="Times New Roman" w:cs="Times New Roman"/>
          <w:sz w:val="28"/>
          <w:szCs w:val="28"/>
          <w:lang w:eastAsia="ru-RU"/>
        </w:rPr>
        <w:t xml:space="preserve">. Среди заданий повышенного уровня наименьшие показатели выявлены по заданиям </w:t>
      </w:r>
      <w:r w:rsidRPr="00CE6A02">
        <w:rPr>
          <w:rFonts w:ascii="Times New Roman" w:eastAsia="Times New Roman" w:hAnsi="Times New Roman" w:cs="Times New Roman"/>
          <w:b/>
          <w:bCs/>
          <w:sz w:val="28"/>
          <w:szCs w:val="28"/>
          <w:lang w:eastAsia="ru-RU"/>
        </w:rPr>
        <w:t>21 (17,62%)</w:t>
      </w:r>
      <w:r w:rsidRPr="00CE6A02">
        <w:rPr>
          <w:rFonts w:ascii="Times New Roman" w:eastAsia="Times New Roman" w:hAnsi="Times New Roman" w:cs="Times New Roman"/>
          <w:sz w:val="28"/>
          <w:szCs w:val="28"/>
          <w:lang w:eastAsia="ru-RU"/>
        </w:rPr>
        <w:t xml:space="preserve">, что свидетельствует о трудностях при смысловом чтении и извлечении необходимой социальной информации из текста. Задания высокого уровня также остаются сложными: их выполнение находится в диапазоне </w:t>
      </w:r>
      <w:r w:rsidRPr="00CE6A02">
        <w:rPr>
          <w:rFonts w:ascii="Times New Roman" w:eastAsia="Times New Roman" w:hAnsi="Times New Roman" w:cs="Times New Roman"/>
          <w:b/>
          <w:bCs/>
          <w:sz w:val="28"/>
          <w:szCs w:val="28"/>
          <w:lang w:eastAsia="ru-RU"/>
        </w:rPr>
        <w:t>4,49–6,22%</w:t>
      </w:r>
      <w:r w:rsidRPr="00CE6A02">
        <w:rPr>
          <w:rFonts w:ascii="Times New Roman" w:eastAsia="Times New Roman" w:hAnsi="Times New Roman" w:cs="Times New Roman"/>
          <w:sz w:val="28"/>
          <w:szCs w:val="28"/>
          <w:lang w:eastAsia="ru-RU"/>
        </w:rPr>
        <w:t>.</w:t>
      </w:r>
    </w:p>
    <w:p w14:paraId="471E12EE"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Для группы обучающихся, получивших </w:t>
      </w:r>
      <w:r w:rsidRPr="00CE6A02">
        <w:rPr>
          <w:rFonts w:ascii="Times New Roman" w:eastAsia="Times New Roman" w:hAnsi="Times New Roman" w:cs="Times New Roman"/>
          <w:b/>
          <w:bCs/>
          <w:sz w:val="28"/>
          <w:szCs w:val="28"/>
          <w:lang w:eastAsia="ru-RU"/>
        </w:rPr>
        <w:t>«4»</w:t>
      </w:r>
      <w:r w:rsidRPr="00CE6A02">
        <w:rPr>
          <w:rFonts w:ascii="Times New Roman" w:eastAsia="Times New Roman" w:hAnsi="Times New Roman" w:cs="Times New Roman"/>
          <w:sz w:val="28"/>
          <w:szCs w:val="28"/>
          <w:lang w:eastAsia="ru-RU"/>
        </w:rPr>
        <w:t xml:space="preserve">, характерен высокий уровень освоения базового содержания. Большинство базовых заданий выполняется с результативностью </w:t>
      </w:r>
      <w:r w:rsidRPr="00CE6A02">
        <w:rPr>
          <w:rFonts w:ascii="Times New Roman" w:eastAsia="Times New Roman" w:hAnsi="Times New Roman" w:cs="Times New Roman"/>
          <w:b/>
          <w:bCs/>
          <w:sz w:val="28"/>
          <w:szCs w:val="28"/>
          <w:lang w:eastAsia="ru-RU"/>
        </w:rPr>
        <w:t>выше 98%</w:t>
      </w:r>
      <w:r w:rsidRPr="00CE6A02">
        <w:rPr>
          <w:rFonts w:ascii="Times New Roman" w:eastAsia="Times New Roman" w:hAnsi="Times New Roman" w:cs="Times New Roman"/>
          <w:sz w:val="28"/>
          <w:szCs w:val="28"/>
          <w:lang w:eastAsia="ru-RU"/>
        </w:rPr>
        <w:t xml:space="preserve">, а задания повышенного уровня — преимущественно </w:t>
      </w:r>
      <w:r w:rsidRPr="00CE6A02">
        <w:rPr>
          <w:rFonts w:ascii="Times New Roman" w:eastAsia="Times New Roman" w:hAnsi="Times New Roman" w:cs="Times New Roman"/>
          <w:b/>
          <w:bCs/>
          <w:sz w:val="28"/>
          <w:szCs w:val="28"/>
          <w:lang w:eastAsia="ru-RU"/>
        </w:rPr>
        <w:t>выше 90%</w:t>
      </w:r>
      <w:r w:rsidRPr="00CE6A02">
        <w:rPr>
          <w:rFonts w:ascii="Times New Roman" w:eastAsia="Times New Roman" w:hAnsi="Times New Roman" w:cs="Times New Roman"/>
          <w:sz w:val="28"/>
          <w:szCs w:val="28"/>
          <w:lang w:eastAsia="ru-RU"/>
        </w:rPr>
        <w:t xml:space="preserve">. Наиболее высокие показатели отмечены по заданиям </w:t>
      </w:r>
      <w:r w:rsidRPr="00CE6A02">
        <w:rPr>
          <w:rFonts w:ascii="Times New Roman" w:eastAsia="Times New Roman" w:hAnsi="Times New Roman" w:cs="Times New Roman"/>
          <w:b/>
          <w:bCs/>
          <w:sz w:val="28"/>
          <w:szCs w:val="28"/>
          <w:lang w:eastAsia="ru-RU"/>
        </w:rPr>
        <w:t>4 (99,96%), 7 (99,92%), 8 (99,87%), 5 (99,83%), 6 (99,71%) и 22 (99,37%)</w:t>
      </w:r>
      <w:r w:rsidRPr="00CE6A02">
        <w:rPr>
          <w:rFonts w:ascii="Times New Roman" w:eastAsia="Times New Roman" w:hAnsi="Times New Roman" w:cs="Times New Roman"/>
          <w:sz w:val="28"/>
          <w:szCs w:val="28"/>
          <w:lang w:eastAsia="ru-RU"/>
        </w:rPr>
        <w:t xml:space="preserve">. При этом относительно слабым местом остается задание </w:t>
      </w:r>
      <w:r w:rsidRPr="00CE6A02">
        <w:rPr>
          <w:rFonts w:ascii="Times New Roman" w:eastAsia="Times New Roman" w:hAnsi="Times New Roman" w:cs="Times New Roman"/>
          <w:b/>
          <w:bCs/>
          <w:sz w:val="28"/>
          <w:szCs w:val="28"/>
          <w:lang w:eastAsia="ru-RU"/>
        </w:rPr>
        <w:t>17 (4,73%)</w:t>
      </w:r>
      <w:r w:rsidRPr="00CE6A02">
        <w:rPr>
          <w:rFonts w:ascii="Times New Roman" w:eastAsia="Times New Roman" w:hAnsi="Times New Roman" w:cs="Times New Roman"/>
          <w:sz w:val="28"/>
          <w:szCs w:val="28"/>
          <w:lang w:eastAsia="ru-RU"/>
        </w:rPr>
        <w:t xml:space="preserve">, что требует дополнительного анализа корректности представленных статистических данных, поскольку показатель резко отличается от результатов по другим заданиям этой группы. В заданиях высокого уровня результаты значительно выше, чем у групп «2» и «3»: задание 23 выполнено на </w:t>
      </w:r>
      <w:r w:rsidRPr="00CE6A02">
        <w:rPr>
          <w:rFonts w:ascii="Times New Roman" w:eastAsia="Times New Roman" w:hAnsi="Times New Roman" w:cs="Times New Roman"/>
          <w:b/>
          <w:bCs/>
          <w:sz w:val="28"/>
          <w:szCs w:val="28"/>
          <w:lang w:eastAsia="ru-RU"/>
        </w:rPr>
        <w:t>19,75%</w:t>
      </w:r>
      <w:r w:rsidRPr="00CE6A02">
        <w:rPr>
          <w:rFonts w:ascii="Times New Roman" w:eastAsia="Times New Roman" w:hAnsi="Times New Roman" w:cs="Times New Roman"/>
          <w:sz w:val="28"/>
          <w:szCs w:val="28"/>
          <w:lang w:eastAsia="ru-RU"/>
        </w:rPr>
        <w:t xml:space="preserve">, задание 24 — на </w:t>
      </w:r>
      <w:r w:rsidRPr="00CE6A02">
        <w:rPr>
          <w:rFonts w:ascii="Times New Roman" w:eastAsia="Times New Roman" w:hAnsi="Times New Roman" w:cs="Times New Roman"/>
          <w:b/>
          <w:bCs/>
          <w:sz w:val="28"/>
          <w:szCs w:val="28"/>
          <w:lang w:eastAsia="ru-RU"/>
        </w:rPr>
        <w:t>13,66%</w:t>
      </w:r>
      <w:r w:rsidRPr="00CE6A02">
        <w:rPr>
          <w:rFonts w:ascii="Times New Roman" w:eastAsia="Times New Roman" w:hAnsi="Times New Roman" w:cs="Times New Roman"/>
          <w:sz w:val="28"/>
          <w:szCs w:val="28"/>
          <w:lang w:eastAsia="ru-RU"/>
        </w:rPr>
        <w:t>.</w:t>
      </w:r>
    </w:p>
    <w:p w14:paraId="67C90468"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Наиболее высокие результаты демонстрирует группа обучающихся, получивших </w:t>
      </w:r>
      <w:r w:rsidRPr="00CE6A02">
        <w:rPr>
          <w:rFonts w:ascii="Times New Roman" w:eastAsia="Times New Roman" w:hAnsi="Times New Roman" w:cs="Times New Roman"/>
          <w:b/>
          <w:bCs/>
          <w:sz w:val="28"/>
          <w:szCs w:val="28"/>
          <w:lang w:eastAsia="ru-RU"/>
        </w:rPr>
        <w:t>«5»</w:t>
      </w:r>
      <w:r w:rsidRPr="00CE6A02">
        <w:rPr>
          <w:rFonts w:ascii="Times New Roman" w:eastAsia="Times New Roman" w:hAnsi="Times New Roman" w:cs="Times New Roman"/>
          <w:sz w:val="28"/>
          <w:szCs w:val="28"/>
          <w:lang w:eastAsia="ru-RU"/>
        </w:rPr>
        <w:t xml:space="preserve">. По большинству базовых и повышенных заданий процент выполнения превышает </w:t>
      </w:r>
      <w:r w:rsidRPr="00CE6A02">
        <w:rPr>
          <w:rFonts w:ascii="Times New Roman" w:eastAsia="Times New Roman" w:hAnsi="Times New Roman" w:cs="Times New Roman"/>
          <w:b/>
          <w:bCs/>
          <w:sz w:val="28"/>
          <w:szCs w:val="28"/>
          <w:lang w:eastAsia="ru-RU"/>
        </w:rPr>
        <w:t>99%</w:t>
      </w:r>
      <w:r w:rsidRPr="00CE6A02">
        <w:rPr>
          <w:rFonts w:ascii="Times New Roman" w:eastAsia="Times New Roman" w:hAnsi="Times New Roman" w:cs="Times New Roman"/>
          <w:sz w:val="28"/>
          <w:szCs w:val="28"/>
          <w:lang w:eastAsia="ru-RU"/>
        </w:rPr>
        <w:t xml:space="preserve">. Практически максимальные результаты получены по заданиям </w:t>
      </w:r>
      <w:r w:rsidRPr="00CE6A02">
        <w:rPr>
          <w:rFonts w:ascii="Times New Roman" w:eastAsia="Times New Roman" w:hAnsi="Times New Roman" w:cs="Times New Roman"/>
          <w:b/>
          <w:bCs/>
          <w:sz w:val="28"/>
          <w:szCs w:val="28"/>
          <w:lang w:eastAsia="ru-RU"/>
        </w:rPr>
        <w:t>4 (99,96%), 11 (99,92%), 9 (99,79%), 18 (99,75%), 12 (99,67%) и 3 (99,25%)</w:t>
      </w:r>
      <w:r w:rsidRPr="00CE6A02">
        <w:rPr>
          <w:rFonts w:ascii="Times New Roman" w:eastAsia="Times New Roman" w:hAnsi="Times New Roman" w:cs="Times New Roman"/>
          <w:sz w:val="28"/>
          <w:szCs w:val="28"/>
          <w:lang w:eastAsia="ru-RU"/>
        </w:rPr>
        <w:t xml:space="preserve">. Наиболее слабым среди базовых является задание </w:t>
      </w:r>
      <w:r w:rsidRPr="00CE6A02">
        <w:rPr>
          <w:rFonts w:ascii="Times New Roman" w:eastAsia="Times New Roman" w:hAnsi="Times New Roman" w:cs="Times New Roman"/>
          <w:b/>
          <w:bCs/>
          <w:sz w:val="28"/>
          <w:szCs w:val="28"/>
          <w:lang w:eastAsia="ru-RU"/>
        </w:rPr>
        <w:t>17 (8,71%)</w:t>
      </w:r>
      <w:r w:rsidRPr="00CE6A02">
        <w:rPr>
          <w:rFonts w:ascii="Times New Roman" w:eastAsia="Times New Roman" w:hAnsi="Times New Roman" w:cs="Times New Roman"/>
          <w:sz w:val="28"/>
          <w:szCs w:val="28"/>
          <w:lang w:eastAsia="ru-RU"/>
        </w:rPr>
        <w:t xml:space="preserve">, однако этот показатель также требует проверки исходных данных. Задания высокого уровня выполняются значительно успешнее: </w:t>
      </w:r>
      <w:r w:rsidRPr="00CE6A02">
        <w:rPr>
          <w:rFonts w:ascii="Times New Roman" w:eastAsia="Times New Roman" w:hAnsi="Times New Roman" w:cs="Times New Roman"/>
          <w:b/>
          <w:bCs/>
          <w:sz w:val="28"/>
          <w:szCs w:val="28"/>
          <w:lang w:eastAsia="ru-RU"/>
        </w:rPr>
        <w:t>задание 23 — 95,07%, задание 24 — 79,33%</w:t>
      </w:r>
      <w:r w:rsidRPr="00CE6A02">
        <w:rPr>
          <w:rFonts w:ascii="Times New Roman" w:eastAsia="Times New Roman" w:hAnsi="Times New Roman" w:cs="Times New Roman"/>
          <w:sz w:val="28"/>
          <w:szCs w:val="28"/>
          <w:lang w:eastAsia="ru-RU"/>
        </w:rPr>
        <w:t xml:space="preserve">, что свидетельствует о </w:t>
      </w:r>
      <w:r w:rsidRPr="00CE6A02">
        <w:rPr>
          <w:rFonts w:ascii="Times New Roman" w:eastAsia="Times New Roman" w:hAnsi="Times New Roman" w:cs="Times New Roman"/>
          <w:sz w:val="28"/>
          <w:szCs w:val="28"/>
          <w:lang w:eastAsia="ru-RU"/>
        </w:rPr>
        <w:lastRenderedPageBreak/>
        <w:t>сформированности у сильных обучающихся умений анализировать социальную информацию, применять обществоведческие знания и аргументировать собственную позицию.</w:t>
      </w:r>
    </w:p>
    <w:p w14:paraId="25BB02B8"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 xml:space="preserve">       Таким образом, таблица 2-11 демонстрирует выраженную дифференциацию результатов в зависимости от уровня подготовки обучающихся.</w:t>
      </w:r>
      <w:r w:rsidRPr="00CE6A02">
        <w:rPr>
          <w:rFonts w:ascii="Times New Roman" w:eastAsia="Times New Roman" w:hAnsi="Times New Roman" w:cs="Times New Roman"/>
          <w:sz w:val="28"/>
          <w:szCs w:val="28"/>
          <w:lang w:eastAsia="ru-RU"/>
        </w:rPr>
        <w:t xml:space="preserve"> Для группы с отметкой «2» основной задачей является устранение пробелов в базовых знаниях и формирование элементарных предметных и метапредметных умений. Для группы «3» актуальна работа по закреплению базового содержания и переходу от воспроизведения знаний к их применению. Обучающимся группы «4» необходимо совершенствовать навыки выполнения сложных и развернутых заданий, а для группы «5» — развивать способность к глубокому анализу, аргументации и применению знаний в нестандартных ситуациях.</w:t>
      </w:r>
    </w:p>
    <w:p w14:paraId="126406C4"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При этом </w:t>
      </w:r>
      <w:r w:rsidRPr="00CE6A02">
        <w:rPr>
          <w:rFonts w:ascii="Times New Roman" w:eastAsia="Times New Roman" w:hAnsi="Times New Roman" w:cs="Times New Roman"/>
          <w:b/>
          <w:bCs/>
          <w:sz w:val="28"/>
          <w:szCs w:val="28"/>
          <w:lang w:eastAsia="ru-RU"/>
        </w:rPr>
        <w:t>задания 20–24 представляют наибольший методический интерес</w:t>
      </w:r>
      <w:r w:rsidRPr="00CE6A02">
        <w:rPr>
          <w:rFonts w:ascii="Times New Roman" w:eastAsia="Times New Roman" w:hAnsi="Times New Roman" w:cs="Times New Roman"/>
          <w:sz w:val="28"/>
          <w:szCs w:val="28"/>
          <w:lang w:eastAsia="ru-RU"/>
        </w:rPr>
        <w:t>, поскольку именно при их выполнении наиболее отчетливо проявляется различие между группами по уровню подготовки. Работа с данными линиями заданий должна быть включена в систему дифференцированной подготовки обучающихся к ОГЭ.</w:t>
      </w:r>
    </w:p>
    <w:p w14:paraId="22645057" w14:textId="77777777" w:rsidR="00CE6A02" w:rsidRPr="00CE6A02" w:rsidRDefault="00CE6A02" w:rsidP="00CE6A02">
      <w:pPr>
        <w:spacing w:after="0" w:line="240" w:lineRule="auto"/>
        <w:ind w:firstLine="567"/>
        <w:contextualSpacing/>
        <w:rPr>
          <w:rFonts w:ascii="Times New Roman" w:eastAsia="Calibri" w:hAnsi="Times New Roman" w:cs="Times New Roman"/>
          <w:sz w:val="28"/>
          <w:szCs w:val="28"/>
          <w:lang w:eastAsia="ru-RU"/>
        </w:rPr>
      </w:pPr>
    </w:p>
    <w:p w14:paraId="7D6AE9DA" w14:textId="77777777" w:rsidR="00CE6A02" w:rsidRPr="00CE6A02" w:rsidRDefault="00CE6A02" w:rsidP="00CE6A02">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Прочие результаты статистического анализа (при наличии)</w:t>
      </w:r>
    </w:p>
    <w:p w14:paraId="099A3EA5" w14:textId="77777777" w:rsidR="00CE6A02" w:rsidRPr="00CE6A02" w:rsidRDefault="00CE6A02" w:rsidP="00CE6A02">
      <w:pPr>
        <w:spacing w:after="0" w:line="276" w:lineRule="auto"/>
        <w:rPr>
          <w:rFonts w:ascii="Times New Roman" w:eastAsia="Calibri" w:hAnsi="Times New Roman" w:cs="Times New Roman"/>
          <w:color w:val="1F1F1F"/>
          <w:sz w:val="28"/>
          <w:szCs w:val="28"/>
          <w:lang w:eastAsia="ru-RU"/>
        </w:rPr>
      </w:pPr>
    </w:p>
    <w:p w14:paraId="7D61E98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      На основе предоставленных статистических данных можно провести анализ результатов выполнения заданий ОГЭ по обществознанию среди учащихся Республики Ингушетия, получивших отметки «2», «3», «4» и «5». Анализ позволяет выявить характерные дефициты и зоны успешности для каждой группы, а также общие системные тенденции</w:t>
      </w:r>
    </w:p>
    <w:p w14:paraId="3048B29E" w14:textId="77777777" w:rsidR="00CE6A02" w:rsidRPr="00CE6A02" w:rsidRDefault="00CE6A02" w:rsidP="00CE6A02">
      <w:pPr>
        <w:spacing w:after="0" w:line="240" w:lineRule="auto"/>
        <w:ind w:firstLine="708"/>
        <w:contextualSpacing/>
        <w:jc w:val="both"/>
        <w:rPr>
          <w:rFonts w:ascii="Times New Roman" w:eastAsia="Calibri" w:hAnsi="Times New Roman" w:cs="Times New Roman"/>
          <w:b/>
          <w:bCs/>
          <w:color w:val="1F1F1F"/>
          <w:sz w:val="28"/>
          <w:szCs w:val="28"/>
          <w:lang w:eastAsia="ru-RU"/>
        </w:rPr>
      </w:pPr>
    </w:p>
    <w:p w14:paraId="6FF91177" w14:textId="77777777" w:rsidR="00CE6A02" w:rsidRPr="00CE6A02" w:rsidRDefault="00CE6A02" w:rsidP="00CE6A02">
      <w:pPr>
        <w:spacing w:after="0" w:line="240" w:lineRule="auto"/>
        <w:ind w:firstLine="708"/>
        <w:contextualSpacing/>
        <w:jc w:val="both"/>
        <w:rPr>
          <w:rFonts w:ascii="Times New Roman" w:eastAsia="Calibri" w:hAnsi="Times New Roman" w:cs="Times New Roman"/>
          <w:b/>
          <w:bCs/>
          <w:color w:val="1F1F1F"/>
          <w:sz w:val="28"/>
          <w:szCs w:val="28"/>
          <w:lang w:eastAsia="ru-RU"/>
        </w:rPr>
      </w:pPr>
      <w:r w:rsidRPr="00CE6A02">
        <w:rPr>
          <w:rFonts w:ascii="Times New Roman" w:eastAsia="Calibri" w:hAnsi="Times New Roman" w:cs="Times New Roman"/>
          <w:b/>
          <w:bCs/>
          <w:color w:val="1F1F1F"/>
          <w:sz w:val="28"/>
          <w:szCs w:val="28"/>
          <w:lang w:eastAsia="ru-RU"/>
        </w:rPr>
        <w:t xml:space="preserve">Анализ выполнения заданий в группе учащихся с отметкой «2». </w:t>
      </w:r>
    </w:p>
    <w:p w14:paraId="411FF9AB" w14:textId="77777777" w:rsidR="00CE6A02" w:rsidRPr="00CE6A02" w:rsidRDefault="00CE6A02" w:rsidP="00CE6A02">
      <w:pPr>
        <w:spacing w:after="0" w:line="240" w:lineRule="auto"/>
        <w:ind w:firstLine="708"/>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bCs/>
          <w:sz w:val="28"/>
          <w:szCs w:val="28"/>
          <w:lang w:eastAsia="ru-RU"/>
        </w:rPr>
        <w:t xml:space="preserve">В группе получивших отметку «2», </w:t>
      </w:r>
      <w:r w:rsidRPr="00CE6A02">
        <w:rPr>
          <w:rFonts w:ascii="Times New Roman" w:eastAsia="Calibri" w:hAnsi="Times New Roman" w:cs="Times New Roman"/>
          <w:sz w:val="28"/>
          <w:szCs w:val="28"/>
          <w:lang w:eastAsia="ru-RU"/>
        </w:rPr>
        <w:t xml:space="preserve">наилучшие результаты имеют два задания </w:t>
      </w:r>
      <w:r w:rsidRPr="00CE6A02">
        <w:rPr>
          <w:rFonts w:ascii="Times New Roman" w:eastAsia="Calibri" w:hAnsi="Times New Roman" w:cs="Times New Roman"/>
          <w:i/>
          <w:iCs/>
          <w:sz w:val="28"/>
          <w:szCs w:val="28"/>
          <w:lang w:eastAsia="ru-RU"/>
        </w:rPr>
        <w:t>базового уровня:</w:t>
      </w:r>
    </w:p>
    <w:p w14:paraId="02B9DD48" w14:textId="77777777" w:rsidR="00CE6A02" w:rsidRPr="00CE6A02" w:rsidRDefault="00CE6A02" w:rsidP="00CE6A02">
      <w:pPr>
        <w:spacing w:after="0" w:line="240"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№2 (58%) на применение системы знаний о социальных свойствах человека; </w:t>
      </w:r>
    </w:p>
    <w:p w14:paraId="2F6AC390" w14:textId="77777777" w:rsidR="00CE6A02" w:rsidRPr="00CE6A02" w:rsidRDefault="00CE6A02" w:rsidP="00CE6A02">
      <w:pPr>
        <w:spacing w:after="0" w:line="240"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№10 (56%) на применение системы знаний о важности семьи как базового социального института; </w:t>
      </w:r>
    </w:p>
    <w:p w14:paraId="2DDD2BD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Остальные задания базового уровня учащиеся фактически провалили, набрав процент выполнения от 4 до 34 процентов. </w:t>
      </w:r>
    </w:p>
    <w:p w14:paraId="18E73D8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 заданиях повышенного уровня сложности из 8 заданий учащиеся смогли получить результат более 50 % только в заданиях:</w:t>
      </w:r>
    </w:p>
    <w:p w14:paraId="7A314CB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3 (74%) на установление связи предметных областей (какие науки относятся к гуманитарному циклу);       </w:t>
      </w:r>
    </w:p>
    <w:p w14:paraId="505A2542"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12 (54%) на владение приёмами поиска и извлечения графической по социальным вопросам по заданной теме.</w:t>
      </w:r>
    </w:p>
    <w:p w14:paraId="2D544825"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Остальные задания повышенного уровня учащиеся были ниже процента выполнения – 50% и составили   от 6 до 3 процентов. </w:t>
      </w:r>
    </w:p>
    <w:p w14:paraId="15606DE3"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С заданиями высоко уровня сложности не справился никто из участников экзамена.</w:t>
      </w:r>
    </w:p>
    <w:p w14:paraId="2F646B04"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Результаты выполнения экзамена в группе участников, получивших «2» свидетельствуют о необдуманном выборе экзамена.</w:t>
      </w:r>
    </w:p>
    <w:p w14:paraId="3A6A5238" w14:textId="77777777" w:rsidR="00CE6A02" w:rsidRPr="00CE6A02" w:rsidRDefault="00CE6A02" w:rsidP="00CE6A02">
      <w:pPr>
        <w:spacing w:after="0" w:line="276" w:lineRule="auto"/>
        <w:ind w:firstLine="708"/>
        <w:contextualSpacing/>
        <w:jc w:val="both"/>
        <w:rPr>
          <w:rFonts w:ascii="Times New Roman" w:eastAsia="Calibri" w:hAnsi="Times New Roman" w:cs="Times New Roman"/>
          <w:b/>
          <w:bCs/>
          <w:color w:val="1F1F1F"/>
          <w:sz w:val="28"/>
          <w:szCs w:val="28"/>
          <w:lang w:eastAsia="ru-RU"/>
        </w:rPr>
      </w:pPr>
    </w:p>
    <w:p w14:paraId="1BE0F90D" w14:textId="77777777" w:rsidR="00CE6A02" w:rsidRPr="00CE6A02" w:rsidRDefault="00CE6A02" w:rsidP="00CE6A02">
      <w:pPr>
        <w:spacing w:after="0" w:line="276" w:lineRule="auto"/>
        <w:ind w:firstLine="708"/>
        <w:contextualSpacing/>
        <w:jc w:val="both"/>
        <w:rPr>
          <w:rFonts w:ascii="Times New Roman" w:eastAsia="Calibri" w:hAnsi="Times New Roman" w:cs="Times New Roman"/>
          <w:b/>
          <w:bCs/>
          <w:color w:val="1F1F1F"/>
          <w:sz w:val="28"/>
          <w:szCs w:val="28"/>
          <w:lang w:eastAsia="ru-RU"/>
        </w:rPr>
      </w:pPr>
      <w:r w:rsidRPr="00CE6A02">
        <w:rPr>
          <w:rFonts w:ascii="Times New Roman" w:eastAsia="Calibri" w:hAnsi="Times New Roman" w:cs="Times New Roman"/>
          <w:b/>
          <w:bCs/>
          <w:color w:val="1F1F1F"/>
          <w:sz w:val="28"/>
          <w:szCs w:val="28"/>
          <w:lang w:eastAsia="ru-RU"/>
        </w:rPr>
        <w:t>Анализ выполнения заданий в группе учащихся с отметкой «3».</w:t>
      </w:r>
    </w:p>
    <w:p w14:paraId="20BF1EDF" w14:textId="77777777" w:rsidR="00CE6A02" w:rsidRPr="00CE6A02" w:rsidRDefault="00CE6A02" w:rsidP="00CE6A02">
      <w:pPr>
        <w:tabs>
          <w:tab w:val="num" w:pos="720"/>
        </w:tabs>
        <w:spacing w:after="0" w:line="276" w:lineRule="auto"/>
        <w:jc w:val="both"/>
        <w:outlineLvl w:val="1"/>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ab/>
        <w:t xml:space="preserve">Учащиеся с удовлетворительным уровнем подготовки демонстрируют неравномерное освоение материала. Наилучший результат в этой группе показан при выполнении задания </w:t>
      </w:r>
      <w:r w:rsidRPr="00CE6A02">
        <w:rPr>
          <w:rFonts w:ascii="Times New Roman" w:eastAsia="Calibri" w:hAnsi="Times New Roman" w:cs="Times New Roman"/>
          <w:sz w:val="28"/>
          <w:szCs w:val="28"/>
          <w:lang w:eastAsia="ru-RU"/>
        </w:rPr>
        <w:t xml:space="preserve">5 (97,06%), </w:t>
      </w:r>
      <w:r w:rsidRPr="00CE6A02">
        <w:rPr>
          <w:rFonts w:ascii="Times New Roman" w:eastAsia="Calibri" w:hAnsi="Times New Roman" w:cs="Times New Roman"/>
          <w:color w:val="1F1F1F"/>
          <w:sz w:val="28"/>
          <w:szCs w:val="28"/>
          <w:lang w:eastAsia="ru-RU"/>
        </w:rPr>
        <w:t>задание базового уровня – нацелено на проверку сформированности знаний на оценивание собственных поступков, поведение других людей с точки зрения их соответствия моральным, правовым и иным видам социальных норм, экономической рациональности.</w:t>
      </w:r>
    </w:p>
    <w:p w14:paraId="5F101EDC" w14:textId="77777777" w:rsidR="00CE6A02" w:rsidRPr="00CE6A02" w:rsidRDefault="00CE6A02" w:rsidP="00CE6A02">
      <w:pPr>
        <w:tabs>
          <w:tab w:val="num" w:pos="720"/>
        </w:tabs>
        <w:spacing w:after="0" w:line="276" w:lineRule="auto"/>
        <w:jc w:val="both"/>
        <w:outlineLvl w:val="1"/>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ab/>
        <w:t xml:space="preserve">Учащиеся хорошо различают существенные и несущественные признаки социальных наук, умения устанавливать, выявлять, объяснять </w:t>
      </w:r>
      <w:proofErr w:type="spellStart"/>
      <w:r w:rsidRPr="00CE6A02">
        <w:rPr>
          <w:rFonts w:ascii="Times New Roman" w:eastAsia="Calibri" w:hAnsi="Times New Roman" w:cs="Times New Roman"/>
          <w:color w:val="1F1F1F"/>
          <w:sz w:val="28"/>
          <w:szCs w:val="28"/>
          <w:lang w:eastAsia="ru-RU"/>
        </w:rPr>
        <w:t>причинно</w:t>
      </w:r>
      <w:proofErr w:type="spellEnd"/>
      <w:r w:rsidRPr="00CE6A02">
        <w:rPr>
          <w:rFonts w:ascii="Times New Roman" w:eastAsia="Calibri" w:hAnsi="Times New Roman" w:cs="Times New Roman"/>
          <w:color w:val="1F1F1F"/>
          <w:sz w:val="28"/>
          <w:szCs w:val="28"/>
          <w:lang w:eastAsia="ru-RU"/>
        </w:rPr>
        <w:t xml:space="preserve"> - следственные, функциональные, иерархические и другие связи социальных объектов и процессов; умения приводить примеры, умения использовать полученные знания для</w:t>
      </w:r>
    </w:p>
    <w:p w14:paraId="087CD390"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объяснения (устного и письменного) сущности, определять и аргументировать с точки зрения социальных ценностей и норм своё отношение к процессам социальной действительности, умения оценивать собственные поступки и поведение других людей: № </w:t>
      </w:r>
      <w:r w:rsidRPr="00CE6A02">
        <w:rPr>
          <w:rFonts w:ascii="Times New Roman" w:eastAsia="Calibri" w:hAnsi="Times New Roman" w:cs="Times New Roman"/>
          <w:sz w:val="28"/>
          <w:szCs w:val="28"/>
          <w:lang w:eastAsia="ru-RU"/>
        </w:rPr>
        <w:t>2 (96,89%), 4 (96,37%), 5 (97,06%), 6 (95,16%), 7 (95,65%), 8 (95,85%), 10 (94,13%),13 (82,21%), 15 (93,26%), 16 (79,10%), 17 (82,56%), 19 (66,15%), 20 (17,79%).</w:t>
      </w:r>
    </w:p>
    <w:p w14:paraId="37CCF588"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Наиболее низкий </w:t>
      </w:r>
      <w:r w:rsidRPr="00CE6A02">
        <w:rPr>
          <w:rFonts w:ascii="Times New Roman" w:eastAsia="Calibri" w:hAnsi="Times New Roman" w:cs="Times New Roman"/>
          <w:color w:val="1F1F1F"/>
          <w:sz w:val="28"/>
          <w:szCs w:val="28"/>
          <w:lang w:eastAsia="ru-RU"/>
        </w:rPr>
        <w:t xml:space="preserve">показатель отмечен и в задании первой части КИМ ОГЭ № </w:t>
      </w:r>
      <w:r w:rsidRPr="00CE6A02">
        <w:rPr>
          <w:rFonts w:ascii="Times New Roman" w:eastAsia="Calibri" w:hAnsi="Times New Roman" w:cs="Times New Roman"/>
          <w:sz w:val="28"/>
          <w:szCs w:val="28"/>
          <w:lang w:eastAsia="ru-RU"/>
        </w:rPr>
        <w:t xml:space="preserve">22 (10,54%) на вопросы к тексту. </w:t>
      </w:r>
    </w:p>
    <w:p w14:paraId="4CF4416A" w14:textId="77777777" w:rsidR="00CE6A02" w:rsidRPr="00CE6A02" w:rsidRDefault="00CE6A02" w:rsidP="00CE6A02">
      <w:pPr>
        <w:spacing w:after="0" w:line="276" w:lineRule="auto"/>
        <w:ind w:firstLine="567"/>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 группе заданий повышенного уровня все задания были выполнены в соответствие норматива 50%: 1 (84,11%),.3 (96,89%), 9 (96,89%), 11 (85,15%), 12 (96,89%), 14 (76,51%), 18 (77, 2%), 21 (17,62%). Что свидетельствует о нацеливании учащихся выполнять задания с большими баллами.</w:t>
      </w:r>
    </w:p>
    <w:p w14:paraId="517E65A2"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С заданиями высокого уровня сложности участники не смогли преодолеть планку в 15%. Так задания № 23 и № 24 были выполнены только на (6,22% и 4,49% соответственно.</w:t>
      </w:r>
    </w:p>
    <w:p w14:paraId="790DE7CB" w14:textId="77777777" w:rsidR="00CE6A02" w:rsidRPr="00CE6A02" w:rsidRDefault="00CE6A02" w:rsidP="00CE6A02">
      <w:pPr>
        <w:spacing w:after="0" w:line="276" w:lineRule="auto"/>
        <w:ind w:firstLine="142"/>
        <w:contextualSpacing/>
        <w:jc w:val="both"/>
        <w:rPr>
          <w:rFonts w:ascii="Times New Roman" w:eastAsia="Calibri" w:hAnsi="Times New Roman" w:cs="Times New Roman"/>
          <w:b/>
          <w:bCs/>
          <w:color w:val="1F1F1F"/>
          <w:sz w:val="28"/>
          <w:szCs w:val="28"/>
          <w:lang w:eastAsia="ru-RU"/>
        </w:rPr>
      </w:pPr>
    </w:p>
    <w:p w14:paraId="25823ED3" w14:textId="77777777" w:rsidR="00CE6A02" w:rsidRPr="00CE6A02" w:rsidRDefault="00CE6A02" w:rsidP="00CE6A02">
      <w:pPr>
        <w:spacing w:after="0" w:line="276" w:lineRule="auto"/>
        <w:ind w:firstLine="708"/>
        <w:contextualSpacing/>
        <w:jc w:val="both"/>
        <w:rPr>
          <w:rFonts w:ascii="Times New Roman" w:eastAsia="Calibri" w:hAnsi="Times New Roman" w:cs="Times New Roman"/>
          <w:b/>
          <w:bCs/>
          <w:color w:val="1F1F1F"/>
          <w:sz w:val="28"/>
          <w:szCs w:val="28"/>
          <w:lang w:eastAsia="ru-RU"/>
        </w:rPr>
      </w:pPr>
      <w:r w:rsidRPr="00CE6A02">
        <w:rPr>
          <w:rFonts w:ascii="Times New Roman" w:eastAsia="Calibri" w:hAnsi="Times New Roman" w:cs="Times New Roman"/>
          <w:b/>
          <w:bCs/>
          <w:color w:val="1F1F1F"/>
          <w:sz w:val="28"/>
          <w:szCs w:val="28"/>
          <w:lang w:eastAsia="ru-RU"/>
        </w:rPr>
        <w:t>Анализ выполнения заданий в группе учащихся с отметкой «4».</w:t>
      </w:r>
    </w:p>
    <w:p w14:paraId="10B0E3AC" w14:textId="77777777" w:rsidR="00CE6A02" w:rsidRPr="00CE6A02" w:rsidRDefault="00CE6A02" w:rsidP="00CE6A02">
      <w:pPr>
        <w:spacing w:after="0" w:line="276" w:lineRule="auto"/>
        <w:ind w:left="142" w:firstLine="566"/>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 xml:space="preserve">Группа «хорошистов» демонстрирует уверенное владение большей частью проверяемых элементов содержания. </w:t>
      </w:r>
    </w:p>
    <w:p w14:paraId="6D1AE7BE"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Выпускники этой группы показывают высокие результаты (от </w:t>
      </w:r>
      <w:r w:rsidRPr="00CE6A02">
        <w:rPr>
          <w:rFonts w:ascii="Times New Roman" w:eastAsia="Calibri" w:hAnsi="Times New Roman" w:cs="Times New Roman"/>
          <w:color w:val="1F1F1F"/>
          <w:sz w:val="28"/>
          <w:szCs w:val="28"/>
          <w:bdr w:val="none" w:sz="0" w:space="0" w:color="auto" w:frame="1"/>
          <w:lang w:eastAsia="ru-RU"/>
        </w:rPr>
        <w:t>54%</w:t>
      </w:r>
      <w:r w:rsidRPr="00CE6A02">
        <w:rPr>
          <w:rFonts w:ascii="Times New Roman" w:eastAsia="Calibri" w:hAnsi="Times New Roman" w:cs="Times New Roman"/>
          <w:color w:val="1F1F1F"/>
          <w:sz w:val="28"/>
          <w:szCs w:val="28"/>
          <w:lang w:eastAsia="ru-RU"/>
        </w:rPr>
        <w:t xml:space="preserve"> до </w:t>
      </w:r>
      <w:r w:rsidRPr="00CE6A02">
        <w:rPr>
          <w:rFonts w:ascii="Times New Roman" w:eastAsia="Calibri" w:hAnsi="Times New Roman" w:cs="Times New Roman"/>
          <w:color w:val="1F1F1F"/>
          <w:sz w:val="28"/>
          <w:szCs w:val="28"/>
          <w:bdr w:val="none" w:sz="0" w:space="0" w:color="auto" w:frame="1"/>
          <w:lang w:eastAsia="ru-RU"/>
        </w:rPr>
        <w:t>99%</w:t>
      </w:r>
      <w:r w:rsidRPr="00CE6A02">
        <w:rPr>
          <w:rFonts w:ascii="Times New Roman" w:eastAsia="Calibri" w:hAnsi="Times New Roman" w:cs="Times New Roman"/>
          <w:color w:val="1F1F1F"/>
          <w:sz w:val="28"/>
          <w:szCs w:val="28"/>
          <w:lang w:eastAsia="ru-RU"/>
        </w:rPr>
        <w:t xml:space="preserve">): в заданиях об основах общественных наук: </w:t>
      </w:r>
      <w:r w:rsidRPr="00CE6A02">
        <w:rPr>
          <w:rFonts w:ascii="Times New Roman" w:eastAsia="Calibri" w:hAnsi="Times New Roman" w:cs="Times New Roman"/>
          <w:sz w:val="28"/>
          <w:szCs w:val="28"/>
          <w:lang w:eastAsia="ru-RU"/>
        </w:rPr>
        <w:t>2 (96,89%), 4 (96,37%), 5 (97,06%), 6 (95,16%), 7 (95,65%), 8 (95,85%), 10 (94,13%),13 (82,21%), 15 (93,26%), 16 (79,10%), 17 (82,56%),19 (66,15%).</w:t>
      </w:r>
    </w:p>
    <w:p w14:paraId="3C394EF2" w14:textId="77777777" w:rsidR="00CE6A02" w:rsidRPr="00CE6A02" w:rsidRDefault="00CE6A02" w:rsidP="00CE6A02">
      <w:pPr>
        <w:spacing w:after="0" w:line="276" w:lineRule="auto"/>
        <w:contextualSpacing/>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b/>
          <w:bCs/>
          <w:color w:val="1F1F1F"/>
          <w:sz w:val="28"/>
          <w:szCs w:val="28"/>
          <w:lang w:eastAsia="ru-RU"/>
        </w:rPr>
        <w:t xml:space="preserve"> </w:t>
      </w:r>
      <w:r w:rsidRPr="00CE6A02">
        <w:rPr>
          <w:rFonts w:ascii="Times New Roman" w:eastAsia="Calibri" w:hAnsi="Times New Roman" w:cs="Times New Roman"/>
          <w:b/>
          <w:bCs/>
          <w:color w:val="1F1F1F"/>
          <w:sz w:val="28"/>
          <w:szCs w:val="28"/>
          <w:lang w:eastAsia="ru-RU"/>
        </w:rPr>
        <w:tab/>
      </w:r>
      <w:r w:rsidRPr="00CE6A02">
        <w:rPr>
          <w:rFonts w:ascii="Times New Roman" w:eastAsia="Calibri" w:hAnsi="Times New Roman" w:cs="Times New Roman"/>
          <w:color w:val="1F1F1F"/>
          <w:sz w:val="28"/>
          <w:szCs w:val="28"/>
          <w:lang w:eastAsia="ru-RU"/>
        </w:rPr>
        <w:t>Наилучшие показатели были показаны в заданиях:</w:t>
      </w:r>
    </w:p>
    <w:p w14:paraId="7D967B8B"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 </w:t>
      </w:r>
      <w:r w:rsidRPr="00CE6A02">
        <w:rPr>
          <w:rFonts w:ascii="Times New Roman" w:eastAsia="Calibri" w:hAnsi="Times New Roman" w:cs="Times New Roman"/>
          <w:sz w:val="28"/>
          <w:szCs w:val="28"/>
          <w:lang w:eastAsia="ru-RU"/>
        </w:rPr>
        <w:t>2 (96,89%), на знание социальных свойствах человека, особенностях его взаимодействия с другими людьми;</w:t>
      </w:r>
    </w:p>
    <w:p w14:paraId="110E7757"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№4 (96,37%), на умение устанавливать и объяснять взаимосвязи социальных объектов, явлений, процессов в различных сферах общественной жизни, понимать роль патриотизма в развитии личности;</w:t>
      </w:r>
    </w:p>
    <w:p w14:paraId="7304F12F" w14:textId="77777777" w:rsidR="00CE6A02" w:rsidRPr="00CE6A02" w:rsidRDefault="00CE6A02" w:rsidP="00CE6A02">
      <w:pPr>
        <w:spacing w:after="0" w:line="276" w:lineRule="auto"/>
        <w:contextualSpacing/>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 xml:space="preserve">№ </w:t>
      </w:r>
      <w:r w:rsidRPr="00CE6A02">
        <w:rPr>
          <w:rFonts w:ascii="Times New Roman" w:eastAsia="Calibri" w:hAnsi="Times New Roman" w:cs="Times New Roman"/>
          <w:sz w:val="28"/>
          <w:szCs w:val="28"/>
          <w:lang w:eastAsia="ru-RU"/>
        </w:rPr>
        <w:t xml:space="preserve">5 (97,06%), </w:t>
      </w:r>
      <w:r w:rsidRPr="00CE6A02">
        <w:rPr>
          <w:rFonts w:ascii="Times New Roman" w:eastAsia="Calibri" w:hAnsi="Times New Roman" w:cs="Times New Roman"/>
          <w:color w:val="1F1F1F"/>
          <w:sz w:val="28"/>
          <w:szCs w:val="28"/>
          <w:lang w:eastAsia="ru-RU"/>
        </w:rPr>
        <w:t>на проверку сформированности знаний по вопросам семьи и семейных ценностей с точки зрения их соответствия моральным, правовым и иным видам социальных норм;</w:t>
      </w:r>
    </w:p>
    <w:p w14:paraId="1FA59B33"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 </w:t>
      </w:r>
      <w:r w:rsidRPr="00CE6A02">
        <w:rPr>
          <w:rFonts w:ascii="Times New Roman" w:eastAsia="Calibri" w:hAnsi="Times New Roman" w:cs="Times New Roman"/>
          <w:sz w:val="28"/>
          <w:szCs w:val="28"/>
          <w:lang w:eastAsia="ru-RU"/>
        </w:rPr>
        <w:t>6 (95,16%) на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(оценивать уровень доходов семьи и возможные экономические ресурсы);</w:t>
      </w:r>
    </w:p>
    <w:p w14:paraId="2F3FC893"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7 (95,65%), на понимание базовых экономических терминов (экономика – как хозяйство);</w:t>
      </w:r>
    </w:p>
    <w:p w14:paraId="3CFE6919"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8 (95,85%), умение использовать приведенные примеры как источник определения терминов и экономических процессов;</w:t>
      </w:r>
    </w:p>
    <w:p w14:paraId="0712B8AE" w14:textId="77777777" w:rsidR="00CE6A02" w:rsidRPr="00CE6A02" w:rsidRDefault="00CE6A02" w:rsidP="00CE6A02">
      <w:pPr>
        <w:spacing w:after="0" w:line="276" w:lineRule="auto"/>
        <w:contextualSpacing/>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sz w:val="28"/>
          <w:szCs w:val="28"/>
          <w:lang w:eastAsia="ru-RU"/>
        </w:rPr>
        <w:t>№ 10 (94,13%), на понимание и применение системы знаний о семье как базового социального института; содержании и значении социальных норм, регулирующих общественные отношения.</w:t>
      </w:r>
    </w:p>
    <w:p w14:paraId="7443A175"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Не все учащиеся справились с заданиями базового уровня. Так, неожиданно, низкий результат был получен за выполнение задания № 17 (4,73%) на знание административных норм права.</w:t>
      </w:r>
    </w:p>
    <w:p w14:paraId="6195F2D3"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Вместе с тем все задания повышенного уровня сложности были выполнены учащимися очень хорошо:1 (85,05%); 3 (99,03%), 9 (98,64%), 11 (98,51%), 12 (98,74%), 14 (92,05%), 18 (97, 23%), 21 (72,85%).</w:t>
      </w:r>
    </w:p>
    <w:p w14:paraId="50916317"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Только с заданиями высокого уровня сложности учащиеся группы на «4» справились не все:</w:t>
      </w:r>
    </w:p>
    <w:p w14:paraId="74934C68"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xml:space="preserve">С заданием №24 учащиеся справились ниже норматива в 15 %- только на 13,66%. </w:t>
      </w:r>
    </w:p>
    <w:p w14:paraId="51E736EE" w14:textId="77777777" w:rsidR="00CE6A02" w:rsidRPr="00CE6A02" w:rsidRDefault="00CE6A02" w:rsidP="00CE6A02">
      <w:pPr>
        <w:spacing w:after="0" w:line="276" w:lineRule="auto"/>
        <w:ind w:firstLine="708"/>
        <w:jc w:val="both"/>
        <w:rPr>
          <w:rFonts w:ascii="Times New Roman" w:eastAsia="Calibri" w:hAnsi="Times New Roman" w:cs="Times New Roman"/>
          <w:b/>
          <w:bCs/>
          <w:color w:val="1F1F1F"/>
          <w:sz w:val="28"/>
          <w:szCs w:val="28"/>
          <w:lang w:eastAsia="ru-RU"/>
        </w:rPr>
      </w:pPr>
    </w:p>
    <w:p w14:paraId="2E3319C2" w14:textId="77777777" w:rsidR="00CE6A02" w:rsidRPr="00CE6A02" w:rsidRDefault="00CE6A02" w:rsidP="00CE6A02">
      <w:pPr>
        <w:spacing w:after="0" w:line="276" w:lineRule="auto"/>
        <w:ind w:firstLine="708"/>
        <w:jc w:val="both"/>
        <w:rPr>
          <w:rFonts w:ascii="Times New Roman" w:eastAsia="Calibri" w:hAnsi="Times New Roman" w:cs="Times New Roman"/>
          <w:b/>
          <w:bCs/>
          <w:color w:val="1F1F1F"/>
          <w:sz w:val="28"/>
          <w:szCs w:val="28"/>
          <w:lang w:eastAsia="ru-RU"/>
        </w:rPr>
      </w:pPr>
      <w:r w:rsidRPr="00CE6A02">
        <w:rPr>
          <w:rFonts w:ascii="Times New Roman" w:eastAsia="Calibri" w:hAnsi="Times New Roman" w:cs="Times New Roman"/>
          <w:b/>
          <w:bCs/>
          <w:color w:val="1F1F1F"/>
          <w:sz w:val="28"/>
          <w:szCs w:val="28"/>
          <w:lang w:eastAsia="ru-RU"/>
        </w:rPr>
        <w:t>Анализ выполнения заданий в группе учащихся с отметкой «5».</w:t>
      </w:r>
    </w:p>
    <w:p w14:paraId="79700462" w14:textId="77777777" w:rsidR="00CE6A02" w:rsidRPr="00CE6A02" w:rsidRDefault="00CE6A02" w:rsidP="00CE6A02">
      <w:pPr>
        <w:spacing w:after="0" w:line="240"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Близкие к максимальным, были показаны результаты по следующим заданиям КИМ ОГЭ: </w:t>
      </w:r>
    </w:p>
    <w:p w14:paraId="59652CC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Базового уровня: 2 (98, 58%), 4 (99,96%), 5 (99,83%), 6 (99,71%), 7 (99,92%), 8 (99,87%), 10 (99,75%), 13 (99,75%), 15 (99,62%), 16 (99,21%), 19 (99,62%), 20 (98,96%), 22 (99,37%);</w:t>
      </w:r>
    </w:p>
    <w:p w14:paraId="19745811"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Повышенного уровня: 1 (88,64%), 3 (99,25%), 9 (99,79%), 11 (99,92%), 12 (99,67%), 14 (94,45%), 18 (99, 75%), 21 (99,12%); </w:t>
      </w:r>
    </w:p>
    <w:p w14:paraId="1F63425E"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Высокого уровня: 23 (95,07%), 24 (79,33%).</w:t>
      </w:r>
    </w:p>
    <w:p w14:paraId="3DF5E0D9" w14:textId="77777777" w:rsidR="00CE6A02" w:rsidRPr="00CE6A02" w:rsidRDefault="00CE6A02" w:rsidP="00CE6A02">
      <w:pPr>
        <w:spacing w:after="0" w:line="276" w:lineRule="auto"/>
        <w:contextualSpacing/>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Только неудачное выполнение задания № 17 (8,71%) не позволило многим учащимся получить 100 процентное выполнение экзаменационной работы. </w:t>
      </w:r>
    </w:p>
    <w:p w14:paraId="1CBFB05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00DD96DD" w14:textId="77777777" w:rsidR="00CE6A02" w:rsidRPr="00CE6A02" w:rsidRDefault="00CE6A02" w:rsidP="00CE6A02">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CE6A02">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4FF13CCE" w14:textId="77777777" w:rsidR="00CE6A02" w:rsidRPr="00CE6A02" w:rsidRDefault="00CE6A02" w:rsidP="00CE6A02">
      <w:pPr>
        <w:spacing w:after="0" w:line="240" w:lineRule="auto"/>
        <w:ind w:left="360"/>
        <w:contextualSpacing/>
        <w:jc w:val="both"/>
        <w:rPr>
          <w:rFonts w:ascii="Times New Roman" w:eastAsia="Calibri" w:hAnsi="Times New Roman" w:cs="Times New Roman"/>
          <w:i/>
          <w:sz w:val="24"/>
          <w:szCs w:val="24"/>
          <w:lang w:eastAsia="ru-RU"/>
        </w:rPr>
      </w:pPr>
    </w:p>
    <w:p w14:paraId="74B67E3B" w14:textId="77777777" w:rsidR="00CE6A02" w:rsidRPr="00CE6A02" w:rsidRDefault="00CE6A02" w:rsidP="00CE6A02">
      <w:pPr>
        <w:spacing w:after="0" w:line="276" w:lineRule="auto"/>
        <w:ind w:firstLine="709"/>
        <w:jc w:val="both"/>
        <w:rPr>
          <w:rFonts w:ascii="Times New Roman" w:eastAsia="Calibri" w:hAnsi="Times New Roman" w:cs="Times New Roman"/>
          <w:i/>
          <w:sz w:val="28"/>
          <w:szCs w:val="28"/>
          <w:lang w:eastAsia="ru-RU"/>
        </w:rPr>
      </w:pPr>
      <w:r w:rsidRPr="00CE6A02">
        <w:rPr>
          <w:rFonts w:ascii="Times New Roman" w:eastAsia="Calibri" w:hAnsi="Times New Roman" w:cs="Times New Roman"/>
          <w:sz w:val="28"/>
          <w:szCs w:val="28"/>
          <w:lang w:eastAsia="ru-RU"/>
        </w:rPr>
        <w:t>Методический анализ результатов ОГЭ по обществознанию в 2026 году позволяет выявить особенности предметной подготовки обучающихся с разным уровнем образовательных достижений, определить сформированные умения и основные дефициты. Сопоставление результатов выполнения заданий по группам участников, получивших различные отметки, дает возможность определить наиболее доступные и наиболее сложные элементы содержания, а также установить направления дальнейшего совершенствования преподавания обществознания. Особое внимание уделяется заданиям, выполнение которых требует не только воспроизведения знаний, но и их применения, анализа социальной информации, установления взаимосвязей и аргументации собственной позиции.</w:t>
      </w:r>
    </w:p>
    <w:p w14:paraId="1815891C" w14:textId="77777777" w:rsidR="00CE6A02" w:rsidRPr="00CE6A02" w:rsidRDefault="00CE6A02" w:rsidP="00CE6A02">
      <w:pPr>
        <w:keepNext/>
        <w:keepLines/>
        <w:numPr>
          <w:ilvl w:val="2"/>
          <w:numId w:val="25"/>
        </w:numPr>
        <w:spacing w:before="200" w:after="0" w:line="240" w:lineRule="auto"/>
        <w:ind w:left="1134"/>
        <w:jc w:val="both"/>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0D39AB66"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787132AE" w14:textId="77777777" w:rsidR="00CE6A02" w:rsidRPr="00CE6A02" w:rsidRDefault="00CE6A02" w:rsidP="00CE6A02">
      <w:pPr>
        <w:spacing w:after="0" w:line="276" w:lineRule="auto"/>
        <w:ind w:firstLine="284"/>
        <w:jc w:val="both"/>
        <w:rPr>
          <w:rFonts w:ascii="Times New Roman" w:eastAsia="Calibri" w:hAnsi="Times New Roman" w:cs="Times New Roman"/>
          <w:bCs/>
          <w:sz w:val="28"/>
          <w:szCs w:val="28"/>
          <w:lang w:eastAsia="ru-RU"/>
        </w:rPr>
      </w:pPr>
      <w:r w:rsidRPr="00CE6A02">
        <w:rPr>
          <w:rFonts w:ascii="Times New Roman" w:eastAsia="Calibri" w:hAnsi="Times New Roman" w:cs="Times New Roman"/>
          <w:bCs/>
          <w:sz w:val="28"/>
          <w:szCs w:val="28"/>
          <w:lang w:eastAsia="ru-RU"/>
        </w:rPr>
        <w:lastRenderedPageBreak/>
        <w:t>Согласно статистическим данным, результаты выполнения заданий контрольных измерительных материалов (КИМ ОГЭ) обучающимися с минимальной подготовкой демонстрируют крайнюю поляризацию.</w:t>
      </w:r>
    </w:p>
    <w:p w14:paraId="29B23A1E"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t xml:space="preserve">       Содержательно</w:t>
      </w:r>
      <w:r w:rsidRPr="00CE6A02">
        <w:rPr>
          <w:rFonts w:ascii="Times New Roman" w:eastAsia="Times New Roman" w:hAnsi="Times New Roman" w:cs="Times New Roman"/>
          <w:spacing w:val="-8"/>
          <w:sz w:val="28"/>
          <w:szCs w:val="28"/>
        </w:rPr>
        <w:t xml:space="preserve"> </w:t>
      </w:r>
      <w:r w:rsidRPr="00CE6A02">
        <w:rPr>
          <w:rFonts w:ascii="Times New Roman" w:eastAsia="Times New Roman" w:hAnsi="Times New Roman" w:cs="Times New Roman"/>
          <w:sz w:val="28"/>
          <w:szCs w:val="28"/>
        </w:rPr>
        <w:t>проанализируем</w:t>
      </w:r>
      <w:r w:rsidRPr="00CE6A02">
        <w:rPr>
          <w:rFonts w:ascii="Times New Roman" w:eastAsia="Times New Roman" w:hAnsi="Times New Roman" w:cs="Times New Roman"/>
          <w:spacing w:val="-9"/>
          <w:sz w:val="28"/>
          <w:szCs w:val="28"/>
        </w:rPr>
        <w:t xml:space="preserve"> </w:t>
      </w:r>
      <w:r w:rsidRPr="00CE6A02">
        <w:rPr>
          <w:rFonts w:ascii="Times New Roman" w:eastAsia="Times New Roman" w:hAnsi="Times New Roman" w:cs="Times New Roman"/>
          <w:sz w:val="28"/>
          <w:szCs w:val="28"/>
        </w:rPr>
        <w:t>те</w:t>
      </w:r>
      <w:r w:rsidRPr="00CE6A02">
        <w:rPr>
          <w:rFonts w:ascii="Times New Roman" w:eastAsia="Times New Roman" w:hAnsi="Times New Roman" w:cs="Times New Roman"/>
          <w:spacing w:val="-8"/>
          <w:sz w:val="28"/>
          <w:szCs w:val="28"/>
        </w:rPr>
        <w:t xml:space="preserve"> </w:t>
      </w:r>
      <w:r w:rsidRPr="00CE6A02">
        <w:rPr>
          <w:rFonts w:ascii="Times New Roman" w:eastAsia="Times New Roman" w:hAnsi="Times New Roman" w:cs="Times New Roman"/>
          <w:sz w:val="28"/>
          <w:szCs w:val="28"/>
        </w:rPr>
        <w:t>задания</w:t>
      </w:r>
      <w:r w:rsidRPr="00CE6A02">
        <w:rPr>
          <w:rFonts w:ascii="Times New Roman" w:eastAsia="Times New Roman" w:hAnsi="Times New Roman" w:cs="Times New Roman"/>
          <w:spacing w:val="-8"/>
          <w:sz w:val="28"/>
          <w:szCs w:val="28"/>
        </w:rPr>
        <w:t xml:space="preserve"> </w:t>
      </w:r>
      <w:r w:rsidRPr="00CE6A02">
        <w:rPr>
          <w:rFonts w:ascii="Times New Roman" w:eastAsia="Times New Roman" w:hAnsi="Times New Roman" w:cs="Times New Roman"/>
          <w:sz w:val="28"/>
          <w:szCs w:val="28"/>
        </w:rPr>
        <w:t>в</w:t>
      </w:r>
      <w:r w:rsidRPr="00CE6A02">
        <w:rPr>
          <w:rFonts w:ascii="Times New Roman" w:eastAsia="Times New Roman" w:hAnsi="Times New Roman" w:cs="Times New Roman"/>
          <w:spacing w:val="-9"/>
          <w:sz w:val="28"/>
          <w:szCs w:val="28"/>
        </w:rPr>
        <w:t xml:space="preserve"> </w:t>
      </w:r>
      <w:r w:rsidRPr="00CE6A02">
        <w:rPr>
          <w:rFonts w:ascii="Times New Roman" w:eastAsia="Times New Roman" w:hAnsi="Times New Roman" w:cs="Times New Roman"/>
          <w:sz w:val="28"/>
          <w:szCs w:val="28"/>
        </w:rPr>
        <w:t>работах</w:t>
      </w:r>
      <w:r w:rsidRPr="00CE6A02">
        <w:rPr>
          <w:rFonts w:ascii="Times New Roman" w:eastAsia="Times New Roman" w:hAnsi="Times New Roman" w:cs="Times New Roman"/>
          <w:spacing w:val="-6"/>
          <w:sz w:val="28"/>
          <w:szCs w:val="28"/>
        </w:rPr>
        <w:t xml:space="preserve"> </w:t>
      </w:r>
      <w:r w:rsidRPr="00CE6A02">
        <w:rPr>
          <w:rFonts w:ascii="Times New Roman" w:eastAsia="Times New Roman" w:hAnsi="Times New Roman" w:cs="Times New Roman"/>
          <w:sz w:val="28"/>
          <w:szCs w:val="28"/>
        </w:rPr>
        <w:t>выпускников,</w:t>
      </w:r>
      <w:r w:rsidRPr="00CE6A02">
        <w:rPr>
          <w:rFonts w:ascii="Times New Roman" w:eastAsia="Times New Roman" w:hAnsi="Times New Roman" w:cs="Times New Roman"/>
          <w:spacing w:val="-4"/>
          <w:sz w:val="28"/>
          <w:szCs w:val="28"/>
        </w:rPr>
        <w:t xml:space="preserve"> </w:t>
      </w:r>
      <w:r w:rsidRPr="00CE6A02">
        <w:rPr>
          <w:rFonts w:ascii="Times New Roman" w:eastAsia="Times New Roman" w:hAnsi="Times New Roman" w:cs="Times New Roman"/>
          <w:sz w:val="28"/>
          <w:szCs w:val="28"/>
        </w:rPr>
        <w:t>средний</w:t>
      </w:r>
      <w:r w:rsidRPr="00CE6A02">
        <w:rPr>
          <w:rFonts w:ascii="Times New Roman" w:eastAsia="Times New Roman" w:hAnsi="Times New Roman" w:cs="Times New Roman"/>
          <w:spacing w:val="-10"/>
          <w:sz w:val="28"/>
          <w:szCs w:val="28"/>
        </w:rPr>
        <w:t xml:space="preserve"> </w:t>
      </w:r>
      <w:r w:rsidRPr="00CE6A02">
        <w:rPr>
          <w:rFonts w:ascii="Times New Roman" w:eastAsia="Times New Roman" w:hAnsi="Times New Roman" w:cs="Times New Roman"/>
          <w:sz w:val="28"/>
          <w:szCs w:val="28"/>
        </w:rPr>
        <w:t>процент</w:t>
      </w:r>
      <w:r w:rsidRPr="00CE6A02">
        <w:rPr>
          <w:rFonts w:ascii="Times New Roman" w:eastAsia="Times New Roman" w:hAnsi="Times New Roman" w:cs="Times New Roman"/>
          <w:spacing w:val="-6"/>
          <w:sz w:val="28"/>
          <w:szCs w:val="28"/>
        </w:rPr>
        <w:t xml:space="preserve"> </w:t>
      </w:r>
      <w:r w:rsidRPr="00CE6A02">
        <w:rPr>
          <w:rFonts w:ascii="Times New Roman" w:eastAsia="Times New Roman" w:hAnsi="Times New Roman" w:cs="Times New Roman"/>
          <w:sz w:val="28"/>
          <w:szCs w:val="28"/>
        </w:rPr>
        <w:t>выполнения</w:t>
      </w:r>
      <w:r w:rsidRPr="00CE6A02">
        <w:rPr>
          <w:rFonts w:ascii="Times New Roman" w:eastAsia="Times New Roman" w:hAnsi="Times New Roman" w:cs="Times New Roman"/>
          <w:spacing w:val="-8"/>
          <w:sz w:val="28"/>
          <w:szCs w:val="28"/>
        </w:rPr>
        <w:t xml:space="preserve"> </w:t>
      </w:r>
      <w:r w:rsidRPr="00CE6A02">
        <w:rPr>
          <w:rFonts w:ascii="Times New Roman" w:eastAsia="Times New Roman" w:hAnsi="Times New Roman" w:cs="Times New Roman"/>
          <w:sz w:val="28"/>
          <w:szCs w:val="28"/>
        </w:rPr>
        <w:t>которых</w:t>
      </w:r>
      <w:r w:rsidRPr="00CE6A02">
        <w:rPr>
          <w:rFonts w:ascii="Times New Roman" w:eastAsia="Times New Roman" w:hAnsi="Times New Roman" w:cs="Times New Roman"/>
          <w:spacing w:val="-6"/>
          <w:sz w:val="28"/>
          <w:szCs w:val="28"/>
        </w:rPr>
        <w:t xml:space="preserve"> </w:t>
      </w:r>
      <w:r w:rsidRPr="00CE6A02">
        <w:rPr>
          <w:rFonts w:ascii="Times New Roman" w:eastAsia="Times New Roman" w:hAnsi="Times New Roman" w:cs="Times New Roman"/>
          <w:sz w:val="28"/>
          <w:szCs w:val="28"/>
        </w:rPr>
        <w:t>для</w:t>
      </w:r>
      <w:r w:rsidRPr="00CE6A02">
        <w:rPr>
          <w:rFonts w:ascii="Times New Roman" w:eastAsia="Times New Roman" w:hAnsi="Times New Roman" w:cs="Times New Roman"/>
          <w:spacing w:val="-8"/>
          <w:sz w:val="28"/>
          <w:szCs w:val="28"/>
        </w:rPr>
        <w:t xml:space="preserve"> </w:t>
      </w:r>
      <w:r w:rsidRPr="00CE6A02">
        <w:rPr>
          <w:rFonts w:ascii="Times New Roman" w:eastAsia="Times New Roman" w:hAnsi="Times New Roman" w:cs="Times New Roman"/>
          <w:sz w:val="28"/>
          <w:szCs w:val="28"/>
        </w:rPr>
        <w:t>заданий</w:t>
      </w:r>
      <w:r w:rsidRPr="00CE6A02">
        <w:rPr>
          <w:rFonts w:ascii="Times New Roman" w:eastAsia="Times New Roman" w:hAnsi="Times New Roman" w:cs="Times New Roman"/>
          <w:spacing w:val="-7"/>
          <w:sz w:val="28"/>
          <w:szCs w:val="28"/>
        </w:rPr>
        <w:t xml:space="preserve"> </w:t>
      </w:r>
      <w:r w:rsidRPr="00CE6A02">
        <w:rPr>
          <w:rFonts w:ascii="Times New Roman" w:eastAsia="Times New Roman" w:hAnsi="Times New Roman" w:cs="Times New Roman"/>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356C62F2" w14:textId="77777777" w:rsidR="00CE6A02" w:rsidRPr="00CE6A02" w:rsidRDefault="00CE6A02" w:rsidP="00CE6A02">
      <w:pPr>
        <w:spacing w:after="0" w:line="276" w:lineRule="auto"/>
        <w:ind w:firstLine="708"/>
        <w:jc w:val="center"/>
        <w:rPr>
          <w:rFonts w:ascii="Times New Roman" w:eastAsia="Calibri" w:hAnsi="Times New Roman" w:cs="Times New Roman"/>
          <w:b/>
          <w:bCs/>
          <w:sz w:val="28"/>
          <w:szCs w:val="28"/>
          <w:lang w:eastAsia="ru-RU"/>
        </w:rPr>
      </w:pPr>
    </w:p>
    <w:p w14:paraId="1A1CB3C9" w14:textId="77777777" w:rsidR="00CE6A02" w:rsidRPr="00CE6A02" w:rsidRDefault="00CE6A02" w:rsidP="00CE6A02">
      <w:pPr>
        <w:spacing w:after="0" w:line="276" w:lineRule="auto"/>
        <w:ind w:firstLine="708"/>
        <w:jc w:val="center"/>
        <w:rPr>
          <w:rFonts w:ascii="Times New Roman" w:eastAsia="Calibri" w:hAnsi="Times New Roman" w:cs="Times New Roman"/>
          <w:b/>
          <w:bCs/>
          <w:sz w:val="28"/>
          <w:szCs w:val="28"/>
          <w:lang w:eastAsia="ru-RU"/>
        </w:rPr>
      </w:pPr>
    </w:p>
    <w:p w14:paraId="5A29DFA3" w14:textId="77777777" w:rsidR="00CE6A02" w:rsidRPr="00CE6A02" w:rsidRDefault="00CE6A02" w:rsidP="00CE6A02">
      <w:pPr>
        <w:spacing w:after="0" w:line="276" w:lineRule="auto"/>
        <w:ind w:firstLine="708"/>
        <w:jc w:val="center"/>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Динамика выполнения заданий за 2026 г. и 2025 г. в группе с уровнем подготовки на «2»</w:t>
      </w:r>
    </w:p>
    <w:p w14:paraId="13756435"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p>
    <w:p w14:paraId="1991FFA0"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noProof/>
          <w:sz w:val="24"/>
          <w:szCs w:val="24"/>
          <w:lang w:eastAsia="ru-RU"/>
        </w:rPr>
        <w:drawing>
          <wp:inline distT="0" distB="0" distL="0" distR="0" wp14:anchorId="65E7C174" wp14:editId="06F57562">
            <wp:extent cx="8729980" cy="2279650"/>
            <wp:effectExtent l="0" t="0" r="13970" b="6350"/>
            <wp:docPr id="5" name="Диаграмма 1">
              <a:extLst xmlns:a="http://schemas.openxmlformats.org/drawingml/2006/main">
                <a:ext uri="{FF2B5EF4-FFF2-40B4-BE49-F238E27FC236}">
                  <a16:creationId xmlns:a16="http://schemas.microsoft.com/office/drawing/2014/main" id="{3430028E-67AD-96AE-2903-356092D99B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0863B6"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p>
    <w:p w14:paraId="09E5F4A5" w14:textId="77777777" w:rsidR="00CE6A02" w:rsidRPr="00CE6A02" w:rsidRDefault="00CE6A02" w:rsidP="00CE6A02">
      <w:pPr>
        <w:spacing w:after="0" w:line="276" w:lineRule="auto"/>
        <w:ind w:firstLine="708"/>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bdr w:val="none" w:sz="0" w:space="0" w:color="auto" w:frame="1"/>
          <w:lang w:eastAsia="ru-RU"/>
        </w:rPr>
        <w:t xml:space="preserve">На основе статистических данных результатов ОГЭ по обществознанию 2026 года, задания </w:t>
      </w:r>
      <w:r w:rsidRPr="00CE6A02">
        <w:rPr>
          <w:rFonts w:ascii="Times New Roman" w:eastAsia="Calibri" w:hAnsi="Times New Roman" w:cs="Times New Roman"/>
          <w:b/>
          <w:bCs/>
          <w:i/>
          <w:iCs/>
          <w:color w:val="1F1F1F"/>
          <w:sz w:val="28"/>
          <w:szCs w:val="28"/>
          <w:bdr w:val="none" w:sz="0" w:space="0" w:color="auto" w:frame="1"/>
          <w:lang w:eastAsia="ru-RU"/>
        </w:rPr>
        <w:t>базового уровня сложности</w:t>
      </w:r>
      <w:r w:rsidRPr="00CE6A02">
        <w:rPr>
          <w:rFonts w:ascii="Times New Roman" w:eastAsia="Calibri" w:hAnsi="Times New Roman" w:cs="Times New Roman"/>
          <w:color w:val="1F1F1F"/>
          <w:sz w:val="28"/>
          <w:szCs w:val="28"/>
          <w:bdr w:val="none" w:sz="0" w:space="0" w:color="auto" w:frame="1"/>
          <w:lang w:eastAsia="ru-RU"/>
        </w:rPr>
        <w:t xml:space="preserve"> только в заданиях № </w:t>
      </w:r>
      <w:r w:rsidRPr="00CE6A02">
        <w:rPr>
          <w:rFonts w:ascii="Times New Roman" w:eastAsia="Calibri" w:hAnsi="Times New Roman" w:cs="Times New Roman"/>
          <w:sz w:val="28"/>
          <w:szCs w:val="28"/>
          <w:lang w:eastAsia="ru-RU"/>
        </w:rPr>
        <w:t>2 (58%) и 10 (56%) результаты превысили 50 % порог</w:t>
      </w:r>
      <w:r w:rsidRPr="00CE6A02">
        <w:rPr>
          <w:rFonts w:ascii="Times New Roman" w:eastAsia="Calibri" w:hAnsi="Times New Roman" w:cs="Times New Roman"/>
          <w:i/>
          <w:iCs/>
          <w:sz w:val="28"/>
          <w:szCs w:val="28"/>
          <w:lang w:eastAsia="ru-RU"/>
        </w:rPr>
        <w:t xml:space="preserve">. </w:t>
      </w:r>
    </w:p>
    <w:p w14:paraId="55E701E8"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bdr w:val="none" w:sz="0" w:space="0" w:color="auto" w:frame="1"/>
          <w:lang w:eastAsia="ru-RU"/>
        </w:rPr>
        <w:t>В заданиях № 4, 5, 6, 7, 8, 13, 15, 16, 17, 19, 18, 22 была продемонстрирована низкая успешность выполнения заданий (менее 50% выполнения).</w:t>
      </w:r>
      <w:r w:rsidRPr="00CE6A02">
        <w:rPr>
          <w:rFonts w:ascii="Times New Roman" w:eastAsia="Calibri" w:hAnsi="Times New Roman" w:cs="Times New Roman"/>
          <w:color w:val="1F1F1F"/>
          <w:sz w:val="28"/>
          <w:szCs w:val="28"/>
          <w:lang w:eastAsia="ru-RU"/>
        </w:rPr>
        <w:t xml:space="preserve"> </w:t>
      </w:r>
    </w:p>
    <w:p w14:paraId="1A410251" w14:textId="77777777" w:rsidR="00CE6A02" w:rsidRPr="00CE6A02" w:rsidRDefault="00CE6A02" w:rsidP="00CE6A02">
      <w:pPr>
        <w:spacing w:after="0" w:line="276" w:lineRule="auto"/>
        <w:ind w:firstLine="708"/>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Ниже представлен подробный методический анализ причин столь низких результатов, сгруппированный по ключевым содержательным блокам учебного предмета:</w:t>
      </w:r>
    </w:p>
    <w:p w14:paraId="4B029985"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lastRenderedPageBreak/>
        <w:t>Задание № 4 предполагает рассуждение о патриотизме. По сравнению с предыдущими годами, результат нисколько не изменился (34%). Это говорит о том, что для большинства учащихся данной группы, этот раздел духовной сферы не является определяющим.</w:t>
      </w:r>
    </w:p>
    <w:p w14:paraId="3DC850B8"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sz w:val="28"/>
          <w:szCs w:val="28"/>
          <w:lang w:eastAsia="ru-RU"/>
        </w:rPr>
        <w:t xml:space="preserve">Задание № 5 </w:t>
      </w:r>
      <w:r w:rsidRPr="00CE6A02">
        <w:rPr>
          <w:rFonts w:ascii="Times New Roman" w:eastAsia="Calibri" w:hAnsi="Times New Roman" w:cs="Times New Roman"/>
          <w:color w:val="1F1F1F"/>
          <w:sz w:val="28"/>
          <w:szCs w:val="28"/>
          <w:lang w:eastAsia="ru-RU"/>
        </w:rPr>
        <w:t>на проверку сформированности знаний по вопросам семьи и семейных ценностей с точки зрения их соответствия моральным, правовым и иным видам социальных норм имеет результат только 22%. Что говорит о плохо поставленной работе с иллюстрациями;</w:t>
      </w:r>
    </w:p>
    <w:p w14:paraId="48CD6EAC" w14:textId="77777777" w:rsidR="00CE6A02" w:rsidRPr="00CE6A02" w:rsidRDefault="00CE6A02" w:rsidP="00CE6A02">
      <w:pPr>
        <w:spacing w:after="0" w:line="276" w:lineRule="auto"/>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Задание № 6 имеет результат только 10%. не отработано понимание правильной </w:t>
      </w:r>
      <w:r w:rsidRPr="00CE6A02">
        <w:rPr>
          <w:rFonts w:ascii="Times New Roman" w:eastAsia="Calibri" w:hAnsi="Times New Roman" w:cs="Times New Roman"/>
          <w:sz w:val="28"/>
          <w:szCs w:val="28"/>
          <w:lang w:eastAsia="ru-RU"/>
        </w:rPr>
        <w:t>оценки уровня доходов семьи и экономические ресурсы;</w:t>
      </w:r>
    </w:p>
    <w:p w14:paraId="0C1B8F6F" w14:textId="77777777" w:rsidR="00CE6A02" w:rsidRPr="00CE6A02" w:rsidRDefault="00CE6A02" w:rsidP="00CE6A02">
      <w:pPr>
        <w:spacing w:after="0" w:line="276" w:lineRule="auto"/>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 xml:space="preserve">Задание № 7 </w:t>
      </w:r>
      <w:r w:rsidRPr="00CE6A02">
        <w:rPr>
          <w:rFonts w:ascii="Times New Roman" w:eastAsia="Calibri" w:hAnsi="Times New Roman" w:cs="Times New Roman"/>
          <w:sz w:val="28"/>
          <w:szCs w:val="28"/>
          <w:lang w:eastAsia="ru-RU"/>
        </w:rPr>
        <w:t>на понимание базовых экономических терминов (экономика – как хозяйство), результат только 16%, свидетельствует об отсутствии усвоения тем по экономике еще в 8 классе;</w:t>
      </w:r>
    </w:p>
    <w:p w14:paraId="185A4BBA" w14:textId="77777777" w:rsidR="00CE6A02" w:rsidRPr="00CE6A02" w:rsidRDefault="00CE6A02" w:rsidP="00CE6A02">
      <w:pPr>
        <w:spacing w:after="0" w:line="276" w:lineRule="auto"/>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8 на умение использовать приведенные примеры как источник определения терминов и экономических процессов. Данное задание было выполнено только на 24 %, что свидетельствует о недостаточно усвоенной теме в 8 классе;</w:t>
      </w:r>
    </w:p>
    <w:p w14:paraId="5B17CD19" w14:textId="77777777" w:rsidR="00CE6A02" w:rsidRPr="00CE6A02" w:rsidRDefault="00CE6A02" w:rsidP="00CE6A02">
      <w:pPr>
        <w:spacing w:after="0" w:line="276" w:lineRule="auto"/>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Задание № 13 на понимание основных терминов и определений в вопросах характеристики государства, результат </w:t>
      </w:r>
    </w:p>
    <w:p w14:paraId="3B243091"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6%, тема соответствует программе 9 класса;</w:t>
      </w:r>
    </w:p>
    <w:p w14:paraId="76680782"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Задание № 15 на умение классифицировать по разным признакам права и обязанности граждан РФ было выполнено только на 28% (программа 9 класса);</w:t>
      </w:r>
    </w:p>
    <w:p w14:paraId="0FF50875"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Задание № 16 на знание основ конституционного строя и организаций государственной власти в Российской Федерации – 4% (программа 9 класса);</w:t>
      </w:r>
    </w:p>
    <w:p w14:paraId="4652184A"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 xml:space="preserve">Задание № 17 было выполнено только на 26 % на понимание разницы видов наказания за нарушение закона РФ (программа 9 </w:t>
      </w:r>
      <w:proofErr w:type="spellStart"/>
      <w:r w:rsidRPr="00CE6A02">
        <w:rPr>
          <w:rFonts w:ascii="Times New Roman" w:eastAsia="Calibri" w:hAnsi="Times New Roman" w:cs="Times New Roman"/>
          <w:color w:val="1F1F1F"/>
          <w:sz w:val="28"/>
          <w:szCs w:val="28"/>
          <w:lang w:eastAsia="ru-RU"/>
        </w:rPr>
        <w:t>кл</w:t>
      </w:r>
      <w:proofErr w:type="spellEnd"/>
      <w:r w:rsidRPr="00CE6A02">
        <w:rPr>
          <w:rFonts w:ascii="Times New Roman" w:eastAsia="Calibri" w:hAnsi="Times New Roman" w:cs="Times New Roman"/>
          <w:color w:val="1F1F1F"/>
          <w:sz w:val="28"/>
          <w:szCs w:val="28"/>
          <w:lang w:eastAsia="ru-RU"/>
        </w:rPr>
        <w:t>);</w:t>
      </w:r>
    </w:p>
    <w:p w14:paraId="567ABA07"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Задание № 18 низкий результат оценивания данного вопроса свидетельствует о слабом понимании деятельности правоохранительных органов РФ – 20% (программа 9 класса);</w:t>
      </w:r>
    </w:p>
    <w:p w14:paraId="3D3F9501" w14:textId="77777777" w:rsidR="00CE6A02" w:rsidRPr="00CE6A02" w:rsidRDefault="00CE6A02" w:rsidP="00CE6A02">
      <w:pPr>
        <w:spacing w:after="0" w:line="276" w:lineRule="auto"/>
        <w:contextualSpacing/>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Задание № 19 ошибками в данном задании нужно считать не знание правил работы с данным видом теста (путаются в правилах заполнения) и не понимание разницы моральных и правовых норм – 22%.</w:t>
      </w:r>
    </w:p>
    <w:p w14:paraId="4B4427DF" w14:textId="77777777" w:rsidR="00CE6A02" w:rsidRPr="00CE6A02" w:rsidRDefault="00CE6A02" w:rsidP="00CE6A02">
      <w:pPr>
        <w:widowControl w:val="0"/>
        <w:autoSpaceDE w:val="0"/>
        <w:autoSpaceDN w:val="0"/>
        <w:spacing w:after="0" w:line="276" w:lineRule="auto"/>
        <w:ind w:right="-30" w:firstLine="708"/>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lastRenderedPageBreak/>
        <w:t xml:space="preserve">Задания повышенного уровня сложности (№ 1, 9, 11, 14, 18, 21) так же показали низкий уровень усвоения программного материала 8 – 9 классов. </w:t>
      </w:r>
    </w:p>
    <w:p w14:paraId="10BA6E0E"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t xml:space="preserve">Только два задания повышенного уровня сложности показывают хороший результат выполнения: № 3 (74%) и 12 (56%), что говорит о владении учащимися начальных базовых знаний по обществознанию. </w:t>
      </w:r>
    </w:p>
    <w:p w14:paraId="5B1CD2F8"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t>Задание № 1 - 30% показывает недостаточности качестве выполнения задания на определение терминов согласно условия задания, возможно, неполные ответы не позволили получить более высокую оценку задания;</w:t>
      </w:r>
    </w:p>
    <w:p w14:paraId="7BD663A9"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t xml:space="preserve"> Задание № 9 - результат в 22 % показал о понимании денег как средства платежа, но измененная формулировка функций денег, не позволила учащимся правильно и полно ответить на вопрос </w:t>
      </w:r>
    </w:p>
    <w:p w14:paraId="6ABA35FD" w14:textId="77777777" w:rsidR="00CE6A02" w:rsidRPr="00CE6A02" w:rsidRDefault="00CE6A02" w:rsidP="00CE6A02">
      <w:pPr>
        <w:widowControl w:val="0"/>
        <w:autoSpaceDE w:val="0"/>
        <w:autoSpaceDN w:val="0"/>
        <w:spacing w:after="0" w:line="276" w:lineRule="auto"/>
        <w:ind w:right="-30"/>
        <w:jc w:val="both"/>
        <w:rPr>
          <w:rFonts w:ascii="Times New Roman" w:eastAsia="Times New Roman" w:hAnsi="Times New Roman" w:cs="Times New Roman"/>
          <w:sz w:val="28"/>
          <w:szCs w:val="28"/>
        </w:rPr>
      </w:pPr>
      <w:r w:rsidRPr="00CE6A02">
        <w:rPr>
          <w:rFonts w:ascii="Times New Roman" w:eastAsia="Times New Roman" w:hAnsi="Times New Roman" w:cs="Times New Roman"/>
          <w:sz w:val="28"/>
          <w:szCs w:val="28"/>
        </w:rPr>
        <w:t xml:space="preserve">Задание № 11 – 24% показало не полное понимание в социальном конфликте скрытых характеров; </w:t>
      </w:r>
    </w:p>
    <w:p w14:paraId="04B624D3"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14 –38% показало недостаточно полные ответы учащихся на тесты с множественным выбором;</w:t>
      </w:r>
    </w:p>
    <w:p w14:paraId="5AAF5412"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18 – 20% учащиеся не видят разницу в деятельности прокуратуры и полиции;</w:t>
      </w:r>
    </w:p>
    <w:p w14:paraId="133910D5"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21 – задание было выполнено на наиболее низкий результат в этой группе. Учащиеся показали полное отсутствие навыков работы с текстом, неспособность разделить его на разделы и озаглавить каждый (6%).</w:t>
      </w:r>
    </w:p>
    <w:p w14:paraId="0F476A23"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Задания повышенного уровня сложности были выполнены на больший процент по сравнению с базовой частью, что свидетельствует о натаскивании учащихся на выполнение заданий с большими баллами. </w:t>
      </w:r>
    </w:p>
    <w:p w14:paraId="41BF8161" w14:textId="77777777" w:rsidR="00CE6A02" w:rsidRPr="00CE6A02" w:rsidRDefault="00CE6A02" w:rsidP="00CE6A02">
      <w:pPr>
        <w:spacing w:after="0" w:line="276" w:lineRule="auto"/>
        <w:ind w:firstLine="708"/>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Задания высокого уровня сложности были провальными для данной группы учащихся по 2% за задания № 23 и 24. Это в первую очередь свидетельствует об отсутствии умения обобщать, систематизировать, конкретизировать</w:t>
      </w:r>
    </w:p>
    <w:p w14:paraId="6AD336B5"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и критически оценивать информацию, умения решать в рамках изученного материала познавательные и практические задачи, отражающие выполнение типичных социальных ролей.  </w:t>
      </w:r>
    </w:p>
    <w:p w14:paraId="43E6C11A" w14:textId="77777777" w:rsidR="00CE6A02" w:rsidRPr="00CE6A02" w:rsidRDefault="00CE6A02" w:rsidP="00CE6A02">
      <w:pPr>
        <w:spacing w:after="0" w:line="276" w:lineRule="auto"/>
        <w:ind w:firstLine="708"/>
        <w:contextualSpacing/>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Фактически учащиеся данной группы не заинтересованы в получении серьезного результата оценивания, потому что скорее всего выбирали данный экзамен по принципу «авось повезет».</w:t>
      </w:r>
    </w:p>
    <w:p w14:paraId="068AEC53" w14:textId="77777777" w:rsidR="00CE6A02" w:rsidRPr="00CE6A02" w:rsidRDefault="00CE6A02" w:rsidP="00CE6A02">
      <w:pPr>
        <w:keepNext/>
        <w:keepLines/>
        <w:numPr>
          <w:ilvl w:val="3"/>
          <w:numId w:val="25"/>
        </w:numPr>
        <w:tabs>
          <w:tab w:val="left" w:pos="567"/>
        </w:tabs>
        <w:spacing w:before="200" w:after="0" w:line="240" w:lineRule="auto"/>
        <w:ind w:left="2350"/>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 xml:space="preserve">Описание предметной подготовки участников ОГЭ, получивших отметку «2», анализ типичных дефицитов в подготовке </w:t>
      </w:r>
    </w:p>
    <w:p w14:paraId="1A98D285" w14:textId="77777777" w:rsidR="00CE6A02" w:rsidRPr="00CE6A02" w:rsidRDefault="00CE6A02" w:rsidP="00CE6A02">
      <w:pPr>
        <w:spacing w:after="0" w:line="240" w:lineRule="auto"/>
        <w:ind w:firstLine="567"/>
        <w:jc w:val="both"/>
        <w:rPr>
          <w:rFonts w:ascii="Times New Roman" w:eastAsia="Times New Roman" w:hAnsi="Times New Roman" w:cs="Times New Roman"/>
          <w:b/>
          <w:bCs/>
          <w:i/>
          <w:sz w:val="24"/>
          <w:szCs w:val="24"/>
          <w:lang w:eastAsia="ru-RU"/>
        </w:rPr>
      </w:pPr>
    </w:p>
    <w:p w14:paraId="73D0EBCA"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30F29C6B"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66678E69"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На основе данных Таблицы 2-11 (результаты выполнения заданий ОГЭ по обществознанию обучающимися, получившими отметку «2»), представлено описание предметной подготовки, анализ типичных дефицитов, а также перечень освоенных тем и сформированных умений в соответствии с требованиями ФГОС. </w:t>
      </w:r>
    </w:p>
    <w:p w14:paraId="2DCF2E4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Несмотря на получение неудовлетворительной отметки («2»), участники данной группы демонстрируют владение отдельными базовыми предметными умениями. Исходя из анализа успешности выполнения заданий (где показатели составляют от 54% до 74%, у обучающихся частично сформированы следующие элементы содержания и умения:</w:t>
      </w:r>
    </w:p>
    <w:p w14:paraId="00305037" w14:textId="77777777" w:rsidR="00CE6A02" w:rsidRPr="00CE6A02" w:rsidRDefault="00CE6A02" w:rsidP="00CE6A02">
      <w:pPr>
        <w:spacing w:after="0" w:line="276" w:lineRule="auto"/>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Задание № 2 - на преломление социальной роли (сын- дочь) на себя позволило учащимся правильно ответить на вопрос и поднять результат до 58%.</w:t>
      </w:r>
    </w:p>
    <w:p w14:paraId="5881F458"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Задание № 3 на разделение предметов школьной программы по направлениям (естественные науки) позволило учащимся ответить на вопрос на 74%.</w:t>
      </w:r>
    </w:p>
    <w:p w14:paraId="0C87ADD0"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Задание № 10 на определение знакомой формы демографической структуры общества, позволило большинству учащихся правильно ответить на этот вопрос – 56%.</w:t>
      </w:r>
    </w:p>
    <w:p w14:paraId="4C23BE42"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 xml:space="preserve">Задание № 12 на объяснение явной графической информации показало результат на 54%. </w:t>
      </w:r>
    </w:p>
    <w:p w14:paraId="1246BE93"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Cs/>
          <w:sz w:val="28"/>
          <w:szCs w:val="28"/>
          <w:lang w:eastAsia="ru-RU"/>
        </w:rPr>
        <w:t xml:space="preserve">Вместе с тем, низкие результаты ответов учащихся </w:t>
      </w:r>
      <w:r w:rsidRPr="00CE6A02">
        <w:rPr>
          <w:rFonts w:ascii="Times New Roman" w:eastAsia="Calibri" w:hAnsi="Times New Roman" w:cs="Times New Roman"/>
          <w:sz w:val="28"/>
          <w:szCs w:val="28"/>
          <w:lang w:eastAsia="ru-RU"/>
        </w:rPr>
        <w:t>позволяют выделить системные пробелы и дефициты в предметной подготовке слабоуспевающих школьников:</w:t>
      </w:r>
    </w:p>
    <w:p w14:paraId="3F09C3A7"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Низкое качество запоминания в 8 классе и повторение вопросов по экономике в 9 классе (задания № 6, 7, 8, 9, 20)-экономические термины, функции денег, семейный бюджет, спрос и предложение владение имуществом, свидетельствует о дефиците понимания роли и возможностей экономических вопросов в собственной жизни.</w:t>
      </w:r>
    </w:p>
    <w:p w14:paraId="74A3A49F"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ab/>
        <w:t>Учащиеся данной группы показали низкий уровень знаний по разделу обществознания «Право» (задания № 15, 16, 17,18 14): не владеют базовым уровнем знаний в вопросах прав и обязанностей граждан государства и</w:t>
      </w:r>
      <w:r w:rsidRPr="00CE6A02">
        <w:rPr>
          <w:rFonts w:ascii="Times New Roman" w:eastAsia="Calibri" w:hAnsi="Times New Roman" w:cs="Times New Roman"/>
          <w:color w:val="1F1F1F"/>
          <w:sz w:val="28"/>
          <w:szCs w:val="28"/>
          <w:lang w:eastAsia="ru-RU"/>
        </w:rPr>
        <w:t xml:space="preserve"> основ конституционного строя и организации государственной власти в Российской </w:t>
      </w:r>
      <w:r w:rsidRPr="00CE6A02">
        <w:rPr>
          <w:rFonts w:ascii="Times New Roman" w:eastAsia="Times New Roman" w:hAnsi="Times New Roman" w:cs="Times New Roman"/>
          <w:bCs/>
          <w:sz w:val="28"/>
          <w:szCs w:val="28"/>
          <w:lang w:eastAsia="ru-RU"/>
        </w:rPr>
        <w:t xml:space="preserve">Федерации. </w:t>
      </w:r>
    </w:p>
    <w:p w14:paraId="44EF687D" w14:textId="77777777" w:rsidR="00CE6A02" w:rsidRPr="00CE6A02" w:rsidRDefault="00CE6A02" w:rsidP="00CE6A02">
      <w:pPr>
        <w:spacing w:after="0" w:line="276" w:lineRule="auto"/>
        <w:ind w:firstLine="708"/>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 xml:space="preserve">По разделу «Политика» учащиеся показали разный уровень знаний. Так задание № 13 (формы государственного территориального устройства) было выполнено только на 6 %, что говорит о непонимании данной темы учащимися. В </w:t>
      </w:r>
      <w:r w:rsidRPr="00CE6A02">
        <w:rPr>
          <w:rFonts w:ascii="Times New Roman" w:eastAsia="Times New Roman" w:hAnsi="Times New Roman" w:cs="Times New Roman"/>
          <w:bCs/>
          <w:sz w:val="28"/>
          <w:szCs w:val="28"/>
          <w:lang w:eastAsia="ru-RU"/>
        </w:rPr>
        <w:lastRenderedPageBreak/>
        <w:t>то время как задание № 14 (общее понимание термина «политика») было выполнено на 38% что говорит о первичном интересе к данной теме, тем более что эта тема является одной из первых в учебнике «Обществознание» за 9 класс.</w:t>
      </w:r>
    </w:p>
    <w:p w14:paraId="2F885FA6"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ab/>
        <w:t>Лучше был освоен раздел обществознания - «Духовная сфера». В заданиях 2, 3, 4 уровень подготовки учащихся составил 58%, 74%   и 34% соответственно. На данные результаты больше повлияло понимание тем, и интерес к новому предмету в 8 классе.</w:t>
      </w:r>
    </w:p>
    <w:p w14:paraId="1DCA2DC9"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ab/>
        <w:t xml:space="preserve">Раздел «Социальная сфера» так же был усвоен лучше за счет личного участия и преломления на себя отдельных социальных ролей (ученик, сын). Поэтому результаты по заданиям № 5, 10, 11, 12 составили 22%, 56%, 24% и 38% соответственно.  </w:t>
      </w:r>
    </w:p>
    <w:p w14:paraId="704B409F"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11FB1458"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8481BC1"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315DA643" w14:textId="77777777" w:rsidR="00CE6A02" w:rsidRPr="00CE6A02" w:rsidRDefault="00CE6A02" w:rsidP="00CE6A02">
      <w:pPr>
        <w:spacing w:after="0" w:line="276" w:lineRule="auto"/>
        <w:contextualSpacing/>
        <w:jc w:val="both"/>
        <w:rPr>
          <w:rFonts w:ascii="Times New Roman" w:eastAsia="Times New Roman" w:hAnsi="Times New Roman" w:cs="Times New Roman"/>
          <w:bCs/>
          <w:iCs/>
        </w:rPr>
      </w:pPr>
      <w:r w:rsidRPr="00CE6A02">
        <w:rPr>
          <w:rFonts w:ascii="Times New Roman" w:eastAsia="Calibri" w:hAnsi="Times New Roman" w:cs="Times New Roman"/>
          <w:color w:val="1F1F1F"/>
          <w:sz w:val="28"/>
          <w:szCs w:val="28"/>
          <w:bdr w:val="none" w:sz="0" w:space="0" w:color="auto" w:frame="1"/>
        </w:rPr>
        <w:t xml:space="preserve">       На основе статистических данных результатов ОГЭ по обществознанию 2026 года для группы обучающихся, получивших отметку «2» (выполнивших соответствующие задания с низким процентом успешности — до 50%), ниже представлен структурированный перечень неосвоенных тем программы и несформированных умений в формате Таблицы 2-12</w:t>
      </w:r>
    </w:p>
    <w:p w14:paraId="70C0286F" w14:textId="77777777" w:rsidR="00CE6A02" w:rsidRPr="00CE6A02" w:rsidRDefault="00CE6A02" w:rsidP="00CE6A02">
      <w:pPr>
        <w:keepNext/>
        <w:spacing w:after="200" w:line="240" w:lineRule="auto"/>
        <w:ind w:left="567"/>
        <w:jc w:val="right"/>
        <w:rPr>
          <w:rFonts w:ascii="Times New Roman" w:eastAsia="Calibri" w:hAnsi="Times New Roman" w:cs="Times New Roman"/>
          <w:i/>
          <w:iCs/>
          <w:noProof/>
          <w:sz w:val="18"/>
          <w:szCs w:val="18"/>
          <w:lang w:eastAsia="ru-RU"/>
        </w:rPr>
      </w:pPr>
      <w:r w:rsidRPr="00CE6A02">
        <w:rPr>
          <w:rFonts w:ascii="Times New Roman" w:eastAsia="Calibri" w:hAnsi="Times New Roman" w:cs="Times New Roman"/>
          <w:i/>
          <w:iCs/>
          <w:sz w:val="18"/>
          <w:szCs w:val="18"/>
          <w:lang w:eastAsia="ru-RU"/>
        </w:rPr>
        <w:t>Таблица 2</w:t>
      </w:r>
      <w:r w:rsidRPr="00CE6A02">
        <w:rPr>
          <w:rFonts w:ascii="Times New Roman" w:eastAsia="Calibri" w:hAnsi="Times New Roman" w:cs="Times New Roman"/>
          <w:i/>
          <w:iCs/>
          <w:sz w:val="18"/>
          <w:szCs w:val="18"/>
          <w:lang w:eastAsia="ru-RU"/>
        </w:rPr>
        <w:noBreakHyphen/>
      </w:r>
      <w:r w:rsidRPr="00CE6A02">
        <w:rPr>
          <w:rFonts w:ascii="Times New Roman" w:eastAsia="Calibri" w:hAnsi="Times New Roman" w:cs="Times New Roman"/>
          <w:i/>
          <w:iCs/>
          <w:sz w:val="18"/>
          <w:szCs w:val="18"/>
          <w:lang w:eastAsia="ru-RU"/>
        </w:rPr>
        <w:fldChar w:fldCharType="begin"/>
      </w:r>
      <w:r w:rsidRPr="00CE6A02">
        <w:rPr>
          <w:rFonts w:ascii="Times New Roman" w:eastAsia="Calibri" w:hAnsi="Times New Roman" w:cs="Times New Roman"/>
          <w:i/>
          <w:iCs/>
          <w:sz w:val="18"/>
          <w:szCs w:val="18"/>
          <w:lang w:eastAsia="ru-RU"/>
        </w:rPr>
        <w:instrText xml:space="preserve"> SEQ Таблица \* ARABIC \s 1 </w:instrText>
      </w:r>
      <w:r w:rsidRPr="00CE6A02">
        <w:rPr>
          <w:rFonts w:ascii="Times New Roman" w:eastAsia="Calibri" w:hAnsi="Times New Roman" w:cs="Times New Roman"/>
          <w:i/>
          <w:iCs/>
          <w:sz w:val="18"/>
          <w:szCs w:val="18"/>
          <w:lang w:eastAsia="ru-RU"/>
        </w:rPr>
        <w:fldChar w:fldCharType="separate"/>
      </w:r>
      <w:r w:rsidRPr="00CE6A02">
        <w:rPr>
          <w:rFonts w:ascii="Times New Roman" w:eastAsia="Calibri" w:hAnsi="Times New Roman" w:cs="Times New Roman"/>
          <w:i/>
          <w:iCs/>
          <w:noProof/>
          <w:sz w:val="18"/>
          <w:szCs w:val="18"/>
          <w:lang w:eastAsia="ru-RU"/>
        </w:rPr>
        <w:t>12</w:t>
      </w:r>
      <w:r w:rsidRPr="00CE6A02">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653"/>
        <w:gridCol w:w="2375"/>
      </w:tblGrid>
      <w:tr w:rsidR="00CE6A02" w:rsidRPr="00CE6A02" w14:paraId="50806A48" w14:textId="77777777" w:rsidTr="00B106D5">
        <w:tc>
          <w:tcPr>
            <w:tcW w:w="540" w:type="dxa"/>
            <w:shd w:val="clear" w:color="auto" w:fill="C5E0B3" w:themeFill="accent6" w:themeFillTint="66"/>
          </w:tcPr>
          <w:p w14:paraId="16DC313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п/п</w:t>
            </w:r>
          </w:p>
        </w:tc>
        <w:tc>
          <w:tcPr>
            <w:tcW w:w="10653" w:type="dxa"/>
            <w:shd w:val="clear" w:color="auto" w:fill="C5E0B3" w:themeFill="accent6" w:themeFillTint="66"/>
          </w:tcPr>
          <w:p w14:paraId="1858233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Темы программы и умения</w:t>
            </w:r>
          </w:p>
        </w:tc>
        <w:tc>
          <w:tcPr>
            <w:tcW w:w="2375" w:type="dxa"/>
            <w:shd w:val="clear" w:color="auto" w:fill="C5E0B3" w:themeFill="accent6" w:themeFillTint="66"/>
          </w:tcPr>
          <w:p w14:paraId="084B6C2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Класс(-ы) изучения в соответствии с ФОП</w:t>
            </w:r>
            <w:r w:rsidRPr="00CE6A02">
              <w:rPr>
                <w:rFonts w:ascii="Times New Roman" w:eastAsia="Times New Roman" w:hAnsi="Times New Roman" w:cs="Times New Roman"/>
                <w:bCs/>
                <w:iCs/>
                <w:sz w:val="24"/>
                <w:szCs w:val="24"/>
                <w:vertAlign w:val="superscript"/>
                <w:lang w:eastAsia="ru-RU"/>
              </w:rPr>
              <w:footnoteReference w:id="7"/>
            </w:r>
          </w:p>
        </w:tc>
      </w:tr>
      <w:tr w:rsidR="00CE6A02" w:rsidRPr="00CE6A02" w14:paraId="261271A3" w14:textId="77777777" w:rsidTr="00B106D5">
        <w:tc>
          <w:tcPr>
            <w:tcW w:w="540" w:type="dxa"/>
          </w:tcPr>
          <w:p w14:paraId="697A37C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w:t>
            </w:r>
          </w:p>
        </w:tc>
        <w:tc>
          <w:tcPr>
            <w:tcW w:w="10653" w:type="dxa"/>
          </w:tcPr>
          <w:p w14:paraId="10B9BAA9" w14:textId="77777777" w:rsidR="00CE6A02" w:rsidRPr="00CE6A02" w:rsidRDefault="00CE6A02" w:rsidP="00CE6A02">
            <w:pPr>
              <w:spacing w:after="0" w:line="240" w:lineRule="auto"/>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Освоение и применение системы обществоведческих знаний по всем разделам обществознания</w:t>
            </w:r>
          </w:p>
        </w:tc>
        <w:tc>
          <w:tcPr>
            <w:tcW w:w="2375" w:type="dxa"/>
          </w:tcPr>
          <w:p w14:paraId="403AAD2D"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6 -9 класс</w:t>
            </w:r>
          </w:p>
        </w:tc>
      </w:tr>
      <w:tr w:rsidR="00CE6A02" w:rsidRPr="00CE6A02" w14:paraId="06B2131A" w14:textId="77777777" w:rsidTr="00B106D5">
        <w:tc>
          <w:tcPr>
            <w:tcW w:w="540" w:type="dxa"/>
          </w:tcPr>
          <w:p w14:paraId="2C9E4F56"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4</w:t>
            </w:r>
          </w:p>
        </w:tc>
        <w:tc>
          <w:tcPr>
            <w:tcW w:w="10653" w:type="dxa"/>
          </w:tcPr>
          <w:p w14:paraId="505656E8" w14:textId="77777777" w:rsidR="00CE6A02" w:rsidRPr="00CE6A02" w:rsidRDefault="00CE6A02" w:rsidP="00CE6A02">
            <w:pPr>
              <w:spacing w:after="0" w:line="276" w:lineRule="auto"/>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Духовная сфера: умение характеризовать традиционные российские духовно-нравственные ценности по теме патриотизм</w:t>
            </w:r>
          </w:p>
        </w:tc>
        <w:tc>
          <w:tcPr>
            <w:tcW w:w="2375" w:type="dxa"/>
          </w:tcPr>
          <w:p w14:paraId="1B50D2C2"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2B04B645" w14:textId="77777777" w:rsidTr="00B106D5">
        <w:tc>
          <w:tcPr>
            <w:tcW w:w="540" w:type="dxa"/>
          </w:tcPr>
          <w:p w14:paraId="78938FE1"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lastRenderedPageBreak/>
              <w:t>5</w:t>
            </w:r>
          </w:p>
        </w:tc>
        <w:tc>
          <w:tcPr>
            <w:tcW w:w="10653" w:type="dxa"/>
          </w:tcPr>
          <w:p w14:paraId="500396DC" w14:textId="77777777" w:rsidR="00CE6A02" w:rsidRPr="00CE6A02" w:rsidRDefault="00CE6A02" w:rsidP="00CE6A02">
            <w:pPr>
              <w:spacing w:after="0" w:line="276"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Социальная сфера: владение приёмами поиска и извлечения социальной информации (текстовой, графической, аудиовизуальной) по теме семья как малая группа общества.</w:t>
            </w:r>
          </w:p>
        </w:tc>
        <w:tc>
          <w:tcPr>
            <w:tcW w:w="2375" w:type="dxa"/>
          </w:tcPr>
          <w:p w14:paraId="34BF53F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0F4A35E" w14:textId="77777777" w:rsidTr="00B106D5">
        <w:tc>
          <w:tcPr>
            <w:tcW w:w="540" w:type="dxa"/>
          </w:tcPr>
          <w:p w14:paraId="6ED14DDB"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6</w:t>
            </w:r>
          </w:p>
        </w:tc>
        <w:tc>
          <w:tcPr>
            <w:tcW w:w="10653" w:type="dxa"/>
          </w:tcPr>
          <w:p w14:paraId="6EA4ADC3" w14:textId="77777777" w:rsidR="00CE6A02" w:rsidRPr="00CE6A02" w:rsidRDefault="00CE6A02" w:rsidP="00CE6A02">
            <w:pPr>
              <w:spacing w:after="0" w:line="276"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Экономическая сфера: оценка собственных поступков и поведение других людей с точки зрения их соответствия моральным, правовым и иным видам социальных норм, экономической рациональности по теме доходы семьи.</w:t>
            </w:r>
          </w:p>
        </w:tc>
        <w:tc>
          <w:tcPr>
            <w:tcW w:w="2375" w:type="dxa"/>
          </w:tcPr>
          <w:p w14:paraId="3EAAFE9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7-8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343AD612" w14:textId="77777777" w:rsidTr="00B106D5">
        <w:tc>
          <w:tcPr>
            <w:tcW w:w="540" w:type="dxa"/>
          </w:tcPr>
          <w:p w14:paraId="042C2AD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7</w:t>
            </w:r>
          </w:p>
        </w:tc>
        <w:tc>
          <w:tcPr>
            <w:tcW w:w="10653" w:type="dxa"/>
          </w:tcPr>
          <w:p w14:paraId="2D7322FD" w14:textId="77777777" w:rsidR="00CE6A02" w:rsidRPr="00CE6A02" w:rsidRDefault="00CE6A02" w:rsidP="00CE6A02">
            <w:pPr>
              <w:spacing w:after="0" w:line="276"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Экономическая сфера: умение устанавливать и объяснять взаимосвязи социальных</w:t>
            </w:r>
          </w:p>
          <w:p w14:paraId="35120AF1"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объектов, явлений, процессов в различных сферах общественной жизни, по теме экономика ка хозяйство.</w:t>
            </w:r>
          </w:p>
        </w:tc>
        <w:tc>
          <w:tcPr>
            <w:tcW w:w="2375" w:type="dxa"/>
          </w:tcPr>
          <w:p w14:paraId="103AA0E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5A2B893A" w14:textId="77777777" w:rsidTr="00B106D5">
        <w:tc>
          <w:tcPr>
            <w:tcW w:w="540" w:type="dxa"/>
          </w:tcPr>
          <w:p w14:paraId="50332D7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8</w:t>
            </w:r>
          </w:p>
        </w:tc>
        <w:tc>
          <w:tcPr>
            <w:tcW w:w="10653" w:type="dxa"/>
          </w:tcPr>
          <w:p w14:paraId="5663AED4" w14:textId="77777777" w:rsidR="00CE6A02" w:rsidRPr="00CE6A02" w:rsidRDefault="00CE6A02" w:rsidP="00CE6A02">
            <w:pPr>
              <w:spacing w:after="0" w:line="276"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Экономическая сфера: </w:t>
            </w:r>
            <w:proofErr w:type="spellStart"/>
            <w:r w:rsidRPr="00CE6A02">
              <w:rPr>
                <w:rFonts w:ascii="Times New Roman" w:eastAsia="Times New Roman" w:hAnsi="Times New Roman" w:cs="Times New Roman"/>
                <w:bCs/>
                <w:iCs/>
                <w:sz w:val="28"/>
                <w:szCs w:val="28"/>
                <w:lang w:eastAsia="ru-RU"/>
              </w:rPr>
              <w:t>мение</w:t>
            </w:r>
            <w:proofErr w:type="spellEnd"/>
            <w:r w:rsidRPr="00CE6A02">
              <w:rPr>
                <w:rFonts w:ascii="Times New Roman" w:eastAsia="Times New Roman" w:hAnsi="Times New Roman" w:cs="Times New Roman"/>
                <w:bCs/>
                <w:iCs/>
                <w:sz w:val="28"/>
                <w:szCs w:val="28"/>
                <w:lang w:eastAsia="ru-RU"/>
              </w:rPr>
              <w:t xml:space="preserve">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по теме спрос и предложение</w:t>
            </w:r>
          </w:p>
        </w:tc>
        <w:tc>
          <w:tcPr>
            <w:tcW w:w="2375" w:type="dxa"/>
          </w:tcPr>
          <w:p w14:paraId="4936E63D"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7-8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DF67A0B" w14:textId="77777777" w:rsidTr="00B106D5">
        <w:tc>
          <w:tcPr>
            <w:tcW w:w="540" w:type="dxa"/>
          </w:tcPr>
          <w:p w14:paraId="533C527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9</w:t>
            </w:r>
          </w:p>
        </w:tc>
        <w:tc>
          <w:tcPr>
            <w:tcW w:w="10653" w:type="dxa"/>
          </w:tcPr>
          <w:p w14:paraId="4C342AEB" w14:textId="77777777" w:rsidR="00CE6A02" w:rsidRPr="00CE6A02" w:rsidRDefault="00CE6A02" w:rsidP="00CE6A02">
            <w:pPr>
              <w:spacing w:after="0" w:line="276"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Экономическая сфера: устанавливает и объясняет взаимосвязи социальных объектов, явлений, процессов в различных сферах общественной жизни, по теме деньги, их функции</w:t>
            </w:r>
          </w:p>
        </w:tc>
        <w:tc>
          <w:tcPr>
            <w:tcW w:w="2375" w:type="dxa"/>
          </w:tcPr>
          <w:p w14:paraId="085F601A"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7-8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65BD2315" w14:textId="77777777" w:rsidTr="00B106D5">
        <w:tc>
          <w:tcPr>
            <w:tcW w:w="540" w:type="dxa"/>
          </w:tcPr>
          <w:p w14:paraId="03B4E57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11</w:t>
            </w:r>
          </w:p>
        </w:tc>
        <w:tc>
          <w:tcPr>
            <w:tcW w:w="10653" w:type="dxa"/>
          </w:tcPr>
          <w:p w14:paraId="4DD3EE88"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Социальная сфера: умение устанавливать и объяснять взаимосвязи социальных</w:t>
            </w:r>
          </w:p>
          <w:p w14:paraId="5672AB40"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Объектов по теме социальные конфликты</w:t>
            </w:r>
          </w:p>
        </w:tc>
        <w:tc>
          <w:tcPr>
            <w:tcW w:w="2375" w:type="dxa"/>
          </w:tcPr>
          <w:p w14:paraId="082099E9"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6,8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20487B32" w14:textId="77777777" w:rsidTr="00B106D5">
        <w:tc>
          <w:tcPr>
            <w:tcW w:w="540" w:type="dxa"/>
          </w:tcPr>
          <w:p w14:paraId="23F7D99D"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13</w:t>
            </w:r>
          </w:p>
        </w:tc>
        <w:tc>
          <w:tcPr>
            <w:tcW w:w="10653" w:type="dxa"/>
          </w:tcPr>
          <w:p w14:paraId="76640E9C"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Раздел «Политика»: умение решать в рамках изученного материала познавательные и практические задачи по теме государственно – территориальное устройство государства</w:t>
            </w:r>
          </w:p>
        </w:tc>
        <w:tc>
          <w:tcPr>
            <w:tcW w:w="2375" w:type="dxa"/>
          </w:tcPr>
          <w:p w14:paraId="779167CF"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6D6F920" w14:textId="77777777" w:rsidTr="00B106D5">
        <w:tc>
          <w:tcPr>
            <w:tcW w:w="540" w:type="dxa"/>
          </w:tcPr>
          <w:p w14:paraId="17AADE8B"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14</w:t>
            </w:r>
          </w:p>
        </w:tc>
        <w:tc>
          <w:tcPr>
            <w:tcW w:w="10653" w:type="dxa"/>
          </w:tcPr>
          <w:p w14:paraId="112848E0"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Раздел «Политика»: умение устанавливать и объяснять взаимосвязи политических объектов, явлений, процессов и основных функций по теме политика государства</w:t>
            </w:r>
          </w:p>
        </w:tc>
        <w:tc>
          <w:tcPr>
            <w:tcW w:w="2375" w:type="dxa"/>
          </w:tcPr>
          <w:p w14:paraId="51806CB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66904D03" w14:textId="77777777" w:rsidTr="00B106D5">
        <w:tc>
          <w:tcPr>
            <w:tcW w:w="540" w:type="dxa"/>
          </w:tcPr>
          <w:p w14:paraId="40202242"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15</w:t>
            </w:r>
          </w:p>
        </w:tc>
        <w:tc>
          <w:tcPr>
            <w:tcW w:w="10653" w:type="dxa"/>
          </w:tcPr>
          <w:p w14:paraId="2BCF0B74"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Раздел «Право»: устанавливать существенный признак классификации по теме права и обязанности граждан РФ</w:t>
            </w:r>
          </w:p>
        </w:tc>
        <w:tc>
          <w:tcPr>
            <w:tcW w:w="2375" w:type="dxa"/>
          </w:tcPr>
          <w:p w14:paraId="40F733F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D9B523F" w14:textId="77777777" w:rsidTr="00B106D5">
        <w:tc>
          <w:tcPr>
            <w:tcW w:w="540" w:type="dxa"/>
          </w:tcPr>
          <w:p w14:paraId="48E7493A"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lastRenderedPageBreak/>
              <w:t>16</w:t>
            </w:r>
          </w:p>
        </w:tc>
        <w:tc>
          <w:tcPr>
            <w:tcW w:w="10653" w:type="dxa"/>
          </w:tcPr>
          <w:p w14:paraId="6BF10771"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Раздел «Право»: умение решать в рамках изученного материала познавательные и практические задачи по теме разграничения полномочий органов государственной власти</w:t>
            </w:r>
          </w:p>
        </w:tc>
        <w:tc>
          <w:tcPr>
            <w:tcW w:w="2375" w:type="dxa"/>
          </w:tcPr>
          <w:p w14:paraId="18B75DEF"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35CFEBEA" w14:textId="77777777" w:rsidTr="00B106D5">
        <w:tc>
          <w:tcPr>
            <w:tcW w:w="540" w:type="dxa"/>
          </w:tcPr>
          <w:p w14:paraId="5AAF0C1C"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17</w:t>
            </w:r>
          </w:p>
        </w:tc>
        <w:tc>
          <w:tcPr>
            <w:tcW w:w="10653" w:type="dxa"/>
          </w:tcPr>
          <w:p w14:paraId="0870641E"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Раздел «Право»: </w:t>
            </w:r>
            <w:proofErr w:type="spellStart"/>
            <w:r w:rsidRPr="00CE6A02">
              <w:rPr>
                <w:rFonts w:ascii="Times New Roman" w:eastAsia="Times New Roman" w:hAnsi="Times New Roman" w:cs="Times New Roman"/>
                <w:bCs/>
                <w:iCs/>
                <w:sz w:val="28"/>
                <w:szCs w:val="28"/>
                <w:lang w:eastAsia="ru-RU"/>
              </w:rPr>
              <w:t>мение</w:t>
            </w:r>
            <w:proofErr w:type="spellEnd"/>
            <w:r w:rsidRPr="00CE6A02">
              <w:rPr>
                <w:rFonts w:ascii="Times New Roman" w:eastAsia="Times New Roman" w:hAnsi="Times New Roman" w:cs="Times New Roman"/>
                <w:bCs/>
                <w:iCs/>
                <w:sz w:val="28"/>
                <w:szCs w:val="28"/>
                <w:lang w:eastAsia="ru-RU"/>
              </w:rPr>
              <w:t xml:space="preserve"> решать в рамках изученного материала познавательные и практические задачи, отражающие выполнение типичных для несовершеннолетних по теме </w:t>
            </w:r>
            <w:r w:rsidRPr="00CE6A02">
              <w:rPr>
                <w:rFonts w:ascii="Times New Roman" w:eastAsia="Calibri" w:hAnsi="Times New Roman" w:cs="Times New Roman"/>
                <w:color w:val="1F1F1F"/>
                <w:sz w:val="28"/>
                <w:szCs w:val="28"/>
                <w:lang w:eastAsia="ru-RU"/>
              </w:rPr>
              <w:t>видов наказания за нарушение закона РФ</w:t>
            </w:r>
          </w:p>
        </w:tc>
        <w:tc>
          <w:tcPr>
            <w:tcW w:w="2375" w:type="dxa"/>
          </w:tcPr>
          <w:p w14:paraId="5ABD937C"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0A79882" w14:textId="77777777" w:rsidTr="00B106D5">
        <w:tc>
          <w:tcPr>
            <w:tcW w:w="540" w:type="dxa"/>
          </w:tcPr>
          <w:p w14:paraId="049A511E"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18</w:t>
            </w:r>
          </w:p>
        </w:tc>
        <w:tc>
          <w:tcPr>
            <w:tcW w:w="10653" w:type="dxa"/>
          </w:tcPr>
          <w:p w14:paraId="2F26AEF6"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Раздел «Право»: умение устанавливать и объяснять взаимосвязи социальных объектов, явлений, процессов по теме правоохранительные органы в РФ</w:t>
            </w:r>
          </w:p>
        </w:tc>
        <w:tc>
          <w:tcPr>
            <w:tcW w:w="2375" w:type="dxa"/>
          </w:tcPr>
          <w:p w14:paraId="7A12DCA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791F08F2" w14:textId="77777777" w:rsidTr="00B106D5">
        <w:tc>
          <w:tcPr>
            <w:tcW w:w="540" w:type="dxa"/>
          </w:tcPr>
          <w:p w14:paraId="789282B9"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19</w:t>
            </w:r>
          </w:p>
        </w:tc>
        <w:tc>
          <w:tcPr>
            <w:tcW w:w="10653" w:type="dxa"/>
          </w:tcPr>
          <w:p w14:paraId="27ADE8B2"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Социальная сфера: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по теме правовые и моральные нормы </w:t>
            </w:r>
          </w:p>
        </w:tc>
        <w:tc>
          <w:tcPr>
            <w:tcW w:w="2375" w:type="dxa"/>
          </w:tcPr>
          <w:p w14:paraId="55C4C74F"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30D1314E" w14:textId="77777777" w:rsidTr="00B106D5">
        <w:tc>
          <w:tcPr>
            <w:tcW w:w="540" w:type="dxa"/>
          </w:tcPr>
          <w:p w14:paraId="36A737A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20</w:t>
            </w:r>
          </w:p>
        </w:tc>
        <w:tc>
          <w:tcPr>
            <w:tcW w:w="10653" w:type="dxa"/>
          </w:tcPr>
          <w:p w14:paraId="480EF8BB"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правомочия собственника</w:t>
            </w:r>
          </w:p>
        </w:tc>
        <w:tc>
          <w:tcPr>
            <w:tcW w:w="2375" w:type="dxa"/>
          </w:tcPr>
          <w:p w14:paraId="0168E977"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0B00C256" w14:textId="77777777" w:rsidTr="00B106D5">
        <w:tc>
          <w:tcPr>
            <w:tcW w:w="540" w:type="dxa"/>
          </w:tcPr>
          <w:p w14:paraId="645D443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21</w:t>
            </w:r>
          </w:p>
        </w:tc>
        <w:tc>
          <w:tcPr>
            <w:tcW w:w="10653" w:type="dxa"/>
          </w:tcPr>
          <w:p w14:paraId="690EF73D"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работа с текстом (вопросы экологии)</w:t>
            </w:r>
          </w:p>
        </w:tc>
        <w:tc>
          <w:tcPr>
            <w:tcW w:w="2375" w:type="dxa"/>
          </w:tcPr>
          <w:p w14:paraId="7E2FCE0D"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74F1FAEA" w14:textId="77777777" w:rsidTr="00B106D5">
        <w:tc>
          <w:tcPr>
            <w:tcW w:w="540" w:type="dxa"/>
          </w:tcPr>
          <w:p w14:paraId="372C093A"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22</w:t>
            </w:r>
          </w:p>
        </w:tc>
        <w:tc>
          <w:tcPr>
            <w:tcW w:w="10653" w:type="dxa"/>
          </w:tcPr>
          <w:p w14:paraId="2F6AC173"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к тексту (вопросы экологии) </w:t>
            </w:r>
          </w:p>
        </w:tc>
        <w:tc>
          <w:tcPr>
            <w:tcW w:w="2375" w:type="dxa"/>
          </w:tcPr>
          <w:p w14:paraId="2D8C2847"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69DD4915" w14:textId="77777777" w:rsidTr="00B106D5">
        <w:tc>
          <w:tcPr>
            <w:tcW w:w="540" w:type="dxa"/>
          </w:tcPr>
          <w:p w14:paraId="0233DC0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23</w:t>
            </w:r>
          </w:p>
        </w:tc>
        <w:tc>
          <w:tcPr>
            <w:tcW w:w="10653" w:type="dxa"/>
          </w:tcPr>
          <w:p w14:paraId="1A8C6CC8"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используя текст, привести примеры (вопросы культуры)</w:t>
            </w:r>
          </w:p>
        </w:tc>
        <w:tc>
          <w:tcPr>
            <w:tcW w:w="2375" w:type="dxa"/>
          </w:tcPr>
          <w:p w14:paraId="1835FAA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1465A8A8" w14:textId="77777777" w:rsidTr="00B106D5">
        <w:tc>
          <w:tcPr>
            <w:tcW w:w="540" w:type="dxa"/>
          </w:tcPr>
          <w:p w14:paraId="69498CDC"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24</w:t>
            </w:r>
          </w:p>
        </w:tc>
        <w:tc>
          <w:tcPr>
            <w:tcW w:w="10653" w:type="dxa"/>
          </w:tcPr>
          <w:p w14:paraId="45ADB2C8" w14:textId="77777777" w:rsidR="00CE6A02" w:rsidRPr="00CE6A02" w:rsidRDefault="00CE6A02" w:rsidP="00CE6A02">
            <w:pPr>
              <w:spacing w:after="0" w:line="240" w:lineRule="auto"/>
              <w:contextualSpacing/>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с использованием текста и обществоведческих знаний (вопросы культуры)</w:t>
            </w:r>
          </w:p>
        </w:tc>
        <w:tc>
          <w:tcPr>
            <w:tcW w:w="2375" w:type="dxa"/>
          </w:tcPr>
          <w:p w14:paraId="33B07AD9"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bl>
    <w:p w14:paraId="1B03F5FF" w14:textId="0C9FF719" w:rsidR="00CE6A02" w:rsidRDefault="00CE6A02" w:rsidP="00CE6A02">
      <w:pPr>
        <w:spacing w:after="0" w:line="240" w:lineRule="auto"/>
        <w:ind w:left="284"/>
        <w:contextualSpacing/>
        <w:jc w:val="both"/>
        <w:rPr>
          <w:rFonts w:ascii="Times New Roman" w:eastAsia="Times New Roman" w:hAnsi="Times New Roman" w:cs="Times New Roman"/>
          <w:bCs/>
          <w:iCs/>
          <w:sz w:val="24"/>
          <w:szCs w:val="24"/>
          <w:lang w:eastAsia="ru-RU"/>
        </w:rPr>
      </w:pPr>
    </w:p>
    <w:p w14:paraId="5597DBCD"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Для </w:t>
      </w:r>
      <w:r w:rsidRPr="00A34DB8">
        <w:rPr>
          <w:rFonts w:ascii="Times New Roman" w:eastAsia="Times New Roman" w:hAnsi="Times New Roman" w:cs="Times New Roman"/>
          <w:b/>
          <w:bCs/>
          <w:sz w:val="28"/>
          <w:szCs w:val="28"/>
        </w:rPr>
        <w:t>группы участников, получивших отметку «2»</w:t>
      </w:r>
      <w:r w:rsidRPr="00A34DB8">
        <w:rPr>
          <w:rFonts w:ascii="Times New Roman" w:eastAsia="Times New Roman" w:hAnsi="Times New Roman" w:cs="Times New Roman"/>
          <w:sz w:val="28"/>
          <w:szCs w:val="28"/>
        </w:rPr>
        <w:t xml:space="preserve">, результаты выполнения заданий КИМ свидетельствуют о наличии существенных пробелов как в освоении отдельных содержательных компонентов курса обществознания, так и в сформированности предметных умений. Характерной особенностью данной группы является значительный разрыв </w:t>
      </w:r>
      <w:r w:rsidRPr="00A34DB8">
        <w:rPr>
          <w:rFonts w:ascii="Times New Roman" w:eastAsia="Times New Roman" w:hAnsi="Times New Roman" w:cs="Times New Roman"/>
          <w:sz w:val="28"/>
          <w:szCs w:val="28"/>
        </w:rPr>
        <w:lastRenderedPageBreak/>
        <w:t xml:space="preserve">между результатами выполнения заданий базового уровня в целом по субъекту и показателями самой группы. Это позволяет сделать вывод о </w:t>
      </w:r>
      <w:r w:rsidRPr="00A34DB8">
        <w:rPr>
          <w:rFonts w:ascii="Times New Roman" w:eastAsia="Times New Roman" w:hAnsi="Times New Roman" w:cs="Times New Roman"/>
          <w:b/>
          <w:bCs/>
          <w:sz w:val="28"/>
          <w:szCs w:val="28"/>
        </w:rPr>
        <w:t xml:space="preserve">фрагментарности и </w:t>
      </w:r>
      <w:proofErr w:type="spellStart"/>
      <w:r w:rsidRPr="00A34DB8">
        <w:rPr>
          <w:rFonts w:ascii="Times New Roman" w:eastAsia="Times New Roman" w:hAnsi="Times New Roman" w:cs="Times New Roman"/>
          <w:b/>
          <w:bCs/>
          <w:sz w:val="28"/>
          <w:szCs w:val="28"/>
        </w:rPr>
        <w:t>несистемности</w:t>
      </w:r>
      <w:proofErr w:type="spellEnd"/>
      <w:r w:rsidRPr="00A34DB8">
        <w:rPr>
          <w:rFonts w:ascii="Times New Roman" w:eastAsia="Times New Roman" w:hAnsi="Times New Roman" w:cs="Times New Roman"/>
          <w:b/>
          <w:bCs/>
          <w:sz w:val="28"/>
          <w:szCs w:val="28"/>
        </w:rPr>
        <w:t xml:space="preserve"> обществоведческих знаний</w:t>
      </w:r>
      <w:r w:rsidRPr="00A34DB8">
        <w:rPr>
          <w:rFonts w:ascii="Times New Roman" w:eastAsia="Times New Roman" w:hAnsi="Times New Roman" w:cs="Times New Roman"/>
          <w:sz w:val="28"/>
          <w:szCs w:val="28"/>
        </w:rPr>
        <w:t>, а также о недостаточной способности применять даже имеющиеся знания при решении учебных и практико-ориентированных задач.</w:t>
      </w:r>
    </w:p>
    <w:p w14:paraId="3DD83B03" w14:textId="77777777" w:rsidR="00A34DB8" w:rsidRPr="00A34DB8" w:rsidRDefault="00A34DB8" w:rsidP="00A34DB8">
      <w:pPr>
        <w:spacing w:line="276" w:lineRule="auto"/>
        <w:jc w:val="both"/>
        <w:outlineLvl w:val="2"/>
        <w:rPr>
          <w:rFonts w:ascii="Times New Roman" w:eastAsia="Times New Roman" w:hAnsi="Times New Roman" w:cs="Times New Roman"/>
          <w:b/>
          <w:bCs/>
          <w:sz w:val="28"/>
          <w:szCs w:val="28"/>
        </w:rPr>
      </w:pPr>
      <w:r w:rsidRPr="00A34DB8">
        <w:rPr>
          <w:rFonts w:ascii="Times New Roman" w:eastAsia="Times New Roman" w:hAnsi="Times New Roman" w:cs="Times New Roman"/>
          <w:b/>
          <w:bCs/>
          <w:sz w:val="28"/>
          <w:szCs w:val="28"/>
        </w:rPr>
        <w:t>Анализ типичных дефицитов в предметной подготовке участников группы «2»</w:t>
      </w:r>
    </w:p>
    <w:p w14:paraId="2B5CBF61"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Наиболее выраженные дефициты выявлены в освоении содержания, связанного с </w:t>
      </w:r>
      <w:r w:rsidRPr="00A34DB8">
        <w:rPr>
          <w:rFonts w:ascii="Times New Roman" w:eastAsia="Times New Roman" w:hAnsi="Times New Roman" w:cs="Times New Roman"/>
          <w:b/>
          <w:bCs/>
          <w:sz w:val="28"/>
          <w:szCs w:val="28"/>
        </w:rPr>
        <w:t>государством, политической системой, правовым статусом гражданина, социальными институтами и взаимосвязями общественных процессов</w:t>
      </w:r>
      <w:r w:rsidRPr="00A34DB8">
        <w:rPr>
          <w:rFonts w:ascii="Times New Roman" w:eastAsia="Times New Roman" w:hAnsi="Times New Roman" w:cs="Times New Roman"/>
          <w:sz w:val="28"/>
          <w:szCs w:val="28"/>
        </w:rPr>
        <w:t xml:space="preserve">. Так, задание 16, проверяющее знания об основах конституционного строя и организации государственной власти в Российской Федерации, а также правовом статусе гражданина, выполнено участниками группы «2» только на </w:t>
      </w:r>
      <w:r w:rsidRPr="00A34DB8">
        <w:rPr>
          <w:rFonts w:ascii="Times New Roman" w:eastAsia="Times New Roman" w:hAnsi="Times New Roman" w:cs="Times New Roman"/>
          <w:b/>
          <w:bCs/>
          <w:sz w:val="28"/>
          <w:szCs w:val="28"/>
        </w:rPr>
        <w:t>4,00 %</w:t>
      </w:r>
      <w:r w:rsidRPr="00A34DB8">
        <w:rPr>
          <w:rFonts w:ascii="Times New Roman" w:eastAsia="Times New Roman" w:hAnsi="Times New Roman" w:cs="Times New Roman"/>
          <w:sz w:val="28"/>
          <w:szCs w:val="28"/>
        </w:rPr>
        <w:t xml:space="preserve"> при среднем результате </w:t>
      </w:r>
      <w:r w:rsidRPr="00A34DB8">
        <w:rPr>
          <w:rFonts w:ascii="Times New Roman" w:eastAsia="Times New Roman" w:hAnsi="Times New Roman" w:cs="Times New Roman"/>
          <w:b/>
          <w:bCs/>
          <w:sz w:val="28"/>
          <w:szCs w:val="28"/>
        </w:rPr>
        <w:t>95,68 %</w:t>
      </w:r>
      <w:r w:rsidRPr="00A34DB8">
        <w:rPr>
          <w:rFonts w:ascii="Times New Roman" w:eastAsia="Times New Roman" w:hAnsi="Times New Roman" w:cs="Times New Roman"/>
          <w:sz w:val="28"/>
          <w:szCs w:val="28"/>
        </w:rPr>
        <w:t>. Это свидетельствует о существенной несформированности соответствующих предметных знаний либо о невозможности применить их при выполнении задания.</w:t>
      </w:r>
    </w:p>
    <w:p w14:paraId="2026A530"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Особенно низкий результат получен по </w:t>
      </w:r>
      <w:r w:rsidRPr="00A34DB8">
        <w:rPr>
          <w:rFonts w:ascii="Times New Roman" w:eastAsia="Times New Roman" w:hAnsi="Times New Roman" w:cs="Times New Roman"/>
          <w:b/>
          <w:bCs/>
          <w:sz w:val="28"/>
          <w:szCs w:val="28"/>
        </w:rPr>
        <w:t>заданию 13 — 6,00 %</w:t>
      </w:r>
      <w:r w:rsidRPr="00A34DB8">
        <w:rPr>
          <w:rFonts w:ascii="Times New Roman" w:eastAsia="Times New Roman" w:hAnsi="Times New Roman" w:cs="Times New Roman"/>
          <w:sz w:val="28"/>
          <w:szCs w:val="28"/>
        </w:rPr>
        <w:t>. Оно связано с политической сферой общественной жизни, вопросами противодействия коррупции, обеспечения безопасности личности, общества и государства. Типичными дефицитами являются недостаточное понимание функций и механизмов деятельности политических институтов, затруднения при распознавании соответствующих явлений в предложенной ситуации, смешение близких по содержанию понятий.</w:t>
      </w:r>
    </w:p>
    <w:p w14:paraId="059BD7B7"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Серьёзные затруднения выявлены также при выполнении </w:t>
      </w:r>
      <w:r w:rsidRPr="00A34DB8">
        <w:rPr>
          <w:rFonts w:ascii="Times New Roman" w:eastAsia="Times New Roman" w:hAnsi="Times New Roman" w:cs="Times New Roman"/>
          <w:b/>
          <w:bCs/>
          <w:sz w:val="28"/>
          <w:szCs w:val="28"/>
        </w:rPr>
        <w:t>задания 20</w:t>
      </w:r>
      <w:r w:rsidRPr="00A34DB8">
        <w:rPr>
          <w:rFonts w:ascii="Times New Roman" w:eastAsia="Times New Roman" w:hAnsi="Times New Roman" w:cs="Times New Roman"/>
          <w:sz w:val="28"/>
          <w:szCs w:val="28"/>
        </w:rPr>
        <w:t xml:space="preserve">, результат которого в группе «2» составляет </w:t>
      </w:r>
      <w:r w:rsidRPr="00A34DB8">
        <w:rPr>
          <w:rFonts w:ascii="Times New Roman" w:eastAsia="Times New Roman" w:hAnsi="Times New Roman" w:cs="Times New Roman"/>
          <w:b/>
          <w:bCs/>
          <w:sz w:val="28"/>
          <w:szCs w:val="28"/>
        </w:rPr>
        <w:t>8,00 %</w:t>
      </w:r>
      <w:r w:rsidRPr="00A34DB8">
        <w:rPr>
          <w:rFonts w:ascii="Times New Roman" w:eastAsia="Times New Roman" w:hAnsi="Times New Roman" w:cs="Times New Roman"/>
          <w:sz w:val="28"/>
          <w:szCs w:val="28"/>
        </w:rPr>
        <w:t xml:space="preserve"> при среднем показателе </w:t>
      </w:r>
      <w:r w:rsidRPr="00A34DB8">
        <w:rPr>
          <w:rFonts w:ascii="Times New Roman" w:eastAsia="Times New Roman" w:hAnsi="Times New Roman" w:cs="Times New Roman"/>
          <w:b/>
          <w:bCs/>
          <w:sz w:val="28"/>
          <w:szCs w:val="28"/>
        </w:rPr>
        <w:t>83,79 %</w:t>
      </w:r>
      <w:r w:rsidRPr="00A34DB8">
        <w:rPr>
          <w:rFonts w:ascii="Times New Roman" w:eastAsia="Times New Roman" w:hAnsi="Times New Roman" w:cs="Times New Roman"/>
          <w:sz w:val="28"/>
          <w:szCs w:val="28"/>
        </w:rPr>
        <w:t>. Задание проверяет умение характеризовать государство как социальный институт, традиционные российские духовно-нравственные ценности и устанавливать взаимосвязи между социальными объектами и процессами. Полученные результаты указывают на недостаточную системность знаний и слабое понимание функциональных связей между институтами и сферами общественной жизни.</w:t>
      </w:r>
    </w:p>
    <w:p w14:paraId="46AF4093"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Значительный дефицит наблюдается в освоении содержания, связанного с </w:t>
      </w:r>
      <w:r w:rsidRPr="00A34DB8">
        <w:rPr>
          <w:rFonts w:ascii="Times New Roman" w:eastAsia="Times New Roman" w:hAnsi="Times New Roman" w:cs="Times New Roman"/>
          <w:b/>
          <w:bCs/>
          <w:sz w:val="28"/>
          <w:szCs w:val="28"/>
        </w:rPr>
        <w:t>работой с текстовой информацией</w:t>
      </w:r>
      <w:r w:rsidRPr="00A34DB8">
        <w:rPr>
          <w:rFonts w:ascii="Times New Roman" w:eastAsia="Times New Roman" w:hAnsi="Times New Roman" w:cs="Times New Roman"/>
          <w:sz w:val="28"/>
          <w:szCs w:val="28"/>
        </w:rPr>
        <w:t xml:space="preserve">. По заданию 21, проверяющему смысловое чтение и поиск информации в обществоведческом тексте, группа «2» получила </w:t>
      </w:r>
      <w:r w:rsidRPr="00A34DB8">
        <w:rPr>
          <w:rFonts w:ascii="Times New Roman" w:eastAsia="Times New Roman" w:hAnsi="Times New Roman" w:cs="Times New Roman"/>
          <w:sz w:val="28"/>
          <w:szCs w:val="28"/>
        </w:rPr>
        <w:lastRenderedPageBreak/>
        <w:t xml:space="preserve">только </w:t>
      </w:r>
      <w:r w:rsidRPr="00A34DB8">
        <w:rPr>
          <w:rFonts w:ascii="Times New Roman" w:eastAsia="Times New Roman" w:hAnsi="Times New Roman" w:cs="Times New Roman"/>
          <w:b/>
          <w:bCs/>
          <w:sz w:val="28"/>
          <w:szCs w:val="28"/>
        </w:rPr>
        <w:t>6,00 %</w:t>
      </w:r>
      <w:r w:rsidRPr="00A34DB8">
        <w:rPr>
          <w:rFonts w:ascii="Times New Roman" w:eastAsia="Times New Roman" w:hAnsi="Times New Roman" w:cs="Times New Roman"/>
          <w:sz w:val="28"/>
          <w:szCs w:val="28"/>
        </w:rPr>
        <w:t xml:space="preserve">. По заданию 22 показатель составляет </w:t>
      </w:r>
      <w:r w:rsidRPr="00A34DB8">
        <w:rPr>
          <w:rFonts w:ascii="Times New Roman" w:eastAsia="Times New Roman" w:hAnsi="Times New Roman" w:cs="Times New Roman"/>
          <w:b/>
          <w:bCs/>
          <w:sz w:val="28"/>
          <w:szCs w:val="28"/>
        </w:rPr>
        <w:t>10,00 %</w:t>
      </w:r>
      <w:r w:rsidRPr="00A34DB8">
        <w:rPr>
          <w:rFonts w:ascii="Times New Roman" w:eastAsia="Times New Roman" w:hAnsi="Times New Roman" w:cs="Times New Roman"/>
          <w:sz w:val="28"/>
          <w:szCs w:val="28"/>
        </w:rPr>
        <w:t xml:space="preserve"> при среднем результате </w:t>
      </w:r>
      <w:r w:rsidRPr="00A34DB8">
        <w:rPr>
          <w:rFonts w:ascii="Times New Roman" w:eastAsia="Times New Roman" w:hAnsi="Times New Roman" w:cs="Times New Roman"/>
          <w:b/>
          <w:bCs/>
          <w:sz w:val="28"/>
          <w:szCs w:val="28"/>
        </w:rPr>
        <w:t>65,83 %</w:t>
      </w:r>
      <w:r w:rsidRPr="00A34DB8">
        <w:rPr>
          <w:rFonts w:ascii="Times New Roman" w:eastAsia="Times New Roman" w:hAnsi="Times New Roman" w:cs="Times New Roman"/>
          <w:sz w:val="28"/>
          <w:szCs w:val="28"/>
        </w:rPr>
        <w:t>. Это свидетельствует о несформированности базовых навыков смыслового чтения обществоведческого текста.</w:t>
      </w:r>
    </w:p>
    <w:p w14:paraId="4C4D30FA"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Типичными ошибками являются:</w:t>
      </w:r>
    </w:p>
    <w:p w14:paraId="485CBE09"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непонимание основного содержания текста;</w:t>
      </w:r>
    </w:p>
    <w:p w14:paraId="28F34998"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затруднения при выделении информации, непосредственно отвечающей на вопрос;</w:t>
      </w:r>
    </w:p>
    <w:p w14:paraId="185B1C65"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механический выбор отдельных фрагментов текста без установления их смысловой связи с заданием;</w:t>
      </w:r>
    </w:p>
    <w:p w14:paraId="7A5D0FCD"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смешение информации, содержащейся в тексте, с собственными представлениями;</w:t>
      </w:r>
    </w:p>
    <w:p w14:paraId="5F3425C1"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неспособность соотнести информацию текста с изученными обществоведческими понятиями;</w:t>
      </w:r>
    </w:p>
    <w:p w14:paraId="6E9947BC" w14:textId="77777777" w:rsidR="00A34DB8" w:rsidRPr="00A34DB8" w:rsidRDefault="00A34DB8" w:rsidP="00A34DB8">
      <w:pPr>
        <w:numPr>
          <w:ilvl w:val="0"/>
          <w:numId w:val="33"/>
        </w:numPr>
        <w:spacing w:after="0" w:line="276" w:lineRule="auto"/>
        <w:ind w:left="709"/>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неполное выполнение нескольких элементов задания.</w:t>
      </w:r>
    </w:p>
    <w:p w14:paraId="0961E359"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Недостаточно сформировано умение устанавливать взаимосвязи между социальными объектами, явлениями и процессами.</w:t>
      </w:r>
      <w:r w:rsidRPr="00A34DB8">
        <w:rPr>
          <w:rFonts w:ascii="Times New Roman" w:eastAsia="Times New Roman" w:hAnsi="Times New Roman" w:cs="Times New Roman"/>
          <w:sz w:val="28"/>
          <w:szCs w:val="28"/>
        </w:rPr>
        <w:t xml:space="preserve"> Особенно показательны результаты заданий 9, 11, 14 и 18. Например, задание 14 выполнено группой «2» на </w:t>
      </w:r>
      <w:r w:rsidRPr="00A34DB8">
        <w:rPr>
          <w:rFonts w:ascii="Times New Roman" w:eastAsia="Times New Roman" w:hAnsi="Times New Roman" w:cs="Times New Roman"/>
          <w:b/>
          <w:bCs/>
          <w:sz w:val="28"/>
          <w:szCs w:val="28"/>
        </w:rPr>
        <w:t>38,00 %</w:t>
      </w:r>
      <w:r w:rsidRPr="00A34DB8">
        <w:rPr>
          <w:rFonts w:ascii="Times New Roman" w:eastAsia="Times New Roman" w:hAnsi="Times New Roman" w:cs="Times New Roman"/>
          <w:sz w:val="28"/>
          <w:szCs w:val="28"/>
        </w:rPr>
        <w:t xml:space="preserve">, задание 18 — на </w:t>
      </w:r>
      <w:r w:rsidRPr="00A34DB8">
        <w:rPr>
          <w:rFonts w:ascii="Times New Roman" w:eastAsia="Times New Roman" w:hAnsi="Times New Roman" w:cs="Times New Roman"/>
          <w:b/>
          <w:bCs/>
          <w:sz w:val="28"/>
          <w:szCs w:val="28"/>
        </w:rPr>
        <w:t>20,00 %</w:t>
      </w:r>
      <w:r w:rsidRPr="00A34DB8">
        <w:rPr>
          <w:rFonts w:ascii="Times New Roman" w:eastAsia="Times New Roman" w:hAnsi="Times New Roman" w:cs="Times New Roman"/>
          <w:sz w:val="28"/>
          <w:szCs w:val="28"/>
        </w:rPr>
        <w:t xml:space="preserve">, задание 9 — на </w:t>
      </w:r>
      <w:r w:rsidRPr="00A34DB8">
        <w:rPr>
          <w:rFonts w:ascii="Times New Roman" w:eastAsia="Times New Roman" w:hAnsi="Times New Roman" w:cs="Times New Roman"/>
          <w:b/>
          <w:bCs/>
          <w:sz w:val="28"/>
          <w:szCs w:val="28"/>
        </w:rPr>
        <w:t>22,00 %</w:t>
      </w:r>
      <w:r w:rsidRPr="00A34DB8">
        <w:rPr>
          <w:rFonts w:ascii="Times New Roman" w:eastAsia="Times New Roman" w:hAnsi="Times New Roman" w:cs="Times New Roman"/>
          <w:sz w:val="28"/>
          <w:szCs w:val="28"/>
        </w:rPr>
        <w:t xml:space="preserve">, задание 11 — на </w:t>
      </w:r>
      <w:r w:rsidRPr="00A34DB8">
        <w:rPr>
          <w:rFonts w:ascii="Times New Roman" w:eastAsia="Times New Roman" w:hAnsi="Times New Roman" w:cs="Times New Roman"/>
          <w:b/>
          <w:bCs/>
          <w:sz w:val="28"/>
          <w:szCs w:val="28"/>
        </w:rPr>
        <w:t>24,00 %</w:t>
      </w:r>
      <w:r w:rsidRPr="00A34DB8">
        <w:rPr>
          <w:rFonts w:ascii="Times New Roman" w:eastAsia="Times New Roman" w:hAnsi="Times New Roman" w:cs="Times New Roman"/>
          <w:sz w:val="28"/>
          <w:szCs w:val="28"/>
        </w:rPr>
        <w:t>. Участники испытывают затруднения при объяснении причинно-следственных, функциональных и иных связей. Вместо объяснения взаимосвязи часто приводятся отдельные, не связанные между собой факты или определения.</w:t>
      </w:r>
    </w:p>
    <w:p w14:paraId="0B5B7E1D"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Проблемным является </w:t>
      </w:r>
      <w:r w:rsidRPr="00A34DB8">
        <w:rPr>
          <w:rFonts w:ascii="Times New Roman" w:eastAsia="Times New Roman" w:hAnsi="Times New Roman" w:cs="Times New Roman"/>
          <w:b/>
          <w:bCs/>
          <w:sz w:val="28"/>
          <w:szCs w:val="28"/>
        </w:rPr>
        <w:t>применение знаний в экономической и финансовой сфере</w:t>
      </w:r>
      <w:r w:rsidRPr="00A34DB8">
        <w:rPr>
          <w:rFonts w:ascii="Times New Roman" w:eastAsia="Times New Roman" w:hAnsi="Times New Roman" w:cs="Times New Roman"/>
          <w:sz w:val="28"/>
          <w:szCs w:val="28"/>
        </w:rPr>
        <w:t xml:space="preserve">. Несмотря на очень высокий общий результат по заданию 6 — </w:t>
      </w:r>
      <w:r w:rsidRPr="00A34DB8">
        <w:rPr>
          <w:rFonts w:ascii="Times New Roman" w:eastAsia="Times New Roman" w:hAnsi="Times New Roman" w:cs="Times New Roman"/>
          <w:b/>
          <w:bCs/>
          <w:sz w:val="28"/>
          <w:szCs w:val="28"/>
        </w:rPr>
        <w:t>98,32 %</w:t>
      </w:r>
      <w:r w:rsidRPr="00A34DB8">
        <w:rPr>
          <w:rFonts w:ascii="Times New Roman" w:eastAsia="Times New Roman" w:hAnsi="Times New Roman" w:cs="Times New Roman"/>
          <w:sz w:val="28"/>
          <w:szCs w:val="28"/>
        </w:rPr>
        <w:t xml:space="preserve">, группа «2» выполнила его только на </w:t>
      </w:r>
      <w:r w:rsidRPr="00A34DB8">
        <w:rPr>
          <w:rFonts w:ascii="Times New Roman" w:eastAsia="Times New Roman" w:hAnsi="Times New Roman" w:cs="Times New Roman"/>
          <w:b/>
          <w:bCs/>
          <w:sz w:val="28"/>
          <w:szCs w:val="28"/>
        </w:rPr>
        <w:t>10,00 %</w:t>
      </w:r>
      <w:r w:rsidRPr="00A34DB8">
        <w:rPr>
          <w:rFonts w:ascii="Times New Roman" w:eastAsia="Times New Roman" w:hAnsi="Times New Roman" w:cs="Times New Roman"/>
          <w:sz w:val="28"/>
          <w:szCs w:val="28"/>
        </w:rPr>
        <w:t>. Это показывает, что участники данной группы испытывают трудности при решении практических задач финансовой грамотности, оценке экономической рациональности поведения и выборе правильной модели действий в конкретной жизненной ситуации. Следовательно, финансовая грамотность у данной категории обучающихся нуждается в формировании не только на уровне терминов и определений, но и через систематическую работу с жизненными ситуациями.</w:t>
      </w:r>
    </w:p>
    <w:p w14:paraId="5001DB87"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Определённые пробелы наблюдаются при выполнении заданий, связанных с </w:t>
      </w:r>
      <w:r w:rsidRPr="00A34DB8">
        <w:rPr>
          <w:rFonts w:ascii="Times New Roman" w:eastAsia="Times New Roman" w:hAnsi="Times New Roman" w:cs="Times New Roman"/>
          <w:b/>
          <w:bCs/>
          <w:sz w:val="28"/>
          <w:szCs w:val="28"/>
        </w:rPr>
        <w:t>социальными нормами, правонарушениями и юридической ответственностью</w:t>
      </w:r>
      <w:r w:rsidRPr="00A34DB8">
        <w:rPr>
          <w:rFonts w:ascii="Times New Roman" w:eastAsia="Times New Roman" w:hAnsi="Times New Roman" w:cs="Times New Roman"/>
          <w:sz w:val="28"/>
          <w:szCs w:val="28"/>
        </w:rPr>
        <w:t xml:space="preserve">. Задание 17 выполнено группой «2» на </w:t>
      </w:r>
      <w:r w:rsidRPr="00A34DB8">
        <w:rPr>
          <w:rFonts w:ascii="Times New Roman" w:eastAsia="Times New Roman" w:hAnsi="Times New Roman" w:cs="Times New Roman"/>
          <w:b/>
          <w:bCs/>
          <w:sz w:val="28"/>
          <w:szCs w:val="28"/>
        </w:rPr>
        <w:t>26,00 %</w:t>
      </w:r>
      <w:r w:rsidRPr="00A34DB8">
        <w:rPr>
          <w:rFonts w:ascii="Times New Roman" w:eastAsia="Times New Roman" w:hAnsi="Times New Roman" w:cs="Times New Roman"/>
          <w:sz w:val="28"/>
          <w:szCs w:val="28"/>
        </w:rPr>
        <w:t>. Это указывает на затруднения при распознавании ситуаций, регулируемых различными видами социальных норм, а также при определении характера правонарушения и соответствующих форм социальной или юридической ответственности.</w:t>
      </w:r>
    </w:p>
    <w:p w14:paraId="724F9E56"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lastRenderedPageBreak/>
        <w:t xml:space="preserve">Недостаточно сформировано </w:t>
      </w:r>
      <w:r w:rsidRPr="00A34DB8">
        <w:rPr>
          <w:rFonts w:ascii="Times New Roman" w:eastAsia="Times New Roman" w:hAnsi="Times New Roman" w:cs="Times New Roman"/>
          <w:b/>
          <w:bCs/>
          <w:sz w:val="28"/>
          <w:szCs w:val="28"/>
        </w:rPr>
        <w:t>умение сравнивать социальные объекты и явления</w:t>
      </w:r>
      <w:r w:rsidRPr="00A34DB8">
        <w:rPr>
          <w:rFonts w:ascii="Times New Roman" w:eastAsia="Times New Roman" w:hAnsi="Times New Roman" w:cs="Times New Roman"/>
          <w:sz w:val="28"/>
          <w:szCs w:val="28"/>
        </w:rPr>
        <w:t xml:space="preserve">. По заданию 19 результат группы «2» составляет </w:t>
      </w:r>
      <w:r w:rsidRPr="00A34DB8">
        <w:rPr>
          <w:rFonts w:ascii="Times New Roman" w:eastAsia="Times New Roman" w:hAnsi="Times New Roman" w:cs="Times New Roman"/>
          <w:b/>
          <w:bCs/>
          <w:sz w:val="28"/>
          <w:szCs w:val="28"/>
        </w:rPr>
        <w:t>22,00 %</w:t>
      </w:r>
      <w:r w:rsidRPr="00A34DB8">
        <w:rPr>
          <w:rFonts w:ascii="Times New Roman" w:eastAsia="Times New Roman" w:hAnsi="Times New Roman" w:cs="Times New Roman"/>
          <w:sz w:val="28"/>
          <w:szCs w:val="28"/>
        </w:rPr>
        <w:t>. Типичные ошибки связаны с отсутствием самостоятельно выделенного критерия сравнения, сопоставлением объектов по случайным признакам, неполным выявлением сходств и различий, смешением существенных и несущественных характеристик.</w:t>
      </w:r>
    </w:p>
    <w:p w14:paraId="737A3057"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Сходная проблема выявляется при выполнении </w:t>
      </w:r>
      <w:r w:rsidRPr="00A34DB8">
        <w:rPr>
          <w:rFonts w:ascii="Times New Roman" w:eastAsia="Times New Roman" w:hAnsi="Times New Roman" w:cs="Times New Roman"/>
          <w:b/>
          <w:bCs/>
          <w:sz w:val="28"/>
          <w:szCs w:val="28"/>
        </w:rPr>
        <w:t>задания 15 на классификацию</w:t>
      </w:r>
      <w:r w:rsidRPr="00A34DB8">
        <w:rPr>
          <w:rFonts w:ascii="Times New Roman" w:eastAsia="Times New Roman" w:hAnsi="Times New Roman" w:cs="Times New Roman"/>
          <w:sz w:val="28"/>
          <w:szCs w:val="28"/>
        </w:rPr>
        <w:t xml:space="preserve">, где результат группы «2» составляет </w:t>
      </w:r>
      <w:r w:rsidRPr="00A34DB8">
        <w:rPr>
          <w:rFonts w:ascii="Times New Roman" w:eastAsia="Times New Roman" w:hAnsi="Times New Roman" w:cs="Times New Roman"/>
          <w:b/>
          <w:bCs/>
          <w:sz w:val="28"/>
          <w:szCs w:val="28"/>
        </w:rPr>
        <w:t>28,00 %</w:t>
      </w:r>
      <w:r w:rsidRPr="00A34DB8">
        <w:rPr>
          <w:rFonts w:ascii="Times New Roman" w:eastAsia="Times New Roman" w:hAnsi="Times New Roman" w:cs="Times New Roman"/>
          <w:sz w:val="28"/>
          <w:szCs w:val="28"/>
        </w:rPr>
        <w:t>. Участники затрудняются определить существенный признак классификации, установить принадлежность объекта к соответствующей группе, отличить существенный признак от второстепенного.</w:t>
      </w:r>
    </w:p>
    <w:p w14:paraId="319D7769"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Особого внимания требуют задания, проверяющие </w:t>
      </w:r>
      <w:r w:rsidRPr="00A34DB8">
        <w:rPr>
          <w:rFonts w:ascii="Times New Roman" w:eastAsia="Times New Roman" w:hAnsi="Times New Roman" w:cs="Times New Roman"/>
          <w:b/>
          <w:bCs/>
          <w:sz w:val="28"/>
          <w:szCs w:val="28"/>
        </w:rPr>
        <w:t>умение приводить примеры и применять знания в практических ситуациях</w:t>
      </w:r>
      <w:r w:rsidRPr="00A34DB8">
        <w:rPr>
          <w:rFonts w:ascii="Times New Roman" w:eastAsia="Times New Roman" w:hAnsi="Times New Roman" w:cs="Times New Roman"/>
          <w:sz w:val="28"/>
          <w:szCs w:val="28"/>
        </w:rPr>
        <w:t xml:space="preserve">. По заданию 3 результат группы «2» составляет </w:t>
      </w:r>
      <w:r w:rsidRPr="00A34DB8">
        <w:rPr>
          <w:rFonts w:ascii="Times New Roman" w:eastAsia="Times New Roman" w:hAnsi="Times New Roman" w:cs="Times New Roman"/>
          <w:b/>
          <w:bCs/>
          <w:sz w:val="28"/>
          <w:szCs w:val="28"/>
        </w:rPr>
        <w:t>74,00 %</w:t>
      </w:r>
      <w:r w:rsidRPr="00A34DB8">
        <w:rPr>
          <w:rFonts w:ascii="Times New Roman" w:eastAsia="Times New Roman" w:hAnsi="Times New Roman" w:cs="Times New Roman"/>
          <w:sz w:val="28"/>
          <w:szCs w:val="28"/>
        </w:rPr>
        <w:t xml:space="preserve">, что говорит о наличии определённой способности выполнять простые задания данного типа. Однако при усложнении познавательной задачи успешность существенно снижается. Это особенно ярко проявляется в задании 23 высокого уровня сложности: результат группы «2» составляет всего </w:t>
      </w:r>
      <w:r w:rsidRPr="00A34DB8">
        <w:rPr>
          <w:rFonts w:ascii="Times New Roman" w:eastAsia="Times New Roman" w:hAnsi="Times New Roman" w:cs="Times New Roman"/>
          <w:b/>
          <w:bCs/>
          <w:sz w:val="28"/>
          <w:szCs w:val="28"/>
        </w:rPr>
        <w:t>2,00 %</w:t>
      </w:r>
      <w:r w:rsidRPr="00A34DB8">
        <w:rPr>
          <w:rFonts w:ascii="Times New Roman" w:eastAsia="Times New Roman" w:hAnsi="Times New Roman" w:cs="Times New Roman"/>
          <w:sz w:val="28"/>
          <w:szCs w:val="28"/>
        </w:rPr>
        <w:t>.</w:t>
      </w:r>
    </w:p>
    <w:p w14:paraId="00FAD017"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Таким образом, участники испытывают серьёзные трудности при </w:t>
      </w:r>
      <w:r w:rsidRPr="00A34DB8">
        <w:rPr>
          <w:rFonts w:ascii="Times New Roman" w:eastAsia="Times New Roman" w:hAnsi="Times New Roman" w:cs="Times New Roman"/>
          <w:b/>
          <w:bCs/>
          <w:sz w:val="28"/>
          <w:szCs w:val="28"/>
        </w:rPr>
        <w:t>самостоятельном моделировании социальной ситуации</w:t>
      </w:r>
      <w:r w:rsidRPr="00A34DB8">
        <w:rPr>
          <w:rFonts w:ascii="Times New Roman" w:eastAsia="Times New Roman" w:hAnsi="Times New Roman" w:cs="Times New Roman"/>
          <w:sz w:val="28"/>
          <w:szCs w:val="28"/>
        </w:rPr>
        <w:t>. Типичными ошибками являются приведение примеров, не соответствующих условию задания, чрезмерно общие или формальные примеры, повторение содержания задания вместо конкретной жизненной ситуации, отсутствие связи между приведённым примером и проверяемым обществоведческим понятием.</w:t>
      </w:r>
    </w:p>
    <w:p w14:paraId="310DA6C6"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Наиболее существенный дефицит выявлен при выполнении </w:t>
      </w:r>
      <w:r w:rsidRPr="00A34DB8">
        <w:rPr>
          <w:rFonts w:ascii="Times New Roman" w:eastAsia="Times New Roman" w:hAnsi="Times New Roman" w:cs="Times New Roman"/>
          <w:b/>
          <w:bCs/>
          <w:sz w:val="28"/>
          <w:szCs w:val="28"/>
        </w:rPr>
        <w:t>задания 24 высокого уровня сложности</w:t>
      </w:r>
      <w:r w:rsidRPr="00A34DB8">
        <w:rPr>
          <w:rFonts w:ascii="Times New Roman" w:eastAsia="Times New Roman" w:hAnsi="Times New Roman" w:cs="Times New Roman"/>
          <w:sz w:val="28"/>
          <w:szCs w:val="28"/>
        </w:rPr>
        <w:t xml:space="preserve">. Результат группы «2» составляет только </w:t>
      </w:r>
      <w:r w:rsidRPr="00A34DB8">
        <w:rPr>
          <w:rFonts w:ascii="Times New Roman" w:eastAsia="Times New Roman" w:hAnsi="Times New Roman" w:cs="Times New Roman"/>
          <w:b/>
          <w:bCs/>
          <w:sz w:val="28"/>
          <w:szCs w:val="28"/>
        </w:rPr>
        <w:t>2,00 %</w:t>
      </w:r>
      <w:r w:rsidRPr="00A34DB8">
        <w:rPr>
          <w:rFonts w:ascii="Times New Roman" w:eastAsia="Times New Roman" w:hAnsi="Times New Roman" w:cs="Times New Roman"/>
          <w:sz w:val="28"/>
          <w:szCs w:val="28"/>
        </w:rPr>
        <w:t xml:space="preserve"> при среднем показателе </w:t>
      </w:r>
      <w:r w:rsidRPr="00A34DB8">
        <w:rPr>
          <w:rFonts w:ascii="Times New Roman" w:eastAsia="Times New Roman" w:hAnsi="Times New Roman" w:cs="Times New Roman"/>
          <w:b/>
          <w:bCs/>
          <w:sz w:val="28"/>
          <w:szCs w:val="28"/>
        </w:rPr>
        <w:t>35,09 %</w:t>
      </w:r>
      <w:r w:rsidRPr="00A34DB8">
        <w:rPr>
          <w:rFonts w:ascii="Times New Roman" w:eastAsia="Times New Roman" w:hAnsi="Times New Roman" w:cs="Times New Roman"/>
          <w:sz w:val="28"/>
          <w:szCs w:val="28"/>
        </w:rPr>
        <w:t xml:space="preserve">. Задание требует объяснять сущность и взаимосвязи социальных явлений, использовать обществоведческие знания и факты общественной жизни, а также аргументировать собственное отношение к социальной действительности. Полученный результат свидетельствует о практически несформированной способности участников данной группы самостоятельно строить </w:t>
      </w:r>
      <w:proofErr w:type="spellStart"/>
      <w:r w:rsidRPr="00A34DB8">
        <w:rPr>
          <w:rFonts w:ascii="Times New Roman" w:eastAsia="Times New Roman" w:hAnsi="Times New Roman" w:cs="Times New Roman"/>
          <w:sz w:val="28"/>
          <w:szCs w:val="28"/>
        </w:rPr>
        <w:t>обществоведское</w:t>
      </w:r>
      <w:proofErr w:type="spellEnd"/>
      <w:r w:rsidRPr="00A34DB8">
        <w:rPr>
          <w:rFonts w:ascii="Times New Roman" w:eastAsia="Times New Roman" w:hAnsi="Times New Roman" w:cs="Times New Roman"/>
          <w:sz w:val="28"/>
          <w:szCs w:val="28"/>
        </w:rPr>
        <w:t xml:space="preserve"> рассуждение.</w:t>
      </w:r>
    </w:p>
    <w:p w14:paraId="73C3B80B"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Типичные ошибки при выполнении задания 24:</w:t>
      </w:r>
    </w:p>
    <w:p w14:paraId="36787997"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lastRenderedPageBreak/>
        <w:t>отсутствие содержательно сформулированного тезиса;</w:t>
      </w:r>
    </w:p>
    <w:p w14:paraId="46DD7431"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подмена объяснения простым перечислением фактов;</w:t>
      </w:r>
    </w:p>
    <w:p w14:paraId="38BF4994"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использование обществоведческих терминов без раскрытия их содержания;</w:t>
      </w:r>
    </w:p>
    <w:p w14:paraId="1D767B13"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приведение нерелевантных или бытовых примеров;</w:t>
      </w:r>
    </w:p>
    <w:p w14:paraId="655C463E"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отсутствие причинно-следственной связи между тезисом и аргументом;</w:t>
      </w:r>
    </w:p>
    <w:p w14:paraId="1FFF9729"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недостаточная конкретность аргументации;</w:t>
      </w:r>
    </w:p>
    <w:p w14:paraId="2B56C32F"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опора исключительно на личный опыт без его связи с обществоведческими знаниями;</w:t>
      </w:r>
    </w:p>
    <w:p w14:paraId="3A8A99E5" w14:textId="77777777" w:rsidR="00A34DB8" w:rsidRPr="00A34DB8" w:rsidRDefault="00A34DB8" w:rsidP="00A34DB8">
      <w:pPr>
        <w:numPr>
          <w:ilvl w:val="0"/>
          <w:numId w:val="34"/>
        </w:numPr>
        <w:spacing w:after="0" w:line="276" w:lineRule="auto"/>
        <w:ind w:left="426"/>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неполное выполнение требований задания.</w:t>
      </w:r>
    </w:p>
    <w:p w14:paraId="723ECC64" w14:textId="77777777" w:rsidR="00A34DB8" w:rsidRPr="00A34DB8" w:rsidRDefault="00A34DB8" w:rsidP="00A34DB8">
      <w:pPr>
        <w:spacing w:line="276" w:lineRule="auto"/>
        <w:jc w:val="both"/>
        <w:outlineLvl w:val="2"/>
        <w:rPr>
          <w:rFonts w:ascii="Times New Roman" w:eastAsia="Times New Roman" w:hAnsi="Times New Roman" w:cs="Times New Roman"/>
          <w:b/>
          <w:bCs/>
          <w:sz w:val="28"/>
          <w:szCs w:val="28"/>
        </w:rPr>
      </w:pPr>
      <w:r w:rsidRPr="00A34DB8">
        <w:rPr>
          <w:rFonts w:ascii="Times New Roman" w:eastAsia="Times New Roman" w:hAnsi="Times New Roman" w:cs="Times New Roman"/>
          <w:b/>
          <w:bCs/>
          <w:sz w:val="28"/>
          <w:szCs w:val="28"/>
        </w:rPr>
        <w:t>Основные дефициты группы «2»</w:t>
      </w:r>
    </w:p>
    <w:p w14:paraId="6E340F3D"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Таким образом, для участников, получивших отметку «2», наиболее характерны следующие предметные и познавательные дефициты:</w:t>
      </w:r>
    </w:p>
    <w:p w14:paraId="5E397B30"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Фрагментарное освоение базовых обществоведческих понятий и категорий</w:t>
      </w:r>
      <w:r w:rsidRPr="00A34DB8">
        <w:rPr>
          <w:rFonts w:ascii="Times New Roman" w:eastAsia="Times New Roman" w:hAnsi="Times New Roman" w:cs="Times New Roman"/>
          <w:sz w:val="28"/>
          <w:szCs w:val="28"/>
        </w:rPr>
        <w:t>, прежде всего в области политики, права, государства и социальных институтов.</w:t>
      </w:r>
    </w:p>
    <w:p w14:paraId="5E37CD28"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Недостаточное понимание взаимосвязей между сферами общественной жизни</w:t>
      </w:r>
      <w:r w:rsidRPr="00A34DB8">
        <w:rPr>
          <w:rFonts w:ascii="Times New Roman" w:eastAsia="Times New Roman" w:hAnsi="Times New Roman" w:cs="Times New Roman"/>
          <w:sz w:val="28"/>
          <w:szCs w:val="28"/>
        </w:rPr>
        <w:t>, социальными объектами, явлениями и процессами.</w:t>
      </w:r>
    </w:p>
    <w:p w14:paraId="1DC666E1"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Несформированность навыков смыслового чтения</w:t>
      </w:r>
      <w:r w:rsidRPr="00A34DB8">
        <w:rPr>
          <w:rFonts w:ascii="Times New Roman" w:eastAsia="Times New Roman" w:hAnsi="Times New Roman" w:cs="Times New Roman"/>
          <w:sz w:val="28"/>
          <w:szCs w:val="28"/>
        </w:rPr>
        <w:t xml:space="preserve"> и извлечения необходимой информации из обществоведческого текста.</w:t>
      </w:r>
    </w:p>
    <w:p w14:paraId="5F657611"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Слабое владение алгоритмами решения практико-ориентированных заданий</w:t>
      </w:r>
      <w:r w:rsidRPr="00A34DB8">
        <w:rPr>
          <w:rFonts w:ascii="Times New Roman" w:eastAsia="Times New Roman" w:hAnsi="Times New Roman" w:cs="Times New Roman"/>
          <w:sz w:val="28"/>
          <w:szCs w:val="28"/>
        </w:rPr>
        <w:t>, в том числе финансовой направленности.</w:t>
      </w:r>
    </w:p>
    <w:p w14:paraId="526F4A15"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Недостаточная сформированность умений сравнивать и классифицировать социальные объекты</w:t>
      </w:r>
      <w:r w:rsidRPr="00A34DB8">
        <w:rPr>
          <w:rFonts w:ascii="Times New Roman" w:eastAsia="Times New Roman" w:hAnsi="Times New Roman" w:cs="Times New Roman"/>
          <w:sz w:val="28"/>
          <w:szCs w:val="28"/>
        </w:rPr>
        <w:t xml:space="preserve"> по существенным признакам.</w:t>
      </w:r>
    </w:p>
    <w:p w14:paraId="1279F4A7"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Затруднения при применении правовых и политических знаний к конкретным жизненным ситуациям</w:t>
      </w:r>
      <w:r w:rsidRPr="00A34DB8">
        <w:rPr>
          <w:rFonts w:ascii="Times New Roman" w:eastAsia="Times New Roman" w:hAnsi="Times New Roman" w:cs="Times New Roman"/>
          <w:sz w:val="28"/>
          <w:szCs w:val="28"/>
        </w:rPr>
        <w:t>.</w:t>
      </w:r>
    </w:p>
    <w:p w14:paraId="6BAB6928"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Недостаточная способность приводить корректные конкретные примеры</w:t>
      </w:r>
      <w:r w:rsidRPr="00A34DB8">
        <w:rPr>
          <w:rFonts w:ascii="Times New Roman" w:eastAsia="Times New Roman" w:hAnsi="Times New Roman" w:cs="Times New Roman"/>
          <w:sz w:val="28"/>
          <w:szCs w:val="28"/>
        </w:rPr>
        <w:t>, соответствующие условию задания.</w:t>
      </w:r>
    </w:p>
    <w:p w14:paraId="29EE101B"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lastRenderedPageBreak/>
        <w:t>Практически несформированное умение самостоятельно анализировать социальную ситуацию и аргументировать собственную позицию</w:t>
      </w:r>
      <w:r w:rsidRPr="00A34DB8">
        <w:rPr>
          <w:rFonts w:ascii="Times New Roman" w:eastAsia="Times New Roman" w:hAnsi="Times New Roman" w:cs="Times New Roman"/>
          <w:sz w:val="28"/>
          <w:szCs w:val="28"/>
        </w:rPr>
        <w:t>, что наиболее отчётливо проявляется в заданиях 23 и 24.</w:t>
      </w:r>
    </w:p>
    <w:p w14:paraId="2CEC96EE"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Недостаточная сформированность регулятивных учебных действий</w:t>
      </w:r>
      <w:r w:rsidRPr="00A34DB8">
        <w:rPr>
          <w:rFonts w:ascii="Times New Roman" w:eastAsia="Times New Roman" w:hAnsi="Times New Roman" w:cs="Times New Roman"/>
          <w:sz w:val="28"/>
          <w:szCs w:val="28"/>
        </w:rPr>
        <w:t>: понимания условия задания, выделения требуемого действия, соблюдения алгоритма выполнения и проверки полноты ответа.</w:t>
      </w:r>
    </w:p>
    <w:p w14:paraId="0B66E801" w14:textId="77777777" w:rsidR="00A34DB8" w:rsidRPr="00A34DB8" w:rsidRDefault="00A34DB8" w:rsidP="00A34DB8">
      <w:pPr>
        <w:numPr>
          <w:ilvl w:val="0"/>
          <w:numId w:val="35"/>
        </w:numPr>
        <w:spacing w:after="0" w:line="276" w:lineRule="auto"/>
        <w:ind w:left="0"/>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Низкая степень переноса предметных знаний в новую ситуацию</w:t>
      </w:r>
      <w:r w:rsidRPr="00A34DB8">
        <w:rPr>
          <w:rFonts w:ascii="Times New Roman" w:eastAsia="Times New Roman" w:hAnsi="Times New Roman" w:cs="Times New Roman"/>
          <w:sz w:val="28"/>
          <w:szCs w:val="28"/>
        </w:rPr>
        <w:t xml:space="preserve"> — обучающиеся значительно успешнее выполняют задания на узнавание и непосредственное воспроизведение, чем задания на применение, объяснение и аргументацию.</w:t>
      </w:r>
    </w:p>
    <w:p w14:paraId="05DF230B"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В целом для группы «2» характерен </w:t>
      </w:r>
      <w:r w:rsidRPr="00A34DB8">
        <w:rPr>
          <w:rFonts w:ascii="Times New Roman" w:eastAsia="Times New Roman" w:hAnsi="Times New Roman" w:cs="Times New Roman"/>
          <w:b/>
          <w:bCs/>
          <w:sz w:val="28"/>
          <w:szCs w:val="28"/>
        </w:rPr>
        <w:t>начальный, недостаточный уровень освоения предметного содержания и предметных способов деятельности</w:t>
      </w:r>
      <w:r w:rsidRPr="00A34DB8">
        <w:rPr>
          <w:rFonts w:ascii="Times New Roman" w:eastAsia="Times New Roman" w:hAnsi="Times New Roman" w:cs="Times New Roman"/>
          <w:sz w:val="28"/>
          <w:szCs w:val="28"/>
        </w:rPr>
        <w:t xml:space="preserve">. Основная проблема заключается в том, что имеющиеся отдельные знания носят разрозненный характер и не образуют целостной системы, позволяющей обучающемуся самостоятельно распознавать обществоведческую проблему, выбирать необходимые знания, применять их к конкретной ситуации и формулировать обоснованный вывод. Поэтому при работе с данной группой первоочередной задачей является </w:t>
      </w:r>
      <w:r w:rsidRPr="00A34DB8">
        <w:rPr>
          <w:rFonts w:ascii="Times New Roman" w:eastAsia="Times New Roman" w:hAnsi="Times New Roman" w:cs="Times New Roman"/>
          <w:b/>
          <w:bCs/>
          <w:sz w:val="28"/>
          <w:szCs w:val="28"/>
        </w:rPr>
        <w:t>ликвидация базовых предметных пробелов, формирование устойчивого понятийного аппарата и отработка элементарных алгоритмов работы с текстом, социальной ситуацией, таблицей, графиком и практической задачей</w:t>
      </w:r>
      <w:r w:rsidRPr="00A34DB8">
        <w:rPr>
          <w:rFonts w:ascii="Times New Roman" w:eastAsia="Times New Roman" w:hAnsi="Times New Roman" w:cs="Times New Roman"/>
          <w:sz w:val="28"/>
          <w:szCs w:val="28"/>
        </w:rPr>
        <w:t>, с постепенным переходом к заданиям на анализ, объяснение и аргументацию.</w:t>
      </w:r>
    </w:p>
    <w:p w14:paraId="5C5004B5" w14:textId="77777777" w:rsidR="00A34DB8" w:rsidRPr="00A34DB8" w:rsidRDefault="00A34DB8" w:rsidP="00A34DB8">
      <w:pPr>
        <w:pStyle w:val="af2"/>
        <w:spacing w:after="0" w:line="240" w:lineRule="auto"/>
        <w:ind w:left="284"/>
        <w:jc w:val="both"/>
        <w:rPr>
          <w:rFonts w:ascii="Times New Roman" w:eastAsia="Times New Roman" w:hAnsi="Times New Roman" w:cs="Times New Roman"/>
          <w:bCs/>
          <w:iCs/>
          <w:sz w:val="24"/>
          <w:szCs w:val="24"/>
          <w:lang w:eastAsia="ru-RU"/>
        </w:rPr>
      </w:pPr>
    </w:p>
    <w:p w14:paraId="6FD72696" w14:textId="77777777" w:rsidR="00A34DB8" w:rsidRPr="00A34DB8" w:rsidRDefault="00A34DB8" w:rsidP="00CE6A02">
      <w:pPr>
        <w:spacing w:after="0" w:line="240" w:lineRule="auto"/>
        <w:ind w:left="284"/>
        <w:contextualSpacing/>
        <w:jc w:val="both"/>
        <w:rPr>
          <w:rFonts w:ascii="Times New Roman" w:eastAsia="Times New Roman" w:hAnsi="Times New Roman" w:cs="Times New Roman"/>
          <w:bCs/>
          <w:iCs/>
          <w:sz w:val="24"/>
          <w:szCs w:val="24"/>
          <w:lang w:eastAsia="ru-RU"/>
        </w:rPr>
      </w:pPr>
    </w:p>
    <w:p w14:paraId="0200FDA0" w14:textId="77777777" w:rsidR="00CE6A02" w:rsidRPr="00CE6A02" w:rsidRDefault="00CE6A02" w:rsidP="00CE6A02">
      <w:pPr>
        <w:spacing w:after="0" w:line="240" w:lineRule="auto"/>
        <w:ind w:left="284"/>
        <w:contextualSpacing/>
        <w:jc w:val="both"/>
        <w:rPr>
          <w:rFonts w:ascii="Times New Roman" w:eastAsia="Times New Roman" w:hAnsi="Times New Roman" w:cs="Times New Roman"/>
          <w:bCs/>
          <w:iCs/>
          <w:sz w:val="24"/>
          <w:szCs w:val="24"/>
          <w:lang w:eastAsia="ru-RU"/>
        </w:rPr>
      </w:pPr>
    </w:p>
    <w:p w14:paraId="7B0E8943" w14:textId="77777777" w:rsidR="00CE6A02" w:rsidRPr="00A34DB8" w:rsidRDefault="00CE6A02" w:rsidP="00A34DB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A34DB8">
        <w:rPr>
          <w:rFonts w:ascii="Times New Roman" w:eastAsia="Times New Roman" w:hAnsi="Times New Roman" w:cs="Times New Roman"/>
          <w:bCs/>
          <w:i/>
          <w:sz w:val="28"/>
          <w:szCs w:val="28"/>
          <w:lang w:eastAsia="ru-RU"/>
        </w:rPr>
        <w:t>Реалистичные «зоны роста» в части предметной подготовки для уверенного получения отметки «3»</w:t>
      </w:r>
    </w:p>
    <w:p w14:paraId="77B4BAA3"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6B68F453"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Для уверенного получения отметки «3» на ОГЭ по обществознанию выпускникам было необходимо набрать не менее 14 первичных баллов. При этом педагогическая практика показывает, что стратегия подготовки учеников группы риска («двоечников») не должна строиться на попытках просто выучить весь курс предмета.</w:t>
      </w:r>
    </w:p>
    <w:p w14:paraId="347210C2"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Реалистичные «зоны роста» для данной категории учащихся базируются на принципе максимальной алгоритмизации и минимальной теории. </w:t>
      </w:r>
    </w:p>
    <w:p w14:paraId="16F9BF0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xml:space="preserve">       На основе анализа результатов ОГЭ в группе обучающихся с минимальной подготовкой (получивших отметку «2»), для уверенного достижения целевого ориентира (отметки «3») можно выделить конкретные «зоны роста» и практические приемы их реализации.</w:t>
      </w:r>
    </w:p>
    <w:p w14:paraId="0621BC72" w14:textId="77777777" w:rsidR="00CE6A02" w:rsidRPr="00CE6A02" w:rsidRDefault="00CE6A02" w:rsidP="00CE6A02">
      <w:pPr>
        <w:spacing w:after="0" w:line="276" w:lineRule="auto"/>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Зона роста № 1. Укрепление и стабилизация базовых «точек опоры»</w:t>
      </w:r>
    </w:p>
    <w:p w14:paraId="57471989"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Учащиеся слабо справляются с заданием </w:t>
      </w:r>
      <w:r w:rsidRPr="00CE6A02">
        <w:rPr>
          <w:rFonts w:ascii="Times New Roman" w:eastAsia="Calibri" w:hAnsi="Times New Roman" w:cs="Times New Roman"/>
          <w:color w:val="1F1F1F"/>
          <w:sz w:val="28"/>
          <w:szCs w:val="28"/>
          <w:bdr w:val="none" w:sz="0" w:space="0" w:color="auto" w:frame="1"/>
          <w:lang w:eastAsia="ru-RU"/>
        </w:rPr>
        <w:t xml:space="preserve">№ 4, </w:t>
      </w:r>
      <w:r w:rsidRPr="00CE6A02">
        <w:rPr>
          <w:rFonts w:ascii="Times New Roman" w:eastAsia="Calibri" w:hAnsi="Times New Roman" w:cs="Times New Roman"/>
          <w:sz w:val="28"/>
          <w:szCs w:val="28"/>
          <w:lang w:eastAsia="ru-RU"/>
        </w:rPr>
        <w:t xml:space="preserve">(задания по вопросам философии, человек и общество - 34%), однако на экзамене эти знания часто теряются из-за неуверенности и волнения. </w:t>
      </w:r>
    </w:p>
    <w:p w14:paraId="5DAB787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Рекомендация:</w:t>
      </w:r>
      <w:r w:rsidRPr="00CE6A02">
        <w:rPr>
          <w:rFonts w:ascii="Times New Roman" w:eastAsia="Calibri" w:hAnsi="Times New Roman" w:cs="Times New Roman"/>
          <w:sz w:val="28"/>
          <w:szCs w:val="28"/>
          <w:lang w:eastAsia="ru-RU"/>
        </w:rPr>
        <w:t xml:space="preserve"> для улучшения результата для будущих участников экзамена необходимо проводить дискуссии по наиболее актуальным вопросам в российском обществе добро - зло, мир- война, отношение к человечеству и человеку, виды любви к Родине, земле, семье.</w:t>
      </w:r>
    </w:p>
    <w:p w14:paraId="1639ED1D" w14:textId="77777777" w:rsidR="00CE6A02" w:rsidRPr="00CE6A02" w:rsidRDefault="00CE6A02" w:rsidP="00CE6A02">
      <w:pPr>
        <w:spacing w:after="0" w:line="276" w:lineRule="auto"/>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Зона роста № 2. Формирование алгоритмов для решения наиболее стандартных заданий</w:t>
      </w:r>
    </w:p>
    <w:p w14:paraId="474A30A0"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Задания № 9, 11, 15, 18, 19, 20 выполненные на процент от 8% до 22%, потенциально могут дать хороший результат если следовать дополнительным пояснениям к условию заданий, все задания из разных разделов «Обществознание», но отсутствие знаний правил выполнения данной формы тестов так же влияют на оформление ответа и конечный результат. </w:t>
      </w:r>
    </w:p>
    <w:p w14:paraId="043841B8"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Рекомендуется:</w:t>
      </w:r>
      <w:r w:rsidRPr="00CE6A02">
        <w:rPr>
          <w:rFonts w:ascii="Times New Roman" w:eastAsia="Calibri" w:hAnsi="Times New Roman" w:cs="Times New Roman"/>
          <w:sz w:val="28"/>
          <w:szCs w:val="28"/>
          <w:lang w:eastAsia="ru-RU"/>
        </w:rPr>
        <w:t xml:space="preserve"> обучение школьников навыкам оформления ответов на задания с множественным вариантом.</w:t>
      </w:r>
    </w:p>
    <w:p w14:paraId="7D3DF047" w14:textId="77777777" w:rsidR="00CE6A02" w:rsidRPr="00CE6A02" w:rsidRDefault="00CE6A02" w:rsidP="00CE6A02">
      <w:pPr>
        <w:spacing w:after="0" w:line="276" w:lineRule="auto"/>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Зона роста № 3. Визуальная классификация</w:t>
      </w:r>
    </w:p>
    <w:p w14:paraId="4C37DC1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21 (6%) и связанное с ним задания № 22 (10%), № 23(2%) и № 24 (2%) имеют очень низкий результат</w:t>
      </w:r>
    </w:p>
    <w:p w14:paraId="1603216B" w14:textId="77777777" w:rsidR="00CE6A02" w:rsidRPr="00CE6A02" w:rsidRDefault="00CE6A02" w:rsidP="00CE6A02">
      <w:pPr>
        <w:pBdr>
          <w:bottom w:val="single" w:sz="12" w:space="1" w:color="auto"/>
        </w:pBd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Рекомендуется: </w:t>
      </w:r>
      <w:r w:rsidRPr="00CE6A02">
        <w:rPr>
          <w:rFonts w:ascii="Times New Roman" w:eastAsia="Calibri" w:hAnsi="Times New Roman" w:cs="Times New Roman"/>
          <w:sz w:val="28"/>
          <w:szCs w:val="28"/>
          <w:lang w:eastAsia="ru-RU"/>
        </w:rPr>
        <w:t xml:space="preserve">расширить список приемов читательской грамотности, используемых на уроках обществознания, отрабатывать поиск </w:t>
      </w:r>
      <w:proofErr w:type="spellStart"/>
      <w:r w:rsidRPr="00CE6A02">
        <w:rPr>
          <w:rFonts w:ascii="Times New Roman" w:eastAsia="Calibri" w:hAnsi="Times New Roman" w:cs="Times New Roman"/>
          <w:sz w:val="28"/>
          <w:szCs w:val="28"/>
          <w:lang w:eastAsia="ru-RU"/>
        </w:rPr>
        <w:t>причинно</w:t>
      </w:r>
      <w:proofErr w:type="spellEnd"/>
      <w:r w:rsidRPr="00CE6A02">
        <w:rPr>
          <w:rFonts w:ascii="Times New Roman" w:eastAsia="Calibri" w:hAnsi="Times New Roman" w:cs="Times New Roman"/>
          <w:sz w:val="28"/>
          <w:szCs w:val="28"/>
          <w:lang w:eastAsia="ru-RU"/>
        </w:rPr>
        <w:t xml:space="preserve"> – следственных связей в заданиях.</w:t>
      </w:r>
    </w:p>
    <w:p w14:paraId="1125CF27"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7288D75E"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b/>
          <w:bCs/>
          <w:i/>
          <w:iCs/>
          <w:sz w:val="28"/>
          <w:szCs w:val="28"/>
          <w:lang w:eastAsia="ru-RU"/>
        </w:rPr>
        <w:t>Вывод:</w:t>
      </w:r>
      <w:r w:rsidRPr="00CE6A02">
        <w:rPr>
          <w:rFonts w:ascii="Times New Roman" w:eastAsia="Calibri" w:hAnsi="Times New Roman" w:cs="Times New Roman"/>
          <w:sz w:val="28"/>
          <w:szCs w:val="28"/>
          <w:lang w:eastAsia="ru-RU"/>
        </w:rPr>
        <w:t xml:space="preserve"> целенаправленная отработка этих трех направлений гарантированно выведет выпускников на уровень 14 первичных баллов, что является «порогом» для получения отметки «3» и исключает риск повторной пересдачи экзамена. При этом время преподавателя и силы ученика не будут расходоваться на неэффективные попытки отработать навыки выполнения сложных заданий КИМ ОГЭ.</w:t>
      </w:r>
    </w:p>
    <w:p w14:paraId="06BB26F1"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54D18D58" w14:textId="77777777" w:rsidR="00CE6A02" w:rsidRPr="00CE6A02" w:rsidRDefault="00CE6A02" w:rsidP="00CE6A02">
      <w:pPr>
        <w:keepNext/>
        <w:keepLines/>
        <w:numPr>
          <w:ilvl w:val="3"/>
          <w:numId w:val="25"/>
        </w:numPr>
        <w:tabs>
          <w:tab w:val="left" w:pos="567"/>
        </w:tabs>
        <w:spacing w:before="200" w:after="0" w:line="240" w:lineRule="auto"/>
        <w:ind w:left="851"/>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lastRenderedPageBreak/>
        <w:t>Методический анализ качества освоения метапредметных результатов ФГОС участниками ОГЭ, получивших отметку «2»</w:t>
      </w:r>
    </w:p>
    <w:p w14:paraId="06283FBD" w14:textId="77777777" w:rsidR="00CE6A02" w:rsidRPr="00CE6A02" w:rsidRDefault="00CE6A02" w:rsidP="00CE6A02">
      <w:pPr>
        <w:spacing w:after="0" w:line="240" w:lineRule="auto"/>
        <w:jc w:val="center"/>
        <w:rPr>
          <w:rFonts w:ascii="Times New Roman" w:eastAsia="Calibri" w:hAnsi="Times New Roman" w:cs="Times New Roman"/>
          <w:sz w:val="24"/>
          <w:szCs w:val="24"/>
          <w:lang w:eastAsia="ru-RU"/>
        </w:rPr>
      </w:pPr>
    </w:p>
    <w:p w14:paraId="5121F62C"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1EEDDEE3"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268C6955" w14:textId="77777777" w:rsidR="00CE6A02" w:rsidRPr="00CE6A02" w:rsidRDefault="00CE6A02" w:rsidP="00CE6A02">
      <w:pPr>
        <w:spacing w:after="0" w:line="276" w:lineRule="auto"/>
        <w:ind w:left="-142"/>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Анализ выполнения экзаменационной работы участниками, не преодолевшими минимальный порог (получившими отметку «2»), демонстрирует, что крайне низкие предметные результаты тесно связаны с острым дефицитом сформированности метапредметных универсальных учебных действий (УУД). Опираясь на статистические данные выполнения заданий КИМ, можно выделить ключевые метапредметные проблемы данной группы. </w:t>
      </w:r>
    </w:p>
    <w:p w14:paraId="73B1A490"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01031B7B" w14:textId="77777777" w:rsidR="00CE6A02" w:rsidRPr="00CE6A02" w:rsidRDefault="00CE6A02" w:rsidP="00CE6A02">
      <w:pPr>
        <w:spacing w:after="0" w:line="276" w:lineRule="auto"/>
        <w:ind w:left="-142"/>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b/>
          <w:bCs/>
          <w:i/>
          <w:iCs/>
          <w:sz w:val="28"/>
          <w:szCs w:val="28"/>
          <w:lang w:eastAsia="ru-RU"/>
        </w:rPr>
        <w:t>1. Познавательные универсальные учебные действия</w:t>
      </w:r>
    </w:p>
    <w:p w14:paraId="6F41F833" w14:textId="77777777" w:rsidR="00CE6A02" w:rsidRPr="00CE6A02" w:rsidRDefault="00CE6A02" w:rsidP="00CE6A02">
      <w:pPr>
        <w:numPr>
          <w:ilvl w:val="0"/>
          <w:numId w:val="27"/>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
          <w:sz w:val="28"/>
          <w:szCs w:val="28"/>
          <w:lang w:eastAsia="ru-RU"/>
        </w:rPr>
        <w:t>Базовые логические действия (смысловое чтение)</w:t>
      </w:r>
      <w:r w:rsidRPr="00CE6A02">
        <w:rPr>
          <w:rFonts w:ascii="Times New Roman" w:eastAsia="Times New Roman" w:hAnsi="Times New Roman" w:cs="Times New Roman"/>
          <w:b/>
          <w:bCs/>
          <w:sz w:val="28"/>
          <w:szCs w:val="28"/>
          <w:lang w:eastAsia="ru-RU"/>
        </w:rPr>
        <w:t>:</w:t>
      </w:r>
      <w:r w:rsidRPr="00CE6A02">
        <w:rPr>
          <w:rFonts w:ascii="Times New Roman" w:eastAsia="Times New Roman" w:hAnsi="Times New Roman" w:cs="Times New Roman"/>
          <w:sz w:val="28"/>
          <w:szCs w:val="28"/>
          <w:lang w:eastAsia="ru-RU"/>
        </w:rPr>
        <w:t xml:space="preserve"> наиболее ярко данный дефицит проявляется в заданиях второй часки КИМ ОГЭ, особенно № 21,22,23,24 с которыми не справились участники данной группы (результативность от 10% до 2%). </w:t>
      </w:r>
    </w:p>
    <w:p w14:paraId="50DBB769" w14:textId="77777777" w:rsidR="00CE6A02" w:rsidRPr="00CE6A02" w:rsidRDefault="00CE6A02" w:rsidP="00CE6A02">
      <w:pPr>
        <w:numPr>
          <w:ilvl w:val="0"/>
          <w:numId w:val="27"/>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Задания требуют умения использовать обществоведческие понятия в текстовом контексте. Низкий результат свидетельствует о неспособности обучающихся правильно соотносить текст и последующие вопросы к нему. Нужно отметить, что результативность выполнения данных заданий падает на протяжении последних лет, поэтому нуждается в серьезном пересмотре подготовки выпускников.</w:t>
      </w:r>
    </w:p>
    <w:p w14:paraId="18181854" w14:textId="77777777" w:rsidR="00CE6A02" w:rsidRPr="00CE6A02" w:rsidRDefault="00CE6A02" w:rsidP="00CE6A02">
      <w:pPr>
        <w:numPr>
          <w:ilvl w:val="0"/>
          <w:numId w:val="27"/>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Базовые исследовательские действия:</w:t>
      </w:r>
      <w:r w:rsidRPr="00CE6A02">
        <w:rPr>
          <w:rFonts w:ascii="Times New Roman" w:eastAsia="Times New Roman" w:hAnsi="Times New Roman" w:cs="Times New Roman"/>
          <w:sz w:val="28"/>
          <w:szCs w:val="28"/>
          <w:lang w:eastAsia="ru-RU"/>
        </w:rPr>
        <w:t xml:space="preserve"> участники демонстрируют неспособность устанавливать, выявлять, объяснять причинно-следственные, функциональные, иерархические и другие связи социальных объектов и процессов, определить причины и прогнозировать последствия событий. Об этом свидетельствует недостаточные результаты выполнение целого блока заданий как базового (№ 4, 5, 6, 7, 8, 13, 15, 16, 17, 19, 20, 22), повышенного (№ 1, 9,11, 14, 18,21), так и высокого (№ 23, 24) уровней сложности. Учащиеся не могут подтвердить теоретически </w:t>
      </w:r>
      <w:r w:rsidRPr="00CE6A02">
        <w:rPr>
          <w:rFonts w:ascii="Times New Roman" w:eastAsia="Times New Roman" w:hAnsi="Times New Roman" w:cs="Times New Roman"/>
          <w:sz w:val="28"/>
          <w:szCs w:val="28"/>
          <w:lang w:eastAsia="ru-RU"/>
        </w:rPr>
        <w:lastRenderedPageBreak/>
        <w:t>знания предлагаемыми ответами. Поэтому для преодоления данного дефицита необходимо разнообразить формы уроков, включая дискуссии и обсуждения различных практических ситуаций.</w:t>
      </w:r>
    </w:p>
    <w:p w14:paraId="6F6A188B" w14:textId="77777777" w:rsidR="00CE6A02" w:rsidRPr="00CE6A02" w:rsidRDefault="00CE6A02" w:rsidP="00CE6A02">
      <w:pPr>
        <w:numPr>
          <w:ilvl w:val="0"/>
          <w:numId w:val="27"/>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Cs/>
          <w:sz w:val="28"/>
          <w:szCs w:val="28"/>
          <w:lang w:eastAsia="ru-RU"/>
        </w:rPr>
        <w:t xml:space="preserve">Работа с информацией: </w:t>
      </w:r>
      <w:r w:rsidRPr="00CE6A02">
        <w:rPr>
          <w:rFonts w:ascii="Times New Roman" w:eastAsia="Times New Roman" w:hAnsi="Times New Roman" w:cs="Times New Roman"/>
          <w:bCs/>
          <w:iCs/>
          <w:sz w:val="28"/>
          <w:szCs w:val="28"/>
          <w:lang w:eastAsia="ru-RU"/>
        </w:rPr>
        <w:t xml:space="preserve">участники </w:t>
      </w:r>
      <w:r w:rsidRPr="00CE6A02">
        <w:rPr>
          <w:rFonts w:ascii="Times New Roman" w:eastAsia="Times New Roman" w:hAnsi="Times New Roman" w:cs="Times New Roman"/>
          <w:sz w:val="28"/>
          <w:szCs w:val="28"/>
          <w:lang w:eastAsia="ru-RU"/>
        </w:rPr>
        <w:t xml:space="preserve">демонстрируют неспособность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Для повышения результативности выполнения заданий необходимо на уроках и внеурочной подготовке к экзамену систематически отрабатывать алгоритмы работы с тестами на множественный выбор ответов, графической и иллюстративной информацией. Доведение до автоматизма навыков такой работы позволит высвободить и уделить время содержанию вопроса. А значит повысит результативность выполнения заданий.      </w:t>
      </w:r>
    </w:p>
    <w:p w14:paraId="543C7804" w14:textId="77777777" w:rsidR="00CE6A02" w:rsidRPr="00CE6A02" w:rsidRDefault="00CE6A02" w:rsidP="00CE6A02">
      <w:pPr>
        <w:spacing w:after="0" w:line="276" w:lineRule="auto"/>
        <w:ind w:left="-142"/>
        <w:jc w:val="both"/>
        <w:rPr>
          <w:rFonts w:ascii="Times New Roman" w:eastAsia="Times New Roman" w:hAnsi="Times New Roman" w:cs="Times New Roman"/>
          <w:b/>
          <w:bCs/>
          <w:sz w:val="28"/>
          <w:szCs w:val="28"/>
          <w:lang w:eastAsia="ru-RU"/>
        </w:rPr>
      </w:pPr>
    </w:p>
    <w:p w14:paraId="2ED52478" w14:textId="77777777" w:rsidR="00CE6A02" w:rsidRPr="00CE6A02" w:rsidRDefault="00CE6A02" w:rsidP="00CE6A02">
      <w:pPr>
        <w:spacing w:after="0" w:line="276" w:lineRule="auto"/>
        <w:ind w:left="-142"/>
        <w:jc w:val="both"/>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 xml:space="preserve">2. </w:t>
      </w:r>
      <w:r w:rsidRPr="00CE6A02">
        <w:rPr>
          <w:rFonts w:ascii="Times New Roman" w:eastAsia="Times New Roman" w:hAnsi="Times New Roman" w:cs="Times New Roman"/>
          <w:b/>
          <w:bCs/>
          <w:iCs/>
          <w:sz w:val="28"/>
          <w:szCs w:val="28"/>
          <w:lang w:eastAsia="ru-RU"/>
        </w:rPr>
        <w:t>Коммуникативные УУД</w:t>
      </w:r>
    </w:p>
    <w:p w14:paraId="41E4E277" w14:textId="77777777" w:rsidR="00CE6A02" w:rsidRPr="00CE6A02" w:rsidRDefault="00CE6A02" w:rsidP="00CE6A02">
      <w:pPr>
        <w:numPr>
          <w:ilvl w:val="0"/>
          <w:numId w:val="28"/>
        </w:numPr>
        <w:spacing w:after="0" w:line="276" w:lineRule="auto"/>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
          <w:iCs/>
          <w:sz w:val="28"/>
          <w:szCs w:val="28"/>
          <w:lang w:eastAsia="ru-RU"/>
        </w:rPr>
        <w:t xml:space="preserve">Общение: </w:t>
      </w:r>
      <w:r w:rsidRPr="00CE6A02">
        <w:rPr>
          <w:rFonts w:ascii="Times New Roman" w:eastAsia="Times New Roman" w:hAnsi="Times New Roman" w:cs="Times New Roman"/>
          <w:bCs/>
          <w:iCs/>
          <w:sz w:val="28"/>
          <w:szCs w:val="28"/>
          <w:lang w:eastAsia="ru-RU"/>
        </w:rPr>
        <w:t>в ходе уроков</w:t>
      </w:r>
      <w:r w:rsidRPr="00CE6A02">
        <w:rPr>
          <w:rFonts w:ascii="Times New Roman" w:eastAsia="Times New Roman" w:hAnsi="Times New Roman" w:cs="Times New Roman"/>
          <w:b/>
          <w:iCs/>
          <w:sz w:val="28"/>
          <w:szCs w:val="28"/>
          <w:lang w:eastAsia="ru-RU"/>
        </w:rPr>
        <w:t xml:space="preserve"> </w:t>
      </w:r>
      <w:r w:rsidRPr="00CE6A02">
        <w:rPr>
          <w:rFonts w:ascii="Times New Roman" w:eastAsia="Times New Roman" w:hAnsi="Times New Roman" w:cs="Times New Roman"/>
          <w:bCs/>
          <w:iCs/>
          <w:sz w:val="28"/>
          <w:szCs w:val="28"/>
          <w:lang w:eastAsia="ru-RU"/>
        </w:rPr>
        <w:t xml:space="preserve">учащиеся стесняются задавать вопросы по существу обсуждаемой темы и высказывать идеи, нацеленные на решение задачи и поддержание благожелательности общения; не способны публично представлять результаты собственного опыта и мнения; выражать эмоции в соответствии с целями и условиями общения, что отражается на результатах выполнения заданий КИМ ОГЭ. </w:t>
      </w:r>
      <w:r w:rsidRPr="00CE6A02">
        <w:rPr>
          <w:rFonts w:ascii="Times New Roman" w:eastAsia="Times New Roman" w:hAnsi="Times New Roman" w:cs="Times New Roman"/>
          <w:sz w:val="28"/>
          <w:szCs w:val="28"/>
          <w:lang w:eastAsia="ru-RU"/>
        </w:rPr>
        <w:t xml:space="preserve">Большое влияние имеет отсутствие навыков смыслового чтения, логики и самоконтроля, что привело к низким результатам: при малейшем изменении формулировки задания или необходимости применять знания в контексте других заданий. </w:t>
      </w:r>
      <w:r w:rsidRPr="00CE6A02">
        <w:rPr>
          <w:rFonts w:ascii="Times New Roman" w:eastAsia="Times New Roman" w:hAnsi="Times New Roman" w:cs="Times New Roman"/>
          <w:bCs/>
          <w:iCs/>
          <w:sz w:val="28"/>
          <w:szCs w:val="28"/>
          <w:lang w:eastAsia="ru-RU"/>
        </w:rPr>
        <w:t xml:space="preserve">Поэтому необходимо не только создавать доверительную обстановку общения учитель – ученик через решения практических задач, игровых ситуаций, но и обучать учащихся навыкам читательской компетенции (кодирование информации в таблицы, кластеры), так необходимых учащимся для преодоления собственного страха и выработки собственного опыта в разных ситуациях.  </w:t>
      </w:r>
    </w:p>
    <w:p w14:paraId="04D0C507" w14:textId="77777777" w:rsidR="00CE6A02" w:rsidRPr="00CE6A02" w:rsidRDefault="00CE6A02" w:rsidP="00CE6A02">
      <w:pPr>
        <w:spacing w:after="0" w:line="276" w:lineRule="auto"/>
        <w:jc w:val="both"/>
        <w:rPr>
          <w:rFonts w:ascii="Times New Roman" w:eastAsia="Times New Roman" w:hAnsi="Times New Roman" w:cs="Times New Roman"/>
          <w:b/>
          <w:iCs/>
          <w:sz w:val="28"/>
          <w:szCs w:val="28"/>
          <w:lang w:eastAsia="ru-RU"/>
        </w:rPr>
      </w:pPr>
    </w:p>
    <w:p w14:paraId="58235031" w14:textId="77777777" w:rsidR="00CE6A02" w:rsidRPr="00CE6A02" w:rsidRDefault="00CE6A02" w:rsidP="00CE6A02">
      <w:pPr>
        <w:spacing w:after="0" w:line="276" w:lineRule="auto"/>
        <w:jc w:val="both"/>
        <w:rPr>
          <w:rFonts w:ascii="Times New Roman" w:eastAsia="Times New Roman" w:hAnsi="Times New Roman" w:cs="Times New Roman"/>
          <w:b/>
          <w:iCs/>
          <w:sz w:val="28"/>
          <w:szCs w:val="28"/>
          <w:lang w:eastAsia="ru-RU"/>
        </w:rPr>
      </w:pPr>
      <w:r w:rsidRPr="00CE6A02">
        <w:rPr>
          <w:rFonts w:ascii="Times New Roman" w:eastAsia="Times New Roman" w:hAnsi="Times New Roman" w:cs="Times New Roman"/>
          <w:b/>
          <w:iCs/>
          <w:sz w:val="28"/>
          <w:szCs w:val="28"/>
          <w:lang w:eastAsia="ru-RU"/>
        </w:rPr>
        <w:t>Регулятивные УУД</w:t>
      </w:r>
    </w:p>
    <w:p w14:paraId="5DC85FE9" w14:textId="77777777" w:rsidR="00CE6A02" w:rsidRPr="00CE6A02" w:rsidRDefault="00CE6A02" w:rsidP="00CE6A02">
      <w:pPr>
        <w:numPr>
          <w:ilvl w:val="0"/>
          <w:numId w:val="28"/>
        </w:numPr>
        <w:spacing w:after="0" w:line="276" w:lineRule="auto"/>
        <w:contextualSpacing/>
        <w:jc w:val="both"/>
        <w:rPr>
          <w:rFonts w:ascii="Times New Roman" w:eastAsia="Calibri" w:hAnsi="Times New Roman" w:cs="Times New Roman"/>
          <w:sz w:val="28"/>
          <w:szCs w:val="28"/>
        </w:rPr>
      </w:pPr>
      <w:r w:rsidRPr="00CE6A02">
        <w:rPr>
          <w:rFonts w:ascii="Times New Roman" w:eastAsia="Calibri" w:hAnsi="Times New Roman" w:cs="Times New Roman"/>
          <w:b/>
          <w:iCs/>
          <w:sz w:val="28"/>
          <w:szCs w:val="28"/>
        </w:rPr>
        <w:lastRenderedPageBreak/>
        <w:t xml:space="preserve">Самоорганизация: </w:t>
      </w:r>
      <w:r w:rsidRPr="00CE6A02">
        <w:rPr>
          <w:rFonts w:ascii="Times New Roman" w:eastAsia="Calibri" w:hAnsi="Times New Roman" w:cs="Times New Roman"/>
          <w:sz w:val="28"/>
          <w:szCs w:val="28"/>
        </w:rPr>
        <w:t xml:space="preserve">В заданиях первой и второй части КИМ ОГЭ в большинстве заданий (№ 1, 5, 6, 7, 8, 9, 12, 13, 14, 15, 16, 17, 19, 21, 23,24) результативность значительно снизилась с 74% до 2% в 2026 году. </w:t>
      </w:r>
      <w:r w:rsidRPr="00CE6A02">
        <w:rPr>
          <w:rFonts w:ascii="Times New Roman" w:eastAsia="Calibri" w:hAnsi="Times New Roman" w:cs="Times New Roman"/>
          <w:bCs/>
          <w:iCs/>
          <w:sz w:val="28"/>
          <w:szCs w:val="28"/>
        </w:rPr>
        <w:t>Учащиеся не смогли</w:t>
      </w:r>
      <w:r w:rsidRPr="00CE6A02">
        <w:rPr>
          <w:rFonts w:ascii="Times New Roman" w:eastAsia="Calibri" w:hAnsi="Times New Roman" w:cs="Times New Roman"/>
          <w:b/>
          <w:iCs/>
          <w:sz w:val="28"/>
          <w:szCs w:val="28"/>
        </w:rPr>
        <w:t xml:space="preserve"> </w:t>
      </w:r>
      <w:r w:rsidRPr="00CE6A02">
        <w:rPr>
          <w:rFonts w:ascii="Times New Roman" w:eastAsia="Calibri" w:hAnsi="Times New Roman" w:cs="Times New Roman"/>
          <w:sz w:val="28"/>
          <w:szCs w:val="28"/>
        </w:rPr>
        <w:t>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Часто формулируя ответы неточно растянуто. Поэтому для повышения самооценки и повышения ответственности за свои решения необходимо организовывать взаимные проверки заданий, взаимные задания группам, создание учебных конфликтов, и оценивание собственных действий. (приемы «Противоречие», «Ситуация яркого пятна», «Тема - вопрос», найти сходство и различия в представленных иллюстрациях).</w:t>
      </w:r>
    </w:p>
    <w:p w14:paraId="6B144E00" w14:textId="77777777" w:rsidR="00CE6A02" w:rsidRPr="00CE6A02" w:rsidRDefault="00CE6A02" w:rsidP="00CE6A02">
      <w:pPr>
        <w:numPr>
          <w:ilvl w:val="0"/>
          <w:numId w:val="28"/>
        </w:numPr>
        <w:spacing w:after="0" w:line="276" w:lineRule="auto"/>
        <w:contextualSpacing/>
        <w:jc w:val="both"/>
        <w:rPr>
          <w:rFonts w:ascii="Times New Roman" w:eastAsia="Calibri" w:hAnsi="Times New Roman" w:cs="Times New Roman"/>
          <w:sz w:val="28"/>
          <w:szCs w:val="28"/>
        </w:rPr>
      </w:pPr>
      <w:r w:rsidRPr="00CE6A02">
        <w:rPr>
          <w:rFonts w:ascii="Times New Roman" w:eastAsia="Calibri" w:hAnsi="Times New Roman" w:cs="Times New Roman"/>
          <w:b/>
          <w:bCs/>
          <w:sz w:val="28"/>
          <w:szCs w:val="28"/>
        </w:rPr>
        <w:t>Самоконтроль:</w:t>
      </w:r>
      <w:r w:rsidRPr="00CE6A02">
        <w:rPr>
          <w:rFonts w:ascii="Times New Roman" w:eastAsia="Calibri" w:hAnsi="Times New Roman" w:cs="Times New Roman"/>
          <w:sz w:val="28"/>
          <w:szCs w:val="28"/>
        </w:rPr>
        <w:t xml:space="preserve"> участники с отметкой «2» лишены навыков познавательной рефлексии как осознания совершаемых действий и мыслительных процессов, их результатов и оснований. Это говорит о неумении определить проблему, предложить пути её решения. Поэтому необходимо учащихся обучать использовать маркеры для выделения ключевых слов в текстах, создавать чек-листы для подготовки к проверочным работа.</w:t>
      </w:r>
    </w:p>
    <w:p w14:paraId="05014679"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
          <w:sz w:val="28"/>
          <w:szCs w:val="28"/>
          <w:lang w:eastAsia="ru-RU"/>
        </w:rPr>
      </w:pPr>
    </w:p>
    <w:p w14:paraId="1CF935CC"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1F91A289"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
          <w:sz w:val="28"/>
          <w:szCs w:val="28"/>
          <w:lang w:eastAsia="ru-RU"/>
        </w:rPr>
      </w:pPr>
    </w:p>
    <w:p w14:paraId="311529ED"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Анализ статистических данных позволяет сделать обоснованные предположения о степени сформированности универсальных учебных действий (УУД) у обучающихся, не преодолевших минимальный порог на ОГЭ по обществознанию.</w:t>
      </w:r>
    </w:p>
    <w:p w14:paraId="13F63FDE" w14:textId="77777777" w:rsidR="00CE6A02" w:rsidRPr="00CE6A02" w:rsidRDefault="00CE6A02" w:rsidP="00CE6A02">
      <w:pPr>
        <w:spacing w:after="0" w:line="276" w:lineRule="auto"/>
        <w:ind w:left="-142"/>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i/>
          <w:iCs/>
          <w:sz w:val="28"/>
          <w:szCs w:val="28"/>
          <w:lang w:eastAsia="ru-RU"/>
        </w:rPr>
        <w:t>1. Частично достигнутые метапредметные результаты</w:t>
      </w:r>
    </w:p>
    <w:p w14:paraId="68FCE82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С учетом аномально высокого процента выполнения узкой группы заданий (№ 2, 3, 10, 12, от 58 до 74%) можно предположить наличие у обучающихся лишь одного частично сформированного метапредметного навыка: </w:t>
      </w:r>
    </w:p>
    <w:p w14:paraId="496355CB" w14:textId="77777777" w:rsidR="00CE6A02" w:rsidRPr="00CE6A02" w:rsidRDefault="00CE6A02" w:rsidP="00CE6A02">
      <w:pPr>
        <w:numPr>
          <w:ilvl w:val="0"/>
          <w:numId w:val="15"/>
        </w:num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знаково-символические действия по заданному алгоритму:</w:t>
      </w:r>
      <w:r w:rsidRPr="00CE6A02">
        <w:rPr>
          <w:rFonts w:ascii="Times New Roman" w:eastAsia="Calibri" w:hAnsi="Times New Roman" w:cs="Times New Roman"/>
          <w:sz w:val="28"/>
          <w:szCs w:val="28"/>
          <w:lang w:eastAsia="ru-RU"/>
        </w:rPr>
        <w:t xml:space="preserve"> учащиеся способны извлекать информацию из структурированной справочной модели (условий самого вопроса) при условии, что формулировка задачи алгоритмизирована и не требует глубокого анализа. </w:t>
      </w:r>
    </w:p>
    <w:p w14:paraId="02DF31FA" w14:textId="77777777" w:rsidR="00CE6A02" w:rsidRPr="00CE6A02" w:rsidRDefault="00CE6A02" w:rsidP="00CE6A02">
      <w:p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2. Недостигнутые метапредметные результаты</w:t>
      </w:r>
    </w:p>
    <w:p w14:paraId="478D0682"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Массив заданий с критически низкой результативностью обнажает массовый дефицит в освоении ключевых УУД:</w:t>
      </w:r>
    </w:p>
    <w:p w14:paraId="083F760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
          <w:sz w:val="28"/>
          <w:szCs w:val="28"/>
          <w:lang w:eastAsia="ru-RU"/>
        </w:rPr>
        <w:lastRenderedPageBreak/>
        <w:t>Базовые логические действия</w:t>
      </w:r>
      <w:r w:rsidRPr="00CE6A02">
        <w:rPr>
          <w:rFonts w:ascii="Times New Roman" w:eastAsia="Calibri" w:hAnsi="Times New Roman" w:cs="Times New Roman"/>
          <w:b/>
          <w:i/>
          <w:sz w:val="28"/>
          <w:szCs w:val="28"/>
          <w:lang w:eastAsia="ru-RU"/>
        </w:rPr>
        <w:t xml:space="preserve"> (смысловое чтение)</w:t>
      </w:r>
      <w:r w:rsidRPr="00CE6A02">
        <w:rPr>
          <w:rFonts w:ascii="Times New Roman" w:eastAsia="Calibri" w:hAnsi="Times New Roman" w:cs="Times New Roman"/>
          <w:b/>
          <w:bCs/>
          <w:sz w:val="28"/>
          <w:szCs w:val="28"/>
          <w:lang w:eastAsia="ru-RU"/>
        </w:rPr>
        <w:t xml:space="preserve">: </w:t>
      </w:r>
      <w:r w:rsidRPr="00CE6A02">
        <w:rPr>
          <w:rFonts w:ascii="Times New Roman" w:eastAsia="Calibri" w:hAnsi="Times New Roman" w:cs="Times New Roman"/>
          <w:sz w:val="28"/>
          <w:szCs w:val="28"/>
          <w:lang w:eastAsia="ru-RU"/>
        </w:rPr>
        <w:t xml:space="preserve">неспособность извлекать смысловую информацию из текста, различать термины в зависимости от контекста (доказано выполнением задания № 21- 24 на 10 - 2%). Ученики не умеют критически оценивать текст и выявлять в нем скрытые закономерности. </w:t>
      </w:r>
    </w:p>
    <w:p w14:paraId="059FE25B"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исследовательские действия (причинно-следственные связи):</w:t>
      </w:r>
      <w:r w:rsidRPr="00CE6A02">
        <w:rPr>
          <w:rFonts w:ascii="Times New Roman" w:eastAsia="Calibri" w:hAnsi="Times New Roman" w:cs="Times New Roman"/>
          <w:sz w:val="28"/>
          <w:szCs w:val="28"/>
          <w:lang w:eastAsia="ru-RU"/>
        </w:rPr>
        <w:t xml:space="preserve"> полностью отсутствует навык переноса теоретических знаний на практические ситуации. Обучающиеся не способны использовать термины и определения в зависимости от их свойств. </w:t>
      </w:r>
    </w:p>
    <w:p w14:paraId="61BB818B"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Работа с информацией</w:t>
      </w:r>
      <w:r w:rsidRPr="00CE6A02">
        <w:rPr>
          <w:rFonts w:ascii="Times New Roman" w:eastAsia="Calibri" w:hAnsi="Times New Roman" w:cs="Times New Roman"/>
          <w:b/>
          <w:bCs/>
          <w:sz w:val="28"/>
          <w:szCs w:val="28"/>
          <w:lang w:eastAsia="ru-RU"/>
        </w:rPr>
        <w:t xml:space="preserve"> (перевод информации между знаковыми системами):</w:t>
      </w:r>
      <w:r w:rsidRPr="00CE6A02">
        <w:rPr>
          <w:rFonts w:ascii="Times New Roman" w:eastAsia="Calibri" w:hAnsi="Times New Roman" w:cs="Times New Roman"/>
          <w:sz w:val="28"/>
          <w:szCs w:val="28"/>
          <w:lang w:eastAsia="ru-RU"/>
        </w:rPr>
        <w:t xml:space="preserve"> неспособность трансформировать словесное описание условий обществоведческих заданий в правильные буквенные и цифровые ответы. </w:t>
      </w:r>
    </w:p>
    <w:p w14:paraId="71658C15"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i/>
          <w:iCs/>
          <w:sz w:val="28"/>
          <w:szCs w:val="28"/>
          <w:lang w:eastAsia="ru-RU"/>
        </w:rPr>
        <w:t xml:space="preserve"> </w:t>
      </w:r>
      <w:r w:rsidRPr="00CE6A02">
        <w:rPr>
          <w:rFonts w:ascii="Times New Roman" w:eastAsia="Calibri" w:hAnsi="Times New Roman" w:cs="Times New Roman"/>
          <w:b/>
          <w:bCs/>
          <w:i/>
          <w:iCs/>
          <w:sz w:val="28"/>
          <w:szCs w:val="28"/>
          <w:u w:val="single"/>
          <w:lang w:eastAsia="ru-RU"/>
        </w:rPr>
        <w:t>В сфере регулятивных УУД:</w:t>
      </w:r>
    </w:p>
    <w:p w14:paraId="5FBBF29F"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Самоорганизация и самоконтроль:</w:t>
      </w:r>
      <w:r w:rsidRPr="00CE6A02">
        <w:rPr>
          <w:rFonts w:ascii="Times New Roman" w:eastAsia="Calibri" w:hAnsi="Times New Roman" w:cs="Times New Roman"/>
          <w:sz w:val="28"/>
          <w:szCs w:val="28"/>
          <w:lang w:eastAsia="ru-RU"/>
        </w:rPr>
        <w:t xml:space="preserve"> неумение критически оценивать реалистичность полученного результата при выполнении заданий привело к потере баллов в ответах. </w:t>
      </w:r>
    </w:p>
    <w:p w14:paraId="4857944E"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b/>
          <w:bCs/>
          <w:i/>
          <w:iCs/>
          <w:sz w:val="28"/>
          <w:szCs w:val="28"/>
          <w:u w:val="single"/>
          <w:lang w:eastAsia="ru-RU"/>
        </w:rPr>
        <w:t>В сфере коммуникативных УУД:</w:t>
      </w:r>
    </w:p>
    <w:p w14:paraId="62E1464E"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Письменная коммуникация:</w:t>
      </w:r>
      <w:r w:rsidRPr="00CE6A02">
        <w:rPr>
          <w:rFonts w:ascii="Times New Roman" w:eastAsia="Calibri" w:hAnsi="Times New Roman" w:cs="Times New Roman"/>
          <w:sz w:val="28"/>
          <w:szCs w:val="28"/>
          <w:lang w:eastAsia="ru-RU"/>
        </w:rPr>
        <w:t xml:space="preserve"> неспособность развернуто, логично и доказательно излагать свои мысли с использованием профильной терминологии (низкие результаты по заданиям части 2). </w:t>
      </w:r>
    </w:p>
    <w:p w14:paraId="77531398" w14:textId="77777777" w:rsidR="00CE6A02" w:rsidRPr="00CE6A02" w:rsidRDefault="00CE6A02" w:rsidP="00CE6A02">
      <w:pPr>
        <w:spacing w:after="0" w:line="276" w:lineRule="auto"/>
        <w:ind w:left="-142"/>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Рекомендации по коррекции дефицитов для группы с отметкой «2».</w:t>
      </w:r>
    </w:p>
    <w:p w14:paraId="4923B8B0"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Для преодоления отставания и достижения минимального порогового балла (перехода в группу «3») учителям необходимо сместить фокус с трансляции фактов на системное развитие УУД в рамках уроков обществознания. </w:t>
      </w:r>
      <w:r w:rsidRPr="00CE6A02">
        <w:rPr>
          <w:rFonts w:ascii="Times New Roman" w:eastAsia="Calibri" w:hAnsi="Times New Roman" w:cs="Times New Roman"/>
          <w:b/>
          <w:bCs/>
          <w:sz w:val="28"/>
          <w:szCs w:val="28"/>
          <w:lang w:eastAsia="ru-RU"/>
        </w:rPr>
        <w:t>Интеграция приемов смыслового чтения на каждом уроке:</w:t>
      </w:r>
    </w:p>
    <w:p w14:paraId="7A71052F"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отказаться от механического заучивания параграфов, внедрить в работу с текстами составление тематических схем и таблиц, использование тестов, карточек, проводить словарные диктанты и отрабатывать дополнительные задания в учебных пособиях;</w:t>
      </w:r>
    </w:p>
    <w:p w14:paraId="5CE0E6B1"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отработать приемы маркировки вопросов к заданиям КИМ ОГЭ: подчеркивать в тексте слова – подсказки помогающие удерживать смысл задания для самопроверки ответа. </w:t>
      </w:r>
    </w:p>
    <w:p w14:paraId="3AFEEFA4" w14:textId="77777777" w:rsidR="00CE6A02" w:rsidRPr="00CE6A02" w:rsidRDefault="00CE6A02" w:rsidP="00CE6A02">
      <w:pPr>
        <w:numPr>
          <w:ilvl w:val="0"/>
          <w:numId w:val="17"/>
        </w:num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Развитие регулятивных навыков через алгоритмы самопроверки:</w:t>
      </w:r>
    </w:p>
    <w:p w14:paraId="613C2A2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При решении заданий КИМ ОГЭ обязательно ввести этап на составление плана решения проблемы с учётом имеющихся ресурсов, и делать осознанный выбор, аргументировать его, брать ответственность за решение.</w:t>
      </w:r>
    </w:p>
    <w:p w14:paraId="5C2A60F4"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Передавать функцию контроля учащимся: практиковать взаимопроверку в парах с обязательным устным обоснованием найденной ошибки.</w:t>
      </w:r>
    </w:p>
    <w:p w14:paraId="60D6465B" w14:textId="77777777" w:rsidR="00CE6A02" w:rsidRPr="00CE6A02" w:rsidRDefault="00CE6A02" w:rsidP="00CE6A02">
      <w:pPr>
        <w:keepNext/>
        <w:keepLines/>
        <w:numPr>
          <w:ilvl w:val="3"/>
          <w:numId w:val="25"/>
        </w:numPr>
        <w:tabs>
          <w:tab w:val="left" w:pos="567"/>
        </w:tabs>
        <w:spacing w:before="200" w:after="0" w:line="240" w:lineRule="auto"/>
        <w:ind w:left="993"/>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минимальным уровнем подготовки</w:t>
      </w:r>
    </w:p>
    <w:p w14:paraId="17560979"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5AB61676" w14:textId="77777777" w:rsidR="00CE6A02" w:rsidRPr="00CE6A02" w:rsidRDefault="00CE6A02" w:rsidP="00CE6A02">
      <w:pPr>
        <w:spacing w:after="0" w:line="276" w:lineRule="auto"/>
        <w:ind w:firstLine="708"/>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Опираясь на выявленные предметные и метапредметные дефициты группы обучающихся, не преодолевших минимальный порог (отметка «2»), ниже представлены практико-ориентированные рекомендации для учителей.</w:t>
      </w:r>
    </w:p>
    <w:p w14:paraId="16888CDA" w14:textId="77777777" w:rsidR="00CE6A02" w:rsidRPr="00CE6A02" w:rsidRDefault="00CE6A02" w:rsidP="00CE6A02">
      <w:pPr>
        <w:spacing w:after="0" w:line="276" w:lineRule="auto"/>
        <w:ind w:firstLine="708"/>
        <w:jc w:val="both"/>
        <w:rPr>
          <w:rFonts w:ascii="Times New Roman" w:eastAsia="Calibri" w:hAnsi="Times New Roman" w:cs="Times New Roman"/>
          <w:color w:val="1F1F1F"/>
          <w:sz w:val="28"/>
          <w:szCs w:val="28"/>
          <w:bdr w:val="none" w:sz="0" w:space="0" w:color="auto" w:frame="1"/>
          <w:lang w:eastAsia="ru-RU"/>
        </w:rPr>
      </w:pPr>
      <w:r w:rsidRPr="00CE6A02">
        <w:rPr>
          <w:rFonts w:ascii="Times New Roman" w:eastAsia="Calibri" w:hAnsi="Times New Roman" w:cs="Times New Roman"/>
          <w:color w:val="1F1F1F"/>
          <w:sz w:val="28"/>
          <w:szCs w:val="28"/>
          <w:bdr w:val="none" w:sz="0" w:space="0" w:color="auto" w:frame="1"/>
          <w:lang w:eastAsia="ru-RU"/>
        </w:rPr>
        <w:t xml:space="preserve">Главная цель работы с данной категорией — не механическое заучивание или натаскивание на конкретные задания, а формирование базового обществоведческого мышления и преодоление психологического барьера перед предметом. </w:t>
      </w:r>
    </w:p>
    <w:p w14:paraId="0F9054D3"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bdr w:val="none" w:sz="0" w:space="0" w:color="auto" w:frame="1"/>
          <w:lang w:eastAsia="ru-RU"/>
        </w:rPr>
        <w:t xml:space="preserve">          Учитывая низкий уровень выполнения заданий на знание вопросов правоведения (права и обязанности граждан, распределение обязанностей между государственными органами власти), политики (вопросы Конституции и полномочий ветвей власти), экономики (функции денег, спрос - предложение) фокус должен быть смещен на практические примеры, и работу с текстом.</w:t>
      </w:r>
      <w:r w:rsidRPr="00CE6A02">
        <w:rPr>
          <w:rFonts w:ascii="Times New Roman" w:eastAsia="Calibri" w:hAnsi="Times New Roman" w:cs="Times New Roman"/>
          <w:color w:val="1F1F1F"/>
          <w:sz w:val="28"/>
          <w:szCs w:val="28"/>
          <w:lang w:eastAsia="ru-RU"/>
        </w:rPr>
        <w:t xml:space="preserve"> </w:t>
      </w:r>
    </w:p>
    <w:p w14:paraId="2F12DD06" w14:textId="77777777" w:rsidR="00CE6A02" w:rsidRPr="00CE6A02" w:rsidRDefault="00CE6A02" w:rsidP="00CE6A02">
      <w:pPr>
        <w:spacing w:after="0" w:line="276" w:lineRule="auto"/>
        <w:ind w:firstLine="708"/>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b/>
          <w:bCs/>
          <w:color w:val="1F1F1F"/>
          <w:sz w:val="28"/>
          <w:szCs w:val="28"/>
          <w:bdr w:val="none" w:sz="0" w:space="0" w:color="auto" w:frame="1"/>
          <w:lang w:eastAsia="ru-RU"/>
        </w:rPr>
        <w:t>Формирование смыслового чтения и базового понятийного аппарата</w:t>
      </w:r>
      <w:r w:rsidRPr="00CE6A02">
        <w:rPr>
          <w:rFonts w:ascii="Times New Roman" w:eastAsia="Calibri" w:hAnsi="Times New Roman" w:cs="Times New Roman"/>
          <w:color w:val="1F1F1F"/>
          <w:sz w:val="28"/>
          <w:szCs w:val="28"/>
          <w:bdr w:val="none" w:sz="0" w:space="0" w:color="auto" w:frame="1"/>
          <w:lang w:eastAsia="ru-RU"/>
        </w:rPr>
        <w:t>. Анализ показал неспособность учащихся правильно использовать обществоведческие понятия особенно в задании № 1, 6, 8, 13, 19, 20</w:t>
      </w:r>
    </w:p>
    <w:p w14:paraId="01B5F5C4" w14:textId="77777777" w:rsidR="00CE6A02" w:rsidRPr="00CE6A02" w:rsidRDefault="00CE6A02" w:rsidP="00CE6A02">
      <w:pPr>
        <w:numPr>
          <w:ilvl w:val="1"/>
          <w:numId w:val="19"/>
        </w:num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i/>
          <w:iCs/>
          <w:color w:val="1F1F1F"/>
          <w:sz w:val="28"/>
          <w:szCs w:val="28"/>
          <w:bdr w:val="none" w:sz="0" w:space="0" w:color="auto" w:frame="1"/>
          <w:lang w:eastAsia="ru-RU"/>
        </w:rPr>
        <w:t>Рекомендации: н</w:t>
      </w:r>
      <w:r w:rsidRPr="00CE6A02">
        <w:rPr>
          <w:rFonts w:ascii="Times New Roman" w:eastAsia="Calibri" w:hAnsi="Times New Roman" w:cs="Times New Roman"/>
          <w:i/>
          <w:iCs/>
          <w:color w:val="1F1F1F"/>
          <w:sz w:val="28"/>
          <w:szCs w:val="28"/>
          <w:lang w:eastAsia="ru-RU"/>
        </w:rPr>
        <w:t>а</w:t>
      </w:r>
      <w:r w:rsidRPr="00CE6A02">
        <w:rPr>
          <w:rFonts w:ascii="Times New Roman" w:eastAsia="Calibri" w:hAnsi="Times New Roman" w:cs="Times New Roman"/>
          <w:color w:val="1F1F1F"/>
          <w:sz w:val="28"/>
          <w:szCs w:val="28"/>
          <w:lang w:eastAsia="ru-RU"/>
        </w:rPr>
        <w:t xml:space="preserve"> каждом уроке при изучении новой темы выпускники должны работать не только с текстом параграфа, но и дидактическими материалами учебного пособия. Большое внимание необходимо уделить кодированию информации в схемы и таблицы и качеству письменных ответов на вопросы.  </w:t>
      </w:r>
    </w:p>
    <w:p w14:paraId="3CA217BA" w14:textId="77777777" w:rsidR="00CE6A02" w:rsidRPr="00CE6A02" w:rsidRDefault="00CE6A02" w:rsidP="00CE6A02">
      <w:pPr>
        <w:numPr>
          <w:ilvl w:val="1"/>
          <w:numId w:val="19"/>
        </w:numPr>
        <w:spacing w:after="0" w:line="276" w:lineRule="auto"/>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b/>
          <w:bCs/>
          <w:color w:val="1F1F1F"/>
          <w:sz w:val="28"/>
          <w:szCs w:val="28"/>
          <w:bdr w:val="none" w:sz="0" w:space="0" w:color="auto" w:frame="1"/>
          <w:lang w:eastAsia="ru-RU"/>
        </w:rPr>
        <w:t xml:space="preserve">       </w:t>
      </w:r>
      <w:r w:rsidRPr="00CE6A02">
        <w:rPr>
          <w:rFonts w:ascii="Times New Roman" w:eastAsia="Calibri" w:hAnsi="Times New Roman" w:cs="Times New Roman"/>
          <w:color w:val="1F1F1F"/>
          <w:sz w:val="28"/>
          <w:szCs w:val="28"/>
          <w:bdr w:val="none" w:sz="0" w:space="0" w:color="auto" w:frame="1"/>
          <w:lang w:eastAsia="ru-RU"/>
        </w:rPr>
        <w:t>На уроке у</w:t>
      </w:r>
      <w:r w:rsidRPr="00CE6A02">
        <w:rPr>
          <w:rFonts w:ascii="Times New Roman" w:eastAsia="Calibri" w:hAnsi="Times New Roman" w:cs="Times New Roman"/>
          <w:color w:val="1F1F1F"/>
          <w:sz w:val="28"/>
          <w:szCs w:val="28"/>
          <w:lang w:eastAsia="ru-RU"/>
        </w:rPr>
        <w:t>читель должен приводить бытовые или обществоведческие примеры имеющие практическое применение для понимания темы урока.</w:t>
      </w:r>
    </w:p>
    <w:p w14:paraId="317504E7"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7149E396" w14:textId="77777777" w:rsidR="00CE6A02" w:rsidRPr="00CE6A02" w:rsidRDefault="00CE6A02" w:rsidP="00CE6A02">
      <w:pPr>
        <w:keepNext/>
        <w:keepLines/>
        <w:numPr>
          <w:ilvl w:val="2"/>
          <w:numId w:val="25"/>
        </w:numPr>
        <w:spacing w:before="200" w:after="0" w:line="240" w:lineRule="auto"/>
        <w:ind w:left="1639"/>
        <w:jc w:val="both"/>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lastRenderedPageBreak/>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3AACF13F"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17AFCC31"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Данный раздел посвящен разбору результатов ОГЭ по обществознанию среди выпускников, продемонстрировавших пограничный уровень владения предметом. Эта категория учащихся требует особого внимания со стороны педагогического сообщества, поскольку их результаты отражают хрупкий баланс между формальным освоением образовательного минимума и риском академической неуспешности.</w:t>
      </w:r>
    </w:p>
    <w:p w14:paraId="4E392028" w14:textId="77777777" w:rsidR="00CE6A02" w:rsidRPr="00CE6A02" w:rsidRDefault="00CE6A02" w:rsidP="00CE6A02">
      <w:pPr>
        <w:spacing w:after="0" w:line="276" w:lineRule="auto"/>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i/>
          <w:iCs/>
          <w:sz w:val="28"/>
          <w:szCs w:val="28"/>
          <w:lang w:eastAsia="ru-RU"/>
        </w:rPr>
        <w:t>Ключевые цели представленного анализа:</w:t>
      </w:r>
    </w:p>
    <w:p w14:paraId="00938CC1" w14:textId="77777777" w:rsidR="00CE6A02" w:rsidRPr="00CE6A02" w:rsidRDefault="00CE6A02" w:rsidP="00CE6A02">
      <w:pPr>
        <w:numPr>
          <w:ilvl w:val="0"/>
          <w:numId w:val="20"/>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Выявить системные дефициты в предметных знаниях и практических навыках выпускников.</w:t>
      </w:r>
    </w:p>
    <w:p w14:paraId="378B8302" w14:textId="77777777" w:rsidR="00CE6A02" w:rsidRPr="00CE6A02" w:rsidRDefault="00CE6A02" w:rsidP="00CE6A02">
      <w:pPr>
        <w:numPr>
          <w:ilvl w:val="0"/>
          <w:numId w:val="20"/>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Определить природу типичных ошибок при выполнении заданий базового, повышенного и высокого уровней сложности.</w:t>
      </w:r>
    </w:p>
    <w:p w14:paraId="7E2DB4B9" w14:textId="77777777" w:rsidR="00CE6A02" w:rsidRPr="00CE6A02" w:rsidRDefault="00CE6A02" w:rsidP="00CE6A02">
      <w:pPr>
        <w:numPr>
          <w:ilvl w:val="0"/>
          <w:numId w:val="20"/>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Сформировать объективную картину того, какие алгоритмы усваиваются успешно, а какие темы вызывают непреодолимые трудности.</w:t>
      </w:r>
    </w:p>
    <w:p w14:paraId="3A7B1013"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Как показывает статистика экзаменационных кампаний, учащиеся из группы «удовлетворительно» зачастую опираются на механическое заучивание типовых алгоритмов и шаблонов. Однако они испытывают серьезные затруднения при столкновении с заданиями, требующими комплексного анализа.</w:t>
      </w:r>
    </w:p>
    <w:p w14:paraId="1E246DEA"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На основе выявленных «слепых зон» в разделе разработаны целевые методические рекомендации для учителей обществознания. Данные материалы призваны помочь педагогам:</w:t>
      </w:r>
    </w:p>
    <w:p w14:paraId="769968A5" w14:textId="77777777" w:rsidR="00CE6A02" w:rsidRPr="00CE6A02" w:rsidRDefault="00CE6A02" w:rsidP="00CE6A02">
      <w:pPr>
        <w:numPr>
          <w:ilvl w:val="0"/>
          <w:numId w:val="2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Скорректировать рабочие программы с учетом выявленных пробелов в знаниях.</w:t>
      </w:r>
    </w:p>
    <w:p w14:paraId="76507C72" w14:textId="77777777" w:rsidR="00CE6A02" w:rsidRPr="00CE6A02" w:rsidRDefault="00CE6A02" w:rsidP="00CE6A02">
      <w:pPr>
        <w:numPr>
          <w:ilvl w:val="0"/>
          <w:numId w:val="2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Оптимизировать подходы к повторению и обобщению сложного теоретического материала.</w:t>
      </w:r>
    </w:p>
    <w:p w14:paraId="08C32105" w14:textId="77777777" w:rsidR="00CE6A02" w:rsidRPr="00CE6A02" w:rsidRDefault="00CE6A02" w:rsidP="00CE6A02">
      <w:pPr>
        <w:numPr>
          <w:ilvl w:val="0"/>
          <w:numId w:val="2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Внедрить эффективные педагогические стратегии, направленные на формирование у слабых учеников осознанного, а не шаблонного понимания обществоведческого материала.</w:t>
      </w:r>
    </w:p>
    <w:p w14:paraId="40D67D2E" w14:textId="77777777" w:rsidR="00CE6A02" w:rsidRPr="00CE6A02" w:rsidRDefault="00CE6A02" w:rsidP="00CE6A02">
      <w:pPr>
        <w:spacing w:after="0" w:line="276" w:lineRule="auto"/>
        <w:ind w:firstLine="284"/>
        <w:jc w:val="both"/>
        <w:rPr>
          <w:rFonts w:ascii="Times New Roman" w:eastAsia="Calibri" w:hAnsi="Times New Roman" w:cs="Times New Roman"/>
          <w:sz w:val="28"/>
          <w:szCs w:val="28"/>
          <w:lang w:eastAsia="ru-RU"/>
        </w:rPr>
      </w:pPr>
      <w:r w:rsidRPr="00CE6A02">
        <w:rPr>
          <w:rFonts w:ascii="Times New Roman" w:eastAsia="Calibri" w:hAnsi="Times New Roman" w:cs="Times New Roman"/>
          <w:bCs/>
          <w:sz w:val="28"/>
          <w:szCs w:val="28"/>
          <w:lang w:eastAsia="ru-RU"/>
        </w:rPr>
        <w:t>Таким образом, с</w:t>
      </w:r>
      <w:r w:rsidRPr="00CE6A02">
        <w:rPr>
          <w:rFonts w:ascii="Times New Roman" w:eastAsia="Calibri" w:hAnsi="Times New Roman" w:cs="Times New Roman"/>
          <w:sz w:val="28"/>
          <w:szCs w:val="28"/>
          <w:lang w:eastAsia="ru-RU"/>
        </w:rPr>
        <w:t>одержательно</w:t>
      </w:r>
      <w:r w:rsidRPr="00CE6A02">
        <w:rPr>
          <w:rFonts w:ascii="Times New Roman" w:eastAsia="Calibri" w:hAnsi="Times New Roman" w:cs="Times New Roman"/>
          <w:spacing w:val="-8"/>
          <w:sz w:val="28"/>
          <w:szCs w:val="28"/>
          <w:lang w:eastAsia="ru-RU"/>
        </w:rPr>
        <w:t xml:space="preserve"> </w:t>
      </w:r>
      <w:r w:rsidRPr="00CE6A02">
        <w:rPr>
          <w:rFonts w:ascii="Times New Roman" w:eastAsia="Calibri" w:hAnsi="Times New Roman" w:cs="Times New Roman"/>
          <w:sz w:val="28"/>
          <w:szCs w:val="28"/>
          <w:lang w:eastAsia="ru-RU"/>
        </w:rPr>
        <w:t>проанализируем</w:t>
      </w:r>
      <w:r w:rsidRPr="00CE6A02">
        <w:rPr>
          <w:rFonts w:ascii="Times New Roman" w:eastAsia="Calibri" w:hAnsi="Times New Roman" w:cs="Times New Roman"/>
          <w:spacing w:val="-9"/>
          <w:sz w:val="28"/>
          <w:szCs w:val="28"/>
          <w:lang w:eastAsia="ru-RU"/>
        </w:rPr>
        <w:t xml:space="preserve"> </w:t>
      </w:r>
      <w:r w:rsidRPr="00CE6A02">
        <w:rPr>
          <w:rFonts w:ascii="Times New Roman" w:eastAsia="Calibri" w:hAnsi="Times New Roman" w:cs="Times New Roman"/>
          <w:sz w:val="28"/>
          <w:szCs w:val="28"/>
          <w:lang w:eastAsia="ru-RU"/>
        </w:rPr>
        <w:t>те</w:t>
      </w:r>
      <w:r w:rsidRPr="00CE6A02">
        <w:rPr>
          <w:rFonts w:ascii="Times New Roman" w:eastAsia="Calibri" w:hAnsi="Times New Roman" w:cs="Times New Roman"/>
          <w:spacing w:val="-8"/>
          <w:sz w:val="28"/>
          <w:szCs w:val="28"/>
          <w:lang w:eastAsia="ru-RU"/>
        </w:rPr>
        <w:t xml:space="preserve"> </w:t>
      </w:r>
      <w:r w:rsidRPr="00CE6A02">
        <w:rPr>
          <w:rFonts w:ascii="Times New Roman" w:eastAsia="Calibri" w:hAnsi="Times New Roman" w:cs="Times New Roman"/>
          <w:sz w:val="28"/>
          <w:szCs w:val="28"/>
          <w:lang w:eastAsia="ru-RU"/>
        </w:rPr>
        <w:t>задания</w:t>
      </w:r>
      <w:r w:rsidRPr="00CE6A02">
        <w:rPr>
          <w:rFonts w:ascii="Times New Roman" w:eastAsia="Calibri" w:hAnsi="Times New Roman" w:cs="Times New Roman"/>
          <w:spacing w:val="-8"/>
          <w:sz w:val="28"/>
          <w:szCs w:val="28"/>
          <w:lang w:eastAsia="ru-RU"/>
        </w:rPr>
        <w:t xml:space="preserve"> </w:t>
      </w:r>
      <w:r w:rsidRPr="00CE6A02">
        <w:rPr>
          <w:rFonts w:ascii="Times New Roman" w:eastAsia="Calibri" w:hAnsi="Times New Roman" w:cs="Times New Roman"/>
          <w:sz w:val="28"/>
          <w:szCs w:val="28"/>
          <w:lang w:eastAsia="ru-RU"/>
        </w:rPr>
        <w:t>в</w:t>
      </w:r>
      <w:r w:rsidRPr="00CE6A02">
        <w:rPr>
          <w:rFonts w:ascii="Times New Roman" w:eastAsia="Calibri" w:hAnsi="Times New Roman" w:cs="Times New Roman"/>
          <w:spacing w:val="-9"/>
          <w:sz w:val="28"/>
          <w:szCs w:val="28"/>
          <w:lang w:eastAsia="ru-RU"/>
        </w:rPr>
        <w:t xml:space="preserve"> </w:t>
      </w:r>
      <w:r w:rsidRPr="00CE6A02">
        <w:rPr>
          <w:rFonts w:ascii="Times New Roman" w:eastAsia="Calibri" w:hAnsi="Times New Roman" w:cs="Times New Roman"/>
          <w:sz w:val="28"/>
          <w:szCs w:val="28"/>
          <w:lang w:eastAsia="ru-RU"/>
        </w:rPr>
        <w:t>работах</w:t>
      </w:r>
      <w:r w:rsidRPr="00CE6A02">
        <w:rPr>
          <w:rFonts w:ascii="Times New Roman" w:eastAsia="Calibri" w:hAnsi="Times New Roman" w:cs="Times New Roman"/>
          <w:spacing w:val="-6"/>
          <w:sz w:val="28"/>
          <w:szCs w:val="28"/>
          <w:lang w:eastAsia="ru-RU"/>
        </w:rPr>
        <w:t xml:space="preserve"> </w:t>
      </w:r>
      <w:r w:rsidRPr="00CE6A02">
        <w:rPr>
          <w:rFonts w:ascii="Times New Roman" w:eastAsia="Calibri" w:hAnsi="Times New Roman" w:cs="Times New Roman"/>
          <w:sz w:val="28"/>
          <w:szCs w:val="28"/>
          <w:lang w:eastAsia="ru-RU"/>
        </w:rPr>
        <w:t>выпускников,</w:t>
      </w:r>
      <w:r w:rsidRPr="00CE6A02">
        <w:rPr>
          <w:rFonts w:ascii="Times New Roman" w:eastAsia="Calibri" w:hAnsi="Times New Roman" w:cs="Times New Roman"/>
          <w:spacing w:val="-4"/>
          <w:sz w:val="28"/>
          <w:szCs w:val="28"/>
          <w:lang w:eastAsia="ru-RU"/>
        </w:rPr>
        <w:t xml:space="preserve"> </w:t>
      </w:r>
      <w:r w:rsidRPr="00CE6A02">
        <w:rPr>
          <w:rFonts w:ascii="Times New Roman" w:eastAsia="Calibri" w:hAnsi="Times New Roman" w:cs="Times New Roman"/>
          <w:sz w:val="28"/>
          <w:szCs w:val="28"/>
          <w:lang w:eastAsia="ru-RU"/>
        </w:rPr>
        <w:t>средний</w:t>
      </w:r>
      <w:r w:rsidRPr="00CE6A02">
        <w:rPr>
          <w:rFonts w:ascii="Times New Roman" w:eastAsia="Calibri" w:hAnsi="Times New Roman" w:cs="Times New Roman"/>
          <w:spacing w:val="-10"/>
          <w:sz w:val="28"/>
          <w:szCs w:val="28"/>
          <w:lang w:eastAsia="ru-RU"/>
        </w:rPr>
        <w:t xml:space="preserve"> </w:t>
      </w:r>
      <w:r w:rsidRPr="00CE6A02">
        <w:rPr>
          <w:rFonts w:ascii="Times New Roman" w:eastAsia="Calibri" w:hAnsi="Times New Roman" w:cs="Times New Roman"/>
          <w:sz w:val="28"/>
          <w:szCs w:val="28"/>
          <w:lang w:eastAsia="ru-RU"/>
        </w:rPr>
        <w:t>процент</w:t>
      </w:r>
      <w:r w:rsidRPr="00CE6A02">
        <w:rPr>
          <w:rFonts w:ascii="Times New Roman" w:eastAsia="Calibri" w:hAnsi="Times New Roman" w:cs="Times New Roman"/>
          <w:spacing w:val="-6"/>
          <w:sz w:val="28"/>
          <w:szCs w:val="28"/>
          <w:lang w:eastAsia="ru-RU"/>
        </w:rPr>
        <w:t xml:space="preserve"> </w:t>
      </w:r>
      <w:r w:rsidRPr="00CE6A02">
        <w:rPr>
          <w:rFonts w:ascii="Times New Roman" w:eastAsia="Calibri" w:hAnsi="Times New Roman" w:cs="Times New Roman"/>
          <w:sz w:val="28"/>
          <w:szCs w:val="28"/>
          <w:lang w:eastAsia="ru-RU"/>
        </w:rPr>
        <w:t>выполнения</w:t>
      </w:r>
      <w:r w:rsidRPr="00CE6A02">
        <w:rPr>
          <w:rFonts w:ascii="Times New Roman" w:eastAsia="Calibri" w:hAnsi="Times New Roman" w:cs="Times New Roman"/>
          <w:spacing w:val="-8"/>
          <w:sz w:val="28"/>
          <w:szCs w:val="28"/>
          <w:lang w:eastAsia="ru-RU"/>
        </w:rPr>
        <w:t xml:space="preserve"> </w:t>
      </w:r>
      <w:r w:rsidRPr="00CE6A02">
        <w:rPr>
          <w:rFonts w:ascii="Times New Roman" w:eastAsia="Calibri" w:hAnsi="Times New Roman" w:cs="Times New Roman"/>
          <w:sz w:val="28"/>
          <w:szCs w:val="28"/>
          <w:lang w:eastAsia="ru-RU"/>
        </w:rPr>
        <w:t>которых</w:t>
      </w:r>
      <w:r w:rsidRPr="00CE6A02">
        <w:rPr>
          <w:rFonts w:ascii="Times New Roman" w:eastAsia="Calibri" w:hAnsi="Times New Roman" w:cs="Times New Roman"/>
          <w:spacing w:val="-6"/>
          <w:sz w:val="28"/>
          <w:szCs w:val="28"/>
          <w:lang w:eastAsia="ru-RU"/>
        </w:rPr>
        <w:t xml:space="preserve"> </w:t>
      </w:r>
      <w:r w:rsidRPr="00CE6A02">
        <w:rPr>
          <w:rFonts w:ascii="Times New Roman" w:eastAsia="Calibri" w:hAnsi="Times New Roman" w:cs="Times New Roman"/>
          <w:sz w:val="28"/>
          <w:szCs w:val="28"/>
          <w:lang w:eastAsia="ru-RU"/>
        </w:rPr>
        <w:t>для</w:t>
      </w:r>
      <w:r w:rsidRPr="00CE6A02">
        <w:rPr>
          <w:rFonts w:ascii="Times New Roman" w:eastAsia="Calibri" w:hAnsi="Times New Roman" w:cs="Times New Roman"/>
          <w:spacing w:val="-8"/>
          <w:sz w:val="28"/>
          <w:szCs w:val="28"/>
          <w:lang w:eastAsia="ru-RU"/>
        </w:rPr>
        <w:t xml:space="preserve"> </w:t>
      </w:r>
      <w:r w:rsidRPr="00CE6A02">
        <w:rPr>
          <w:rFonts w:ascii="Times New Roman" w:eastAsia="Calibri" w:hAnsi="Times New Roman" w:cs="Times New Roman"/>
          <w:sz w:val="28"/>
          <w:szCs w:val="28"/>
          <w:lang w:eastAsia="ru-RU"/>
        </w:rPr>
        <w:t>заданий</w:t>
      </w:r>
      <w:r w:rsidRPr="00CE6A02">
        <w:rPr>
          <w:rFonts w:ascii="Times New Roman" w:eastAsia="Calibri" w:hAnsi="Times New Roman" w:cs="Times New Roman"/>
          <w:spacing w:val="-7"/>
          <w:sz w:val="28"/>
          <w:szCs w:val="28"/>
          <w:lang w:eastAsia="ru-RU"/>
        </w:rPr>
        <w:t xml:space="preserve"> </w:t>
      </w:r>
      <w:r w:rsidRPr="00CE6A02">
        <w:rPr>
          <w:rFonts w:ascii="Times New Roman" w:eastAsia="Calibri" w:hAnsi="Times New Roman" w:cs="Times New Roman"/>
          <w:sz w:val="28"/>
          <w:szCs w:val="28"/>
          <w:lang w:eastAsia="ru-RU"/>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7F8D28AC" w14:textId="77777777" w:rsidR="00CE6A02" w:rsidRPr="00CE6A02" w:rsidRDefault="00CE6A02" w:rsidP="00CE6A02">
      <w:pPr>
        <w:spacing w:after="0" w:line="240" w:lineRule="auto"/>
        <w:jc w:val="both"/>
        <w:rPr>
          <w:rFonts w:ascii="Times New Roman" w:eastAsia="Times New Roman" w:hAnsi="Times New Roman" w:cs="Times New Roman"/>
          <w:bCs/>
          <w:i/>
          <w:iCs/>
          <w:sz w:val="24"/>
          <w:szCs w:val="24"/>
          <w:lang w:eastAsia="ru-RU"/>
        </w:rPr>
      </w:pPr>
    </w:p>
    <w:p w14:paraId="655E3BF4" w14:textId="77777777" w:rsidR="00CE6A02" w:rsidRPr="00CE6A02" w:rsidRDefault="00CE6A02" w:rsidP="00CE6A02">
      <w:pPr>
        <w:spacing w:after="0" w:line="276" w:lineRule="auto"/>
        <w:ind w:firstLine="708"/>
        <w:jc w:val="center"/>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lastRenderedPageBreak/>
        <w:t>Динамика выполнения заданий за 2026 г. и 2025 г. в группе с уровнем подготовки на «3»</w:t>
      </w:r>
    </w:p>
    <w:p w14:paraId="6B2EE803" w14:textId="77777777" w:rsidR="00CE6A02" w:rsidRPr="00CE6A02" w:rsidRDefault="00CE6A02" w:rsidP="00CE6A02">
      <w:pPr>
        <w:spacing w:after="0" w:line="276" w:lineRule="auto"/>
        <w:ind w:firstLine="708"/>
        <w:jc w:val="center"/>
        <w:rPr>
          <w:rFonts w:ascii="Times New Roman" w:eastAsia="Calibri" w:hAnsi="Times New Roman" w:cs="Times New Roman"/>
          <w:b/>
          <w:bCs/>
          <w:sz w:val="28"/>
          <w:szCs w:val="28"/>
          <w:lang w:eastAsia="ru-RU"/>
        </w:rPr>
      </w:pPr>
    </w:p>
    <w:p w14:paraId="0187BC45" w14:textId="77777777" w:rsidR="00CE6A02" w:rsidRPr="00CE6A02" w:rsidRDefault="00CE6A02" w:rsidP="00CE6A02">
      <w:pPr>
        <w:spacing w:after="0" w:line="240" w:lineRule="auto"/>
        <w:jc w:val="both"/>
        <w:rPr>
          <w:rFonts w:ascii="Times New Roman" w:eastAsia="Times New Roman" w:hAnsi="Times New Roman" w:cs="Times New Roman"/>
          <w:bCs/>
          <w:sz w:val="24"/>
          <w:szCs w:val="24"/>
          <w:lang w:eastAsia="ru-RU"/>
        </w:rPr>
      </w:pPr>
      <w:r w:rsidRPr="00CE6A02">
        <w:rPr>
          <w:rFonts w:ascii="Times New Roman" w:eastAsia="Calibri" w:hAnsi="Times New Roman" w:cs="Times New Roman"/>
          <w:noProof/>
          <w:sz w:val="24"/>
          <w:szCs w:val="24"/>
          <w:lang w:eastAsia="ru-RU"/>
        </w:rPr>
        <w:drawing>
          <wp:inline distT="0" distB="0" distL="0" distR="0" wp14:anchorId="11A4D5D8" wp14:editId="7BAC7D82">
            <wp:extent cx="8740775" cy="2063750"/>
            <wp:effectExtent l="0" t="0" r="3175" b="12700"/>
            <wp:docPr id="6" name="Диаграмма 1">
              <a:extLst xmlns:a="http://schemas.openxmlformats.org/drawingml/2006/main">
                <a:ext uri="{FF2B5EF4-FFF2-40B4-BE49-F238E27FC236}">
                  <a16:creationId xmlns:a16="http://schemas.microsoft.com/office/drawing/2014/main" id="{538CEA28-006F-0ED2-FF45-EEBF07F610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4E5C3C" w14:textId="77777777" w:rsidR="00CE6A02" w:rsidRPr="00CE6A02" w:rsidRDefault="00CE6A02" w:rsidP="00CE6A02">
      <w:pPr>
        <w:keepNext/>
        <w:keepLines/>
        <w:numPr>
          <w:ilvl w:val="3"/>
          <w:numId w:val="25"/>
        </w:numPr>
        <w:tabs>
          <w:tab w:val="left" w:pos="567"/>
        </w:tabs>
        <w:spacing w:before="200" w:after="0" w:line="240" w:lineRule="auto"/>
        <w:ind w:left="993"/>
        <w:jc w:val="both"/>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 xml:space="preserve">Описание предметной подготовки участников ОГЭ с низким уровнем подготовки, анализ типичных дефицитов в подготовке </w:t>
      </w:r>
    </w:p>
    <w:p w14:paraId="0C355A58" w14:textId="77777777" w:rsidR="00CE6A02" w:rsidRPr="00CE6A02" w:rsidRDefault="00CE6A02" w:rsidP="00CE6A02">
      <w:pPr>
        <w:spacing w:after="0" w:line="240" w:lineRule="auto"/>
        <w:ind w:firstLine="567"/>
        <w:jc w:val="both"/>
        <w:rPr>
          <w:rFonts w:ascii="Times New Roman" w:eastAsia="Times New Roman" w:hAnsi="Times New Roman" w:cs="Times New Roman"/>
          <w:b/>
          <w:bCs/>
          <w:i/>
          <w:iCs/>
          <w:sz w:val="24"/>
          <w:szCs w:val="24"/>
          <w:lang w:eastAsia="ru-RU"/>
        </w:rPr>
      </w:pPr>
    </w:p>
    <w:p w14:paraId="75D79A29"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6B421FF0"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62D01C91"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Cs/>
          <w:i/>
          <w:iCs/>
          <w:sz w:val="24"/>
          <w:szCs w:val="24"/>
          <w:lang w:eastAsia="ru-RU"/>
        </w:rPr>
        <w:t xml:space="preserve">      </w:t>
      </w:r>
      <w:r w:rsidRPr="00CE6A02">
        <w:rPr>
          <w:rFonts w:ascii="Times New Roman" w:eastAsia="Calibri" w:hAnsi="Times New Roman" w:cs="Times New Roman"/>
          <w:sz w:val="28"/>
          <w:szCs w:val="28"/>
          <w:lang w:eastAsia="ru-RU"/>
        </w:rPr>
        <w:t xml:space="preserve">На основе предоставленных статистических данных по Республике Ингушетия можно провести анализ выполнения заданий ОГЭ по обществознанию в 2026 году учащимися с низким уровнем подготовки (получившими отметку «3»), а также сравнить эти показатели с результатами 2025 года. Анализ показывает неравномерное усвоение материала: уверенное владение отдельными базовыми и даже сложными алгоритмами соседствует с критическими пробелами в фундаментальной теории. </w:t>
      </w:r>
    </w:p>
    <w:p w14:paraId="64E4D38B"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399478C7" w14:textId="77777777" w:rsidR="00CE6A02" w:rsidRPr="00CE6A02" w:rsidRDefault="00CE6A02" w:rsidP="00CE6A02">
      <w:pPr>
        <w:spacing w:after="0" w:line="276" w:lineRule="auto"/>
        <w:jc w:val="center"/>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Сравнительная таблица выполнения ключевых заданий (2025 и 2026 гг.)</w:t>
      </w:r>
    </w:p>
    <w:p w14:paraId="0FEA38B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В таблице ниже представлены задания, в которых наблюдается наиболее заметная динамика результатов для рассматриваемой группы школьников. </w:t>
      </w:r>
    </w:p>
    <w:p w14:paraId="278FB1AF" w14:textId="77777777" w:rsidR="00CE6A02" w:rsidRPr="00CE6A02" w:rsidRDefault="00CE6A02" w:rsidP="00CE6A02">
      <w:pPr>
        <w:spacing w:after="0" w:line="240" w:lineRule="auto"/>
        <w:jc w:val="both"/>
        <w:rPr>
          <w:rFonts w:ascii="Times New Roman" w:eastAsia="Times New Roman" w:hAnsi="Times New Roman" w:cs="Times New Roman"/>
          <w:bCs/>
          <w:sz w:val="24"/>
          <w:szCs w:val="24"/>
          <w:lang w:eastAsia="ru-RU"/>
        </w:rPr>
      </w:pPr>
      <w:r w:rsidRPr="00CE6A02">
        <w:rPr>
          <w:rFonts w:ascii="Times New Roman" w:eastAsia="Times New Roman" w:hAnsi="Times New Roman" w:cs="Times New Roman"/>
          <w:bCs/>
          <w:sz w:val="24"/>
          <w:szCs w:val="24"/>
          <w:lang w:eastAsia="ru-RU"/>
        </w:rPr>
        <w:lastRenderedPageBreak/>
        <w:t xml:space="preserve">    </w:t>
      </w:r>
    </w:p>
    <w:tbl>
      <w:tblPr>
        <w:tblStyle w:val="12"/>
        <w:tblW w:w="0" w:type="auto"/>
        <w:tblLook w:val="04A0" w:firstRow="1" w:lastRow="0" w:firstColumn="1" w:lastColumn="0" w:noHBand="0" w:noVBand="1"/>
      </w:tblPr>
      <w:tblGrid>
        <w:gridCol w:w="1129"/>
        <w:gridCol w:w="7079"/>
        <w:gridCol w:w="1285"/>
        <w:gridCol w:w="1419"/>
        <w:gridCol w:w="1417"/>
        <w:gridCol w:w="1948"/>
      </w:tblGrid>
      <w:tr w:rsidR="00CE6A02" w:rsidRPr="00CE6A02" w14:paraId="73D22CD0" w14:textId="77777777" w:rsidTr="00B106D5">
        <w:tc>
          <w:tcPr>
            <w:tcW w:w="1129" w:type="dxa"/>
            <w:shd w:val="clear" w:color="auto" w:fill="C5E0B3" w:themeFill="accent6" w:themeFillTint="66"/>
            <w:vAlign w:val="center"/>
          </w:tcPr>
          <w:p w14:paraId="4EA0463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 задания</w:t>
            </w:r>
          </w:p>
        </w:tc>
        <w:tc>
          <w:tcPr>
            <w:tcW w:w="7079" w:type="dxa"/>
            <w:shd w:val="clear" w:color="auto" w:fill="C5E0B3" w:themeFill="accent6" w:themeFillTint="66"/>
            <w:vAlign w:val="center"/>
          </w:tcPr>
          <w:p w14:paraId="75B18171"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Проверяемое умение / тема</w:t>
            </w:r>
          </w:p>
        </w:tc>
        <w:tc>
          <w:tcPr>
            <w:tcW w:w="1285" w:type="dxa"/>
            <w:shd w:val="clear" w:color="auto" w:fill="C5E0B3" w:themeFill="accent6" w:themeFillTint="66"/>
            <w:vAlign w:val="center"/>
          </w:tcPr>
          <w:p w14:paraId="35BFBC5F"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Уровень</w:t>
            </w:r>
          </w:p>
        </w:tc>
        <w:tc>
          <w:tcPr>
            <w:tcW w:w="1419" w:type="dxa"/>
            <w:shd w:val="clear" w:color="auto" w:fill="C5E0B3" w:themeFill="accent6" w:themeFillTint="66"/>
            <w:vAlign w:val="center"/>
          </w:tcPr>
          <w:p w14:paraId="17AA46C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2025 г. (%)</w:t>
            </w:r>
          </w:p>
        </w:tc>
        <w:tc>
          <w:tcPr>
            <w:tcW w:w="1417" w:type="dxa"/>
            <w:shd w:val="clear" w:color="auto" w:fill="C5E0B3" w:themeFill="accent6" w:themeFillTint="66"/>
            <w:vAlign w:val="center"/>
          </w:tcPr>
          <w:p w14:paraId="7A6A17F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2026 г. (%)</w:t>
            </w:r>
          </w:p>
        </w:tc>
        <w:tc>
          <w:tcPr>
            <w:tcW w:w="1948" w:type="dxa"/>
            <w:shd w:val="clear" w:color="auto" w:fill="C5E0B3" w:themeFill="accent6" w:themeFillTint="66"/>
            <w:vAlign w:val="center"/>
          </w:tcPr>
          <w:p w14:paraId="5325FFC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b/>
                <w:bCs/>
                <w:sz w:val="24"/>
                <w:szCs w:val="24"/>
              </w:rPr>
              <w:t>Динамика</w:t>
            </w:r>
          </w:p>
        </w:tc>
      </w:tr>
      <w:tr w:rsidR="00CE6A02" w:rsidRPr="00CE6A02" w14:paraId="00296AE6" w14:textId="77777777" w:rsidTr="00B106D5">
        <w:tc>
          <w:tcPr>
            <w:tcW w:w="1129" w:type="dxa"/>
            <w:vAlign w:val="center"/>
          </w:tcPr>
          <w:p w14:paraId="610E1841"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w:t>
            </w:r>
          </w:p>
        </w:tc>
        <w:tc>
          <w:tcPr>
            <w:tcW w:w="7079" w:type="dxa"/>
            <w:shd w:val="clear" w:color="auto" w:fill="C5E0B3" w:themeFill="accent6" w:themeFillTint="66"/>
            <w:vAlign w:val="center"/>
          </w:tcPr>
          <w:p w14:paraId="74C556A4" w14:textId="77777777" w:rsidR="00CE6A02" w:rsidRPr="00CE6A02" w:rsidRDefault="00CE6A02" w:rsidP="00CE6A02">
            <w:pPr>
              <w:spacing w:line="276" w:lineRule="auto"/>
              <w:rPr>
                <w:rFonts w:ascii="Times New Roman" w:hAnsi="Times New Roman"/>
                <w:sz w:val="24"/>
                <w:szCs w:val="24"/>
              </w:rPr>
            </w:pPr>
            <w:r w:rsidRPr="00CE6A02">
              <w:rPr>
                <w:rFonts w:ascii="Times New Roman" w:eastAsia="Times New Roman" w:hAnsi="Times New Roman"/>
                <w:bCs/>
                <w:iCs/>
                <w:sz w:val="28"/>
                <w:szCs w:val="28"/>
              </w:rPr>
              <w:t>Выбор соответствующего понятия</w:t>
            </w:r>
            <w:r w:rsidRPr="00CE6A02">
              <w:rPr>
                <w:rFonts w:ascii="Times New Roman" w:hAnsi="Times New Roman"/>
                <w:sz w:val="28"/>
                <w:szCs w:val="28"/>
              </w:rPr>
              <w:t xml:space="preserve"> и раскрытие его смысла, согласно условию задания</w:t>
            </w:r>
          </w:p>
        </w:tc>
        <w:tc>
          <w:tcPr>
            <w:tcW w:w="1285" w:type="dxa"/>
            <w:vAlign w:val="center"/>
          </w:tcPr>
          <w:p w14:paraId="5199DA6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165C489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95</w:t>
            </w:r>
          </w:p>
        </w:tc>
        <w:tc>
          <w:tcPr>
            <w:tcW w:w="1417" w:type="dxa"/>
            <w:vAlign w:val="center"/>
          </w:tcPr>
          <w:p w14:paraId="6D5A3C12"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84,11</w:t>
            </w:r>
          </w:p>
        </w:tc>
        <w:tc>
          <w:tcPr>
            <w:tcW w:w="1948" w:type="dxa"/>
            <w:vAlign w:val="center"/>
          </w:tcPr>
          <w:p w14:paraId="39BF6F9B"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6EDBAA86" w14:textId="77777777" w:rsidTr="00B106D5">
        <w:tc>
          <w:tcPr>
            <w:tcW w:w="1129" w:type="dxa"/>
            <w:vAlign w:val="center"/>
          </w:tcPr>
          <w:p w14:paraId="4FF6A802"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w:t>
            </w:r>
          </w:p>
        </w:tc>
        <w:tc>
          <w:tcPr>
            <w:tcW w:w="7079" w:type="dxa"/>
            <w:shd w:val="clear" w:color="auto" w:fill="C5E0B3" w:themeFill="accent6" w:themeFillTint="66"/>
            <w:vAlign w:val="center"/>
          </w:tcPr>
          <w:p w14:paraId="4498463F"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8"/>
                <w:szCs w:val="28"/>
              </w:rPr>
              <w:t>Духовная сфера: характеристика человека как единицы общества</w:t>
            </w:r>
          </w:p>
        </w:tc>
        <w:tc>
          <w:tcPr>
            <w:tcW w:w="1285" w:type="dxa"/>
            <w:vAlign w:val="center"/>
          </w:tcPr>
          <w:p w14:paraId="20CBA7DE"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3FF3C65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w:t>
            </w:r>
            <w:r w:rsidRPr="00CE6A02">
              <w:rPr>
                <w:rFonts w:ascii="Times New Roman" w:hAnsi="Times New Roman"/>
                <w:color w:val="000000"/>
              </w:rPr>
              <w:t>5</w:t>
            </w:r>
          </w:p>
        </w:tc>
        <w:tc>
          <w:tcPr>
            <w:tcW w:w="1417" w:type="dxa"/>
            <w:vAlign w:val="center"/>
          </w:tcPr>
          <w:p w14:paraId="060CD78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96, 89</w:t>
            </w:r>
          </w:p>
        </w:tc>
        <w:tc>
          <w:tcPr>
            <w:tcW w:w="1948" w:type="dxa"/>
            <w:vAlign w:val="center"/>
          </w:tcPr>
          <w:p w14:paraId="35B4A99D"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Повышение</w:t>
            </w:r>
          </w:p>
        </w:tc>
      </w:tr>
      <w:tr w:rsidR="00CE6A02" w:rsidRPr="00CE6A02" w14:paraId="5DB51646" w14:textId="77777777" w:rsidTr="00B106D5">
        <w:tc>
          <w:tcPr>
            <w:tcW w:w="1129" w:type="dxa"/>
            <w:vAlign w:val="center"/>
          </w:tcPr>
          <w:p w14:paraId="7C29C33F"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3</w:t>
            </w:r>
          </w:p>
        </w:tc>
        <w:tc>
          <w:tcPr>
            <w:tcW w:w="7079" w:type="dxa"/>
            <w:shd w:val="clear" w:color="auto" w:fill="C5E0B3" w:themeFill="accent6" w:themeFillTint="66"/>
            <w:vAlign w:val="center"/>
          </w:tcPr>
          <w:p w14:paraId="69344FBB"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8"/>
                <w:szCs w:val="28"/>
              </w:rPr>
              <w:t>Духовная сфера: естественные науки, изучающие общество</w:t>
            </w:r>
          </w:p>
        </w:tc>
        <w:tc>
          <w:tcPr>
            <w:tcW w:w="1285" w:type="dxa"/>
            <w:vAlign w:val="center"/>
          </w:tcPr>
          <w:p w14:paraId="16E39EEA"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355432A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96</w:t>
            </w:r>
          </w:p>
        </w:tc>
        <w:tc>
          <w:tcPr>
            <w:tcW w:w="1417" w:type="dxa"/>
            <w:vAlign w:val="center"/>
          </w:tcPr>
          <w:p w14:paraId="7A27FA9E"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96, 89</w:t>
            </w:r>
          </w:p>
        </w:tc>
        <w:tc>
          <w:tcPr>
            <w:tcW w:w="1948" w:type="dxa"/>
            <w:vAlign w:val="center"/>
          </w:tcPr>
          <w:p w14:paraId="6AC68A5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Сохранение результатов</w:t>
            </w:r>
          </w:p>
        </w:tc>
      </w:tr>
      <w:tr w:rsidR="00CE6A02" w:rsidRPr="00CE6A02" w14:paraId="439FE3AA" w14:textId="77777777" w:rsidTr="00B106D5">
        <w:tc>
          <w:tcPr>
            <w:tcW w:w="1129" w:type="dxa"/>
            <w:vAlign w:val="center"/>
          </w:tcPr>
          <w:p w14:paraId="072454F9"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4</w:t>
            </w:r>
          </w:p>
        </w:tc>
        <w:tc>
          <w:tcPr>
            <w:tcW w:w="7079" w:type="dxa"/>
            <w:shd w:val="clear" w:color="auto" w:fill="C5E0B3" w:themeFill="accent6" w:themeFillTint="66"/>
            <w:vAlign w:val="center"/>
          </w:tcPr>
          <w:p w14:paraId="17DC8A42"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8"/>
                <w:szCs w:val="28"/>
              </w:rPr>
              <w:t>Духовная сфера: проверяет понимание обществоведческих терминов (патриотизм)</w:t>
            </w:r>
          </w:p>
        </w:tc>
        <w:tc>
          <w:tcPr>
            <w:tcW w:w="1285" w:type="dxa"/>
            <w:vAlign w:val="center"/>
          </w:tcPr>
          <w:p w14:paraId="02B0C97E"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532E8D23"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93</w:t>
            </w:r>
          </w:p>
        </w:tc>
        <w:tc>
          <w:tcPr>
            <w:tcW w:w="1417" w:type="dxa"/>
            <w:vAlign w:val="center"/>
          </w:tcPr>
          <w:p w14:paraId="3BE9518F"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96,37</w:t>
            </w:r>
          </w:p>
        </w:tc>
        <w:tc>
          <w:tcPr>
            <w:tcW w:w="1948" w:type="dxa"/>
            <w:vAlign w:val="center"/>
          </w:tcPr>
          <w:p w14:paraId="00EA9D4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Повышение</w:t>
            </w:r>
          </w:p>
        </w:tc>
      </w:tr>
      <w:tr w:rsidR="00CE6A02" w:rsidRPr="00CE6A02" w14:paraId="3D9707A2" w14:textId="77777777" w:rsidTr="00B106D5">
        <w:tc>
          <w:tcPr>
            <w:tcW w:w="1129" w:type="dxa"/>
            <w:vAlign w:val="center"/>
          </w:tcPr>
          <w:p w14:paraId="67EDBFCE"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5</w:t>
            </w:r>
          </w:p>
        </w:tc>
        <w:tc>
          <w:tcPr>
            <w:tcW w:w="7079" w:type="dxa"/>
            <w:shd w:val="clear" w:color="auto" w:fill="C5E0B3" w:themeFill="accent6" w:themeFillTint="66"/>
            <w:vAlign w:val="center"/>
          </w:tcPr>
          <w:p w14:paraId="26E43F58"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Социальная сфера: </w:t>
            </w:r>
            <w:r w:rsidRPr="00CE6A02">
              <w:rPr>
                <w:rFonts w:ascii="Times New Roman" w:hAnsi="Times New Roman"/>
                <w:color w:val="1F1F1F"/>
                <w:sz w:val="28"/>
                <w:szCs w:val="28"/>
              </w:rPr>
              <w:t>проверяет сформированность знаний по вопросам семьи и семейных ценностей</w:t>
            </w:r>
          </w:p>
        </w:tc>
        <w:tc>
          <w:tcPr>
            <w:tcW w:w="1285" w:type="dxa"/>
            <w:vAlign w:val="center"/>
          </w:tcPr>
          <w:p w14:paraId="1D5ECFF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595CE4A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78</w:t>
            </w:r>
          </w:p>
        </w:tc>
        <w:tc>
          <w:tcPr>
            <w:tcW w:w="1417" w:type="dxa"/>
            <w:vAlign w:val="center"/>
          </w:tcPr>
          <w:p w14:paraId="5BBD0E7F"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97, 06</w:t>
            </w:r>
          </w:p>
        </w:tc>
        <w:tc>
          <w:tcPr>
            <w:tcW w:w="1948" w:type="dxa"/>
            <w:vAlign w:val="center"/>
          </w:tcPr>
          <w:p w14:paraId="7EE1F593"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Повышение</w:t>
            </w:r>
          </w:p>
        </w:tc>
      </w:tr>
      <w:tr w:rsidR="00CE6A02" w:rsidRPr="00CE6A02" w14:paraId="49D96F6E" w14:textId="77777777" w:rsidTr="00B106D5">
        <w:tc>
          <w:tcPr>
            <w:tcW w:w="1129" w:type="dxa"/>
            <w:vAlign w:val="center"/>
          </w:tcPr>
          <w:p w14:paraId="660C95CF"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6</w:t>
            </w:r>
          </w:p>
        </w:tc>
        <w:tc>
          <w:tcPr>
            <w:tcW w:w="7079" w:type="dxa"/>
            <w:shd w:val="clear" w:color="auto" w:fill="C5E0B3" w:themeFill="accent6" w:themeFillTint="66"/>
            <w:vAlign w:val="center"/>
          </w:tcPr>
          <w:p w14:paraId="0BDC1CBD"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Экономика: </w:t>
            </w:r>
            <w:r w:rsidRPr="00CE6A02">
              <w:rPr>
                <w:rFonts w:ascii="Times New Roman" w:hAnsi="Times New Roman"/>
                <w:color w:val="1F1F1F"/>
                <w:sz w:val="28"/>
                <w:szCs w:val="28"/>
              </w:rPr>
              <w:t xml:space="preserve">понимание правильной </w:t>
            </w:r>
            <w:r w:rsidRPr="00CE6A02">
              <w:rPr>
                <w:rFonts w:ascii="Times New Roman" w:hAnsi="Times New Roman"/>
                <w:sz w:val="28"/>
                <w:szCs w:val="28"/>
              </w:rPr>
              <w:t>оценки уровня доходов семьи и экономические ресурсы</w:t>
            </w:r>
          </w:p>
        </w:tc>
        <w:tc>
          <w:tcPr>
            <w:tcW w:w="1285" w:type="dxa"/>
            <w:vAlign w:val="center"/>
          </w:tcPr>
          <w:p w14:paraId="16473FC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466662D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95</w:t>
            </w:r>
          </w:p>
        </w:tc>
        <w:tc>
          <w:tcPr>
            <w:tcW w:w="1417" w:type="dxa"/>
            <w:vAlign w:val="center"/>
          </w:tcPr>
          <w:p w14:paraId="60EB097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95, 16</w:t>
            </w:r>
          </w:p>
        </w:tc>
        <w:tc>
          <w:tcPr>
            <w:tcW w:w="1948" w:type="dxa"/>
            <w:vAlign w:val="center"/>
          </w:tcPr>
          <w:p w14:paraId="33D6933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Сохранение результатов</w:t>
            </w:r>
          </w:p>
        </w:tc>
      </w:tr>
      <w:tr w:rsidR="00CE6A02" w:rsidRPr="00CE6A02" w14:paraId="6136D989" w14:textId="77777777" w:rsidTr="00B106D5">
        <w:tc>
          <w:tcPr>
            <w:tcW w:w="1129" w:type="dxa"/>
            <w:vAlign w:val="center"/>
          </w:tcPr>
          <w:p w14:paraId="3594A461"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7</w:t>
            </w:r>
          </w:p>
        </w:tc>
        <w:tc>
          <w:tcPr>
            <w:tcW w:w="7079" w:type="dxa"/>
            <w:shd w:val="clear" w:color="auto" w:fill="C5E0B3" w:themeFill="accent6" w:themeFillTint="66"/>
          </w:tcPr>
          <w:p w14:paraId="2272F9C7"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Экономика: </w:t>
            </w:r>
            <w:r w:rsidRPr="00CE6A02">
              <w:rPr>
                <w:rFonts w:ascii="Times New Roman" w:hAnsi="Times New Roman"/>
                <w:sz w:val="28"/>
                <w:szCs w:val="28"/>
              </w:rPr>
              <w:t>понимание базовых экономических терминов (экономика – как хозяйство)</w:t>
            </w:r>
          </w:p>
        </w:tc>
        <w:tc>
          <w:tcPr>
            <w:tcW w:w="1285" w:type="dxa"/>
            <w:vAlign w:val="center"/>
          </w:tcPr>
          <w:p w14:paraId="2FE5074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005533A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96</w:t>
            </w:r>
          </w:p>
        </w:tc>
        <w:tc>
          <w:tcPr>
            <w:tcW w:w="1417" w:type="dxa"/>
            <w:vAlign w:val="center"/>
          </w:tcPr>
          <w:p w14:paraId="5FAAF64A"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94, 65</w:t>
            </w:r>
          </w:p>
        </w:tc>
        <w:tc>
          <w:tcPr>
            <w:tcW w:w="1948" w:type="dxa"/>
            <w:vAlign w:val="center"/>
          </w:tcPr>
          <w:p w14:paraId="3CB75B5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55C8DE0B" w14:textId="77777777" w:rsidTr="00B106D5">
        <w:tc>
          <w:tcPr>
            <w:tcW w:w="1129" w:type="dxa"/>
            <w:vAlign w:val="center"/>
          </w:tcPr>
          <w:p w14:paraId="104455EF"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8</w:t>
            </w:r>
          </w:p>
        </w:tc>
        <w:tc>
          <w:tcPr>
            <w:tcW w:w="7079" w:type="dxa"/>
            <w:shd w:val="clear" w:color="auto" w:fill="C5E0B3" w:themeFill="accent6" w:themeFillTint="66"/>
          </w:tcPr>
          <w:p w14:paraId="28A15A4A"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Экономика: </w:t>
            </w:r>
            <w:r w:rsidRPr="00CE6A02">
              <w:rPr>
                <w:rFonts w:ascii="Times New Roman" w:hAnsi="Times New Roman"/>
                <w:sz w:val="28"/>
                <w:szCs w:val="28"/>
              </w:rPr>
              <w:t>примеры как источник определения терминов и экономических процессов</w:t>
            </w:r>
          </w:p>
        </w:tc>
        <w:tc>
          <w:tcPr>
            <w:tcW w:w="1285" w:type="dxa"/>
            <w:vAlign w:val="center"/>
          </w:tcPr>
          <w:p w14:paraId="51117FA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275B216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94</w:t>
            </w:r>
          </w:p>
        </w:tc>
        <w:tc>
          <w:tcPr>
            <w:tcW w:w="1417" w:type="dxa"/>
            <w:vAlign w:val="center"/>
          </w:tcPr>
          <w:p w14:paraId="6E1D504B"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84,11</w:t>
            </w:r>
          </w:p>
        </w:tc>
        <w:tc>
          <w:tcPr>
            <w:tcW w:w="1948" w:type="dxa"/>
            <w:vAlign w:val="center"/>
          </w:tcPr>
          <w:p w14:paraId="759E5251"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7C989AE9" w14:textId="77777777" w:rsidTr="00B106D5">
        <w:tc>
          <w:tcPr>
            <w:tcW w:w="1129" w:type="dxa"/>
            <w:vAlign w:val="center"/>
          </w:tcPr>
          <w:p w14:paraId="15FB2623"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9</w:t>
            </w:r>
          </w:p>
        </w:tc>
        <w:tc>
          <w:tcPr>
            <w:tcW w:w="7079" w:type="dxa"/>
            <w:shd w:val="clear" w:color="auto" w:fill="C5E0B3" w:themeFill="accent6" w:themeFillTint="66"/>
            <w:vAlign w:val="center"/>
          </w:tcPr>
          <w:p w14:paraId="5EF2D3E5"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Экономика: </w:t>
            </w:r>
            <w:r w:rsidRPr="00CE6A02">
              <w:rPr>
                <w:rFonts w:ascii="Times New Roman" w:hAnsi="Times New Roman"/>
                <w:sz w:val="28"/>
                <w:szCs w:val="28"/>
              </w:rPr>
              <w:t>понимании денег как средства платежа</w:t>
            </w:r>
          </w:p>
        </w:tc>
        <w:tc>
          <w:tcPr>
            <w:tcW w:w="1285" w:type="dxa"/>
            <w:vAlign w:val="center"/>
          </w:tcPr>
          <w:p w14:paraId="24B7E77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3E37699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95</w:t>
            </w:r>
          </w:p>
        </w:tc>
        <w:tc>
          <w:tcPr>
            <w:tcW w:w="1417" w:type="dxa"/>
            <w:vAlign w:val="center"/>
          </w:tcPr>
          <w:p w14:paraId="6EDAA9E2"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96, 89</w:t>
            </w:r>
          </w:p>
        </w:tc>
        <w:tc>
          <w:tcPr>
            <w:tcW w:w="1948" w:type="dxa"/>
            <w:vAlign w:val="center"/>
          </w:tcPr>
          <w:p w14:paraId="55B42FBF"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Повышение</w:t>
            </w:r>
          </w:p>
        </w:tc>
      </w:tr>
      <w:tr w:rsidR="00CE6A02" w:rsidRPr="00CE6A02" w14:paraId="1C1F1F50" w14:textId="77777777" w:rsidTr="00B106D5">
        <w:tc>
          <w:tcPr>
            <w:tcW w:w="1129" w:type="dxa"/>
            <w:vAlign w:val="center"/>
          </w:tcPr>
          <w:p w14:paraId="057BC566"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10</w:t>
            </w:r>
          </w:p>
        </w:tc>
        <w:tc>
          <w:tcPr>
            <w:tcW w:w="7079" w:type="dxa"/>
            <w:shd w:val="clear" w:color="auto" w:fill="C5E0B3" w:themeFill="accent6" w:themeFillTint="66"/>
            <w:vAlign w:val="center"/>
          </w:tcPr>
          <w:p w14:paraId="78508B21"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Социальная сфера: понимание характеристики демографической структуры общества</w:t>
            </w:r>
          </w:p>
        </w:tc>
        <w:tc>
          <w:tcPr>
            <w:tcW w:w="1285" w:type="dxa"/>
            <w:vAlign w:val="center"/>
          </w:tcPr>
          <w:p w14:paraId="44F6703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3D3BD84E"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95</w:t>
            </w:r>
          </w:p>
        </w:tc>
        <w:tc>
          <w:tcPr>
            <w:tcW w:w="1417" w:type="dxa"/>
            <w:vAlign w:val="center"/>
          </w:tcPr>
          <w:p w14:paraId="3BE5F883"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95,85</w:t>
            </w:r>
          </w:p>
        </w:tc>
        <w:tc>
          <w:tcPr>
            <w:tcW w:w="1948" w:type="dxa"/>
            <w:vAlign w:val="center"/>
          </w:tcPr>
          <w:p w14:paraId="007B7AB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Сохранение результатов</w:t>
            </w:r>
          </w:p>
        </w:tc>
      </w:tr>
      <w:tr w:rsidR="00CE6A02" w:rsidRPr="00CE6A02" w14:paraId="18497D04" w14:textId="77777777" w:rsidTr="00B106D5">
        <w:tc>
          <w:tcPr>
            <w:tcW w:w="1129" w:type="dxa"/>
            <w:vAlign w:val="center"/>
          </w:tcPr>
          <w:p w14:paraId="71010452"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11</w:t>
            </w:r>
          </w:p>
        </w:tc>
        <w:tc>
          <w:tcPr>
            <w:tcW w:w="7079" w:type="dxa"/>
            <w:shd w:val="clear" w:color="auto" w:fill="C5E0B3" w:themeFill="accent6" w:themeFillTint="66"/>
            <w:vAlign w:val="center"/>
          </w:tcPr>
          <w:p w14:paraId="4F0FB556"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Социальная сфера: </w:t>
            </w:r>
            <w:r w:rsidRPr="00CE6A02">
              <w:rPr>
                <w:rFonts w:ascii="Times New Roman" w:hAnsi="Times New Roman"/>
                <w:sz w:val="28"/>
                <w:szCs w:val="28"/>
              </w:rPr>
              <w:t xml:space="preserve">понимание причин социальных конфликтов </w:t>
            </w:r>
          </w:p>
        </w:tc>
        <w:tc>
          <w:tcPr>
            <w:tcW w:w="1285" w:type="dxa"/>
            <w:vAlign w:val="center"/>
          </w:tcPr>
          <w:p w14:paraId="28AC89E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7E33E8DD"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94</w:t>
            </w:r>
          </w:p>
        </w:tc>
        <w:tc>
          <w:tcPr>
            <w:tcW w:w="1417" w:type="dxa"/>
            <w:vAlign w:val="center"/>
          </w:tcPr>
          <w:p w14:paraId="2879671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85, 15</w:t>
            </w:r>
          </w:p>
        </w:tc>
        <w:tc>
          <w:tcPr>
            <w:tcW w:w="1948" w:type="dxa"/>
            <w:vAlign w:val="center"/>
          </w:tcPr>
          <w:p w14:paraId="54749A1F"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160ADDC0" w14:textId="77777777" w:rsidTr="00B106D5">
        <w:tc>
          <w:tcPr>
            <w:tcW w:w="1129" w:type="dxa"/>
            <w:vAlign w:val="center"/>
          </w:tcPr>
          <w:p w14:paraId="564DCF8E"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12</w:t>
            </w:r>
          </w:p>
        </w:tc>
        <w:tc>
          <w:tcPr>
            <w:tcW w:w="7079" w:type="dxa"/>
            <w:shd w:val="clear" w:color="auto" w:fill="C5E0B3" w:themeFill="accent6" w:themeFillTint="66"/>
            <w:vAlign w:val="center"/>
          </w:tcPr>
          <w:p w14:paraId="022050E8"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Социальная сфера: анализ и выводы информации в графическом виде</w:t>
            </w:r>
          </w:p>
        </w:tc>
        <w:tc>
          <w:tcPr>
            <w:tcW w:w="1285" w:type="dxa"/>
            <w:vAlign w:val="center"/>
          </w:tcPr>
          <w:p w14:paraId="2CCC915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3EF0DE9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94</w:t>
            </w:r>
          </w:p>
        </w:tc>
        <w:tc>
          <w:tcPr>
            <w:tcW w:w="1417" w:type="dxa"/>
            <w:vAlign w:val="center"/>
          </w:tcPr>
          <w:p w14:paraId="3998673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94, 13</w:t>
            </w:r>
          </w:p>
        </w:tc>
        <w:tc>
          <w:tcPr>
            <w:tcW w:w="1948" w:type="dxa"/>
            <w:vAlign w:val="center"/>
          </w:tcPr>
          <w:p w14:paraId="26BC04A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Сохранение результатов</w:t>
            </w:r>
          </w:p>
        </w:tc>
      </w:tr>
      <w:tr w:rsidR="00CE6A02" w:rsidRPr="00CE6A02" w14:paraId="5B716ABB" w14:textId="77777777" w:rsidTr="00B106D5">
        <w:tc>
          <w:tcPr>
            <w:tcW w:w="1129" w:type="dxa"/>
            <w:vAlign w:val="center"/>
          </w:tcPr>
          <w:p w14:paraId="39E9BDE1"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lastRenderedPageBreak/>
              <w:t>13</w:t>
            </w:r>
          </w:p>
        </w:tc>
        <w:tc>
          <w:tcPr>
            <w:tcW w:w="7079" w:type="dxa"/>
            <w:shd w:val="clear" w:color="auto" w:fill="C5E0B3" w:themeFill="accent6" w:themeFillTint="66"/>
            <w:vAlign w:val="center"/>
          </w:tcPr>
          <w:p w14:paraId="5726443E"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Политика: </w:t>
            </w:r>
            <w:r w:rsidRPr="00CE6A02">
              <w:rPr>
                <w:rFonts w:ascii="Times New Roman" w:hAnsi="Times New Roman"/>
                <w:sz w:val="28"/>
                <w:szCs w:val="28"/>
              </w:rPr>
              <w:t>понимание основных терминов и определений в вопросах характеристики государства</w:t>
            </w:r>
          </w:p>
        </w:tc>
        <w:tc>
          <w:tcPr>
            <w:tcW w:w="1285" w:type="dxa"/>
            <w:vAlign w:val="center"/>
          </w:tcPr>
          <w:p w14:paraId="7214E0C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25FF2AF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93</w:t>
            </w:r>
          </w:p>
        </w:tc>
        <w:tc>
          <w:tcPr>
            <w:tcW w:w="1417" w:type="dxa"/>
            <w:vAlign w:val="center"/>
          </w:tcPr>
          <w:p w14:paraId="49206AC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82, 56</w:t>
            </w:r>
          </w:p>
        </w:tc>
        <w:tc>
          <w:tcPr>
            <w:tcW w:w="1948" w:type="dxa"/>
            <w:vAlign w:val="center"/>
          </w:tcPr>
          <w:p w14:paraId="7BADF3DD"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1D6D1C6F" w14:textId="77777777" w:rsidTr="00B106D5">
        <w:tc>
          <w:tcPr>
            <w:tcW w:w="1129" w:type="dxa"/>
            <w:vAlign w:val="center"/>
          </w:tcPr>
          <w:p w14:paraId="2918751B"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14</w:t>
            </w:r>
          </w:p>
        </w:tc>
        <w:tc>
          <w:tcPr>
            <w:tcW w:w="7079" w:type="dxa"/>
            <w:shd w:val="clear" w:color="auto" w:fill="C5E0B3" w:themeFill="accent6" w:themeFillTint="66"/>
            <w:vAlign w:val="center"/>
          </w:tcPr>
          <w:p w14:paraId="2A51593D"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Политика: государственно – территориальное устройство государства</w:t>
            </w:r>
          </w:p>
        </w:tc>
        <w:tc>
          <w:tcPr>
            <w:tcW w:w="1285" w:type="dxa"/>
            <w:vAlign w:val="center"/>
          </w:tcPr>
          <w:p w14:paraId="0DD93721"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6124A8C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93</w:t>
            </w:r>
          </w:p>
        </w:tc>
        <w:tc>
          <w:tcPr>
            <w:tcW w:w="1417" w:type="dxa"/>
            <w:vAlign w:val="center"/>
          </w:tcPr>
          <w:p w14:paraId="566BD88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96, 89</w:t>
            </w:r>
          </w:p>
        </w:tc>
        <w:tc>
          <w:tcPr>
            <w:tcW w:w="1948" w:type="dxa"/>
            <w:vAlign w:val="center"/>
          </w:tcPr>
          <w:p w14:paraId="025F4F2D"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Повышение</w:t>
            </w:r>
          </w:p>
        </w:tc>
      </w:tr>
      <w:tr w:rsidR="00CE6A02" w:rsidRPr="00CE6A02" w14:paraId="7F14B862" w14:textId="77777777" w:rsidTr="00B106D5">
        <w:tc>
          <w:tcPr>
            <w:tcW w:w="1129" w:type="dxa"/>
            <w:vAlign w:val="center"/>
          </w:tcPr>
          <w:p w14:paraId="7DE892CF"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15</w:t>
            </w:r>
          </w:p>
        </w:tc>
        <w:tc>
          <w:tcPr>
            <w:tcW w:w="7079" w:type="dxa"/>
            <w:shd w:val="clear" w:color="auto" w:fill="C5E0B3" w:themeFill="accent6" w:themeFillTint="66"/>
            <w:vAlign w:val="center"/>
          </w:tcPr>
          <w:p w14:paraId="5E5500CA"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Право: </w:t>
            </w:r>
            <w:r w:rsidRPr="00CE6A02">
              <w:rPr>
                <w:rFonts w:ascii="Times New Roman" w:hAnsi="Times New Roman"/>
                <w:color w:val="1F1F1F"/>
                <w:sz w:val="28"/>
                <w:szCs w:val="28"/>
              </w:rPr>
              <w:t>на умение классифицировать по разным признакам права и обязанности граждан РФ</w:t>
            </w:r>
          </w:p>
        </w:tc>
        <w:tc>
          <w:tcPr>
            <w:tcW w:w="1285" w:type="dxa"/>
            <w:vAlign w:val="center"/>
          </w:tcPr>
          <w:p w14:paraId="7E0C2D4E"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34330711"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93</w:t>
            </w:r>
          </w:p>
        </w:tc>
        <w:tc>
          <w:tcPr>
            <w:tcW w:w="1417" w:type="dxa"/>
            <w:vAlign w:val="center"/>
          </w:tcPr>
          <w:p w14:paraId="24A2E93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82,21</w:t>
            </w:r>
          </w:p>
        </w:tc>
        <w:tc>
          <w:tcPr>
            <w:tcW w:w="1948" w:type="dxa"/>
            <w:vAlign w:val="center"/>
          </w:tcPr>
          <w:p w14:paraId="18DA059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41A95230" w14:textId="77777777" w:rsidTr="00B106D5">
        <w:tc>
          <w:tcPr>
            <w:tcW w:w="1129" w:type="dxa"/>
            <w:vAlign w:val="center"/>
          </w:tcPr>
          <w:p w14:paraId="58F27B97"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16</w:t>
            </w:r>
          </w:p>
        </w:tc>
        <w:tc>
          <w:tcPr>
            <w:tcW w:w="7079" w:type="dxa"/>
            <w:shd w:val="clear" w:color="auto" w:fill="C5E0B3" w:themeFill="accent6" w:themeFillTint="66"/>
          </w:tcPr>
          <w:p w14:paraId="697C3096"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Право: </w:t>
            </w:r>
            <w:r w:rsidRPr="00CE6A02">
              <w:rPr>
                <w:rFonts w:ascii="Times New Roman" w:hAnsi="Times New Roman"/>
                <w:color w:val="1F1F1F"/>
                <w:sz w:val="28"/>
                <w:szCs w:val="28"/>
              </w:rPr>
              <w:t>знание основ конституционного строя и организаций государственной власти в Российской Федерации</w:t>
            </w:r>
          </w:p>
        </w:tc>
        <w:tc>
          <w:tcPr>
            <w:tcW w:w="1285" w:type="dxa"/>
            <w:vAlign w:val="center"/>
          </w:tcPr>
          <w:p w14:paraId="5C60D77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0A35C194"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94</w:t>
            </w:r>
          </w:p>
        </w:tc>
        <w:tc>
          <w:tcPr>
            <w:tcW w:w="1417" w:type="dxa"/>
            <w:vAlign w:val="center"/>
          </w:tcPr>
          <w:p w14:paraId="4B4FEEBB"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76, 51</w:t>
            </w:r>
          </w:p>
        </w:tc>
        <w:tc>
          <w:tcPr>
            <w:tcW w:w="1948" w:type="dxa"/>
            <w:vAlign w:val="center"/>
          </w:tcPr>
          <w:p w14:paraId="54865CF7"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5D94D269" w14:textId="77777777" w:rsidTr="00B106D5">
        <w:tc>
          <w:tcPr>
            <w:tcW w:w="1129" w:type="dxa"/>
            <w:vAlign w:val="center"/>
          </w:tcPr>
          <w:p w14:paraId="17C2C8D7"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17</w:t>
            </w:r>
          </w:p>
        </w:tc>
        <w:tc>
          <w:tcPr>
            <w:tcW w:w="7079" w:type="dxa"/>
            <w:shd w:val="clear" w:color="auto" w:fill="C5E0B3" w:themeFill="accent6" w:themeFillTint="66"/>
          </w:tcPr>
          <w:p w14:paraId="269FABEF" w14:textId="77777777" w:rsidR="00CE6A02" w:rsidRPr="00CE6A02" w:rsidRDefault="00CE6A02" w:rsidP="00CE6A02">
            <w:pPr>
              <w:spacing w:line="276" w:lineRule="auto"/>
              <w:rPr>
                <w:rFonts w:ascii="Times New Roman" w:hAnsi="Times New Roman"/>
                <w:sz w:val="28"/>
                <w:szCs w:val="28"/>
              </w:rPr>
            </w:pPr>
            <w:r w:rsidRPr="00CE6A02">
              <w:rPr>
                <w:rFonts w:ascii="Times New Roman" w:hAnsi="Times New Roman"/>
                <w:sz w:val="28"/>
                <w:szCs w:val="28"/>
              </w:rPr>
              <w:t>Право: знание норм права и вида наказания за</w:t>
            </w:r>
            <w:r w:rsidRPr="00CE6A02">
              <w:rPr>
                <w:rFonts w:ascii="Times New Roman" w:hAnsi="Times New Roman"/>
                <w:color w:val="1F1F1F"/>
                <w:sz w:val="28"/>
                <w:szCs w:val="28"/>
              </w:rPr>
              <w:t xml:space="preserve"> нарушение законов РФ</w:t>
            </w:r>
          </w:p>
        </w:tc>
        <w:tc>
          <w:tcPr>
            <w:tcW w:w="1285" w:type="dxa"/>
            <w:vAlign w:val="center"/>
          </w:tcPr>
          <w:p w14:paraId="5693C2C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7DA3DC53"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94</w:t>
            </w:r>
          </w:p>
        </w:tc>
        <w:tc>
          <w:tcPr>
            <w:tcW w:w="1417" w:type="dxa"/>
            <w:vAlign w:val="center"/>
          </w:tcPr>
          <w:p w14:paraId="1248576A"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93, 26</w:t>
            </w:r>
          </w:p>
        </w:tc>
        <w:tc>
          <w:tcPr>
            <w:tcW w:w="1948" w:type="dxa"/>
            <w:vAlign w:val="center"/>
          </w:tcPr>
          <w:p w14:paraId="7C4E295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6B24A387" w14:textId="77777777" w:rsidTr="00B106D5">
        <w:tc>
          <w:tcPr>
            <w:tcW w:w="1129" w:type="dxa"/>
            <w:vAlign w:val="center"/>
          </w:tcPr>
          <w:p w14:paraId="3158DDE3"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18</w:t>
            </w:r>
          </w:p>
        </w:tc>
        <w:tc>
          <w:tcPr>
            <w:tcW w:w="7079" w:type="dxa"/>
            <w:shd w:val="clear" w:color="auto" w:fill="C5E0B3" w:themeFill="accent6" w:themeFillTint="66"/>
          </w:tcPr>
          <w:p w14:paraId="39451BD7"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Право: </w:t>
            </w:r>
            <w:r w:rsidRPr="00CE6A02">
              <w:rPr>
                <w:rFonts w:ascii="Times New Roman" w:hAnsi="Times New Roman"/>
                <w:color w:val="1F1F1F"/>
                <w:sz w:val="28"/>
                <w:szCs w:val="28"/>
              </w:rPr>
              <w:t>деятельность правоохранительных органов РФ</w:t>
            </w:r>
          </w:p>
        </w:tc>
        <w:tc>
          <w:tcPr>
            <w:tcW w:w="1285" w:type="dxa"/>
            <w:vAlign w:val="center"/>
          </w:tcPr>
          <w:p w14:paraId="2B49E0C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4C41B5D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91</w:t>
            </w:r>
          </w:p>
        </w:tc>
        <w:tc>
          <w:tcPr>
            <w:tcW w:w="1417" w:type="dxa"/>
            <w:vAlign w:val="center"/>
          </w:tcPr>
          <w:p w14:paraId="0FEA011B"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79,1</w:t>
            </w:r>
          </w:p>
        </w:tc>
        <w:tc>
          <w:tcPr>
            <w:tcW w:w="1948" w:type="dxa"/>
            <w:vAlign w:val="center"/>
          </w:tcPr>
          <w:p w14:paraId="1F390FE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3FF4E110" w14:textId="77777777" w:rsidTr="00B106D5">
        <w:tc>
          <w:tcPr>
            <w:tcW w:w="1129" w:type="dxa"/>
            <w:vAlign w:val="center"/>
          </w:tcPr>
          <w:p w14:paraId="77A2673A"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19</w:t>
            </w:r>
          </w:p>
        </w:tc>
        <w:tc>
          <w:tcPr>
            <w:tcW w:w="7079" w:type="dxa"/>
            <w:shd w:val="clear" w:color="auto" w:fill="C5E0B3" w:themeFill="accent6" w:themeFillTint="66"/>
            <w:vAlign w:val="center"/>
          </w:tcPr>
          <w:p w14:paraId="2C5F1F92"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Социальная сфера: </w:t>
            </w:r>
            <w:r w:rsidRPr="00CE6A02">
              <w:rPr>
                <w:rFonts w:ascii="Times New Roman" w:hAnsi="Times New Roman"/>
                <w:color w:val="1F1F1F"/>
                <w:sz w:val="28"/>
                <w:szCs w:val="28"/>
              </w:rPr>
              <w:t>понимание разницы моральных и правовых норм</w:t>
            </w:r>
          </w:p>
        </w:tc>
        <w:tc>
          <w:tcPr>
            <w:tcW w:w="1285" w:type="dxa"/>
            <w:vAlign w:val="center"/>
          </w:tcPr>
          <w:p w14:paraId="584AF57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4EB880E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95</w:t>
            </w:r>
          </w:p>
        </w:tc>
        <w:tc>
          <w:tcPr>
            <w:tcW w:w="1417" w:type="dxa"/>
            <w:vAlign w:val="center"/>
          </w:tcPr>
          <w:p w14:paraId="1735ABC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95,85</w:t>
            </w:r>
          </w:p>
        </w:tc>
        <w:tc>
          <w:tcPr>
            <w:tcW w:w="1948" w:type="dxa"/>
            <w:vAlign w:val="center"/>
          </w:tcPr>
          <w:p w14:paraId="010BE24A"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Сохранение результатов</w:t>
            </w:r>
          </w:p>
        </w:tc>
      </w:tr>
      <w:tr w:rsidR="00CE6A02" w:rsidRPr="00CE6A02" w14:paraId="73EE70E4" w14:textId="77777777" w:rsidTr="00B106D5">
        <w:tc>
          <w:tcPr>
            <w:tcW w:w="1129" w:type="dxa"/>
            <w:vAlign w:val="center"/>
          </w:tcPr>
          <w:p w14:paraId="306AF4C9"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20</w:t>
            </w:r>
          </w:p>
        </w:tc>
        <w:tc>
          <w:tcPr>
            <w:tcW w:w="7079" w:type="dxa"/>
            <w:shd w:val="clear" w:color="auto" w:fill="C5E0B3" w:themeFill="accent6" w:themeFillTint="66"/>
            <w:vAlign w:val="center"/>
          </w:tcPr>
          <w:p w14:paraId="123D9D63" w14:textId="77777777" w:rsidR="00CE6A02" w:rsidRPr="00CE6A02" w:rsidRDefault="00CE6A02" w:rsidP="00CE6A02">
            <w:pPr>
              <w:spacing w:line="276" w:lineRule="auto"/>
              <w:rPr>
                <w:rFonts w:ascii="Times New Roman" w:hAnsi="Times New Roman"/>
                <w:sz w:val="24"/>
                <w:szCs w:val="24"/>
              </w:rPr>
            </w:pPr>
            <w:r w:rsidRPr="00CE6A02">
              <w:rPr>
                <w:rFonts w:ascii="Times New Roman" w:eastAsia="Times New Roman" w:hAnsi="Times New Roman"/>
                <w:bCs/>
                <w:sz w:val="28"/>
                <w:szCs w:val="28"/>
              </w:rPr>
              <w:t>Умение по определению назвать термин</w:t>
            </w:r>
          </w:p>
        </w:tc>
        <w:tc>
          <w:tcPr>
            <w:tcW w:w="1285" w:type="dxa"/>
            <w:vAlign w:val="center"/>
          </w:tcPr>
          <w:p w14:paraId="60CB94B0"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7D1406D7" w14:textId="77777777" w:rsidR="00CE6A02" w:rsidRPr="00CE6A02" w:rsidRDefault="00CE6A02" w:rsidP="00CE6A02">
            <w:pPr>
              <w:spacing w:line="276" w:lineRule="auto"/>
              <w:jc w:val="center"/>
              <w:rPr>
                <w:rFonts w:ascii="Times New Roman" w:hAnsi="Times New Roman"/>
                <w:color w:val="000000"/>
                <w:lang w:val="en-US"/>
              </w:rPr>
            </w:pPr>
            <w:r w:rsidRPr="00CE6A02">
              <w:rPr>
                <w:rFonts w:ascii="Times New Roman" w:hAnsi="Times New Roman"/>
                <w:color w:val="000000"/>
                <w:lang w:val="en-US"/>
              </w:rPr>
              <w:t>55</w:t>
            </w:r>
          </w:p>
        </w:tc>
        <w:tc>
          <w:tcPr>
            <w:tcW w:w="1417" w:type="dxa"/>
            <w:vAlign w:val="center"/>
          </w:tcPr>
          <w:p w14:paraId="04575D52" w14:textId="77777777" w:rsidR="00CE6A02" w:rsidRPr="00CE6A02" w:rsidRDefault="00CE6A02" w:rsidP="00CE6A02">
            <w:pPr>
              <w:spacing w:line="276" w:lineRule="auto"/>
              <w:jc w:val="center"/>
              <w:rPr>
                <w:rFonts w:ascii="Times New Roman" w:hAnsi="Times New Roman"/>
                <w:color w:val="000000"/>
                <w:sz w:val="24"/>
              </w:rPr>
            </w:pPr>
            <w:r w:rsidRPr="00CE6A02">
              <w:rPr>
                <w:rFonts w:ascii="Times New Roman" w:hAnsi="Times New Roman"/>
                <w:color w:val="000000"/>
                <w:sz w:val="24"/>
              </w:rPr>
              <w:t>17,79</w:t>
            </w:r>
          </w:p>
        </w:tc>
        <w:tc>
          <w:tcPr>
            <w:tcW w:w="1948" w:type="dxa"/>
            <w:vAlign w:val="center"/>
          </w:tcPr>
          <w:p w14:paraId="26A3C5F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7AEA80E7" w14:textId="77777777" w:rsidTr="00B106D5">
        <w:tc>
          <w:tcPr>
            <w:tcW w:w="1129" w:type="dxa"/>
            <w:vAlign w:val="center"/>
          </w:tcPr>
          <w:p w14:paraId="1D6DC4B4"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21</w:t>
            </w:r>
          </w:p>
        </w:tc>
        <w:tc>
          <w:tcPr>
            <w:tcW w:w="7079" w:type="dxa"/>
            <w:shd w:val="clear" w:color="auto" w:fill="C5E0B3" w:themeFill="accent6" w:themeFillTint="66"/>
            <w:vAlign w:val="center"/>
          </w:tcPr>
          <w:p w14:paraId="171FFA32"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 xml:space="preserve">Работа с текстовой информацией: </w:t>
            </w:r>
          </w:p>
        </w:tc>
        <w:tc>
          <w:tcPr>
            <w:tcW w:w="1285" w:type="dxa"/>
            <w:vAlign w:val="center"/>
          </w:tcPr>
          <w:p w14:paraId="40CE0A9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w:t>
            </w:r>
          </w:p>
        </w:tc>
        <w:tc>
          <w:tcPr>
            <w:tcW w:w="1419" w:type="dxa"/>
            <w:vAlign w:val="center"/>
          </w:tcPr>
          <w:p w14:paraId="3B79D03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lang w:val="en-US"/>
              </w:rPr>
              <w:t>17</w:t>
            </w:r>
          </w:p>
        </w:tc>
        <w:tc>
          <w:tcPr>
            <w:tcW w:w="1417" w:type="dxa"/>
            <w:vAlign w:val="center"/>
          </w:tcPr>
          <w:p w14:paraId="4B35F479"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color w:val="000000"/>
                <w:sz w:val="24"/>
              </w:rPr>
              <w:t>17,62</w:t>
            </w:r>
          </w:p>
        </w:tc>
        <w:tc>
          <w:tcPr>
            <w:tcW w:w="1948" w:type="dxa"/>
            <w:vAlign w:val="center"/>
          </w:tcPr>
          <w:p w14:paraId="6FF090A8"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2C385378" w14:textId="77777777" w:rsidTr="00B106D5">
        <w:tc>
          <w:tcPr>
            <w:tcW w:w="1129" w:type="dxa"/>
            <w:vAlign w:val="center"/>
          </w:tcPr>
          <w:p w14:paraId="11601223"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22</w:t>
            </w:r>
          </w:p>
        </w:tc>
        <w:tc>
          <w:tcPr>
            <w:tcW w:w="7079" w:type="dxa"/>
            <w:shd w:val="clear" w:color="auto" w:fill="C5E0B3" w:themeFill="accent6" w:themeFillTint="66"/>
            <w:vAlign w:val="center"/>
          </w:tcPr>
          <w:p w14:paraId="2DA471B4"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Задание к тексту на владение приемами поиска и извлечения информации по заданной теме</w:t>
            </w:r>
          </w:p>
        </w:tc>
        <w:tc>
          <w:tcPr>
            <w:tcW w:w="1285" w:type="dxa"/>
            <w:vAlign w:val="center"/>
          </w:tcPr>
          <w:p w14:paraId="18AAC79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Б</w:t>
            </w:r>
          </w:p>
        </w:tc>
        <w:tc>
          <w:tcPr>
            <w:tcW w:w="1419" w:type="dxa"/>
            <w:vAlign w:val="center"/>
          </w:tcPr>
          <w:p w14:paraId="6AB753A7" w14:textId="77777777" w:rsidR="00CE6A02" w:rsidRPr="00CE6A02" w:rsidRDefault="00CE6A02" w:rsidP="00CE6A02">
            <w:pPr>
              <w:spacing w:line="276" w:lineRule="auto"/>
              <w:jc w:val="center"/>
              <w:rPr>
                <w:rFonts w:ascii="Times New Roman" w:hAnsi="Times New Roman"/>
                <w:color w:val="000000"/>
                <w:lang w:val="en-US"/>
              </w:rPr>
            </w:pPr>
            <w:r w:rsidRPr="00CE6A02">
              <w:rPr>
                <w:rFonts w:ascii="Times New Roman" w:hAnsi="Times New Roman"/>
                <w:color w:val="000000"/>
              </w:rPr>
              <w:t>19</w:t>
            </w:r>
          </w:p>
        </w:tc>
        <w:tc>
          <w:tcPr>
            <w:tcW w:w="1417" w:type="dxa"/>
            <w:vAlign w:val="center"/>
          </w:tcPr>
          <w:p w14:paraId="1611142C" w14:textId="77777777" w:rsidR="00CE6A02" w:rsidRPr="00CE6A02" w:rsidRDefault="00CE6A02" w:rsidP="00CE6A02">
            <w:pPr>
              <w:spacing w:line="276" w:lineRule="auto"/>
              <w:jc w:val="center"/>
              <w:rPr>
                <w:rFonts w:ascii="Times New Roman" w:hAnsi="Times New Roman"/>
                <w:color w:val="000000"/>
                <w:sz w:val="24"/>
              </w:rPr>
            </w:pPr>
            <w:r w:rsidRPr="00CE6A02">
              <w:rPr>
                <w:rFonts w:ascii="Times New Roman" w:hAnsi="Times New Roman"/>
                <w:color w:val="000000"/>
                <w:sz w:val="24"/>
              </w:rPr>
              <w:t>10, 54</w:t>
            </w:r>
          </w:p>
        </w:tc>
        <w:tc>
          <w:tcPr>
            <w:tcW w:w="1948" w:type="dxa"/>
            <w:vAlign w:val="center"/>
          </w:tcPr>
          <w:p w14:paraId="283FA20B"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23142B80" w14:textId="77777777" w:rsidTr="00B106D5">
        <w:tc>
          <w:tcPr>
            <w:tcW w:w="1129" w:type="dxa"/>
            <w:vAlign w:val="center"/>
          </w:tcPr>
          <w:p w14:paraId="07E6E369"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23</w:t>
            </w:r>
          </w:p>
        </w:tc>
        <w:tc>
          <w:tcPr>
            <w:tcW w:w="7079" w:type="dxa"/>
            <w:shd w:val="clear" w:color="auto" w:fill="C5E0B3" w:themeFill="accent6" w:themeFillTint="66"/>
            <w:vAlign w:val="center"/>
          </w:tcPr>
          <w:p w14:paraId="3FAEEB31"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Умение приводить примеры деятельности людей</w:t>
            </w:r>
          </w:p>
        </w:tc>
        <w:tc>
          <w:tcPr>
            <w:tcW w:w="1285" w:type="dxa"/>
            <w:vAlign w:val="center"/>
          </w:tcPr>
          <w:p w14:paraId="34818B8C"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В</w:t>
            </w:r>
          </w:p>
        </w:tc>
        <w:tc>
          <w:tcPr>
            <w:tcW w:w="1419" w:type="dxa"/>
            <w:vAlign w:val="center"/>
          </w:tcPr>
          <w:p w14:paraId="68D33E0B" w14:textId="77777777" w:rsidR="00CE6A02" w:rsidRPr="00CE6A02" w:rsidRDefault="00CE6A02" w:rsidP="00CE6A02">
            <w:pPr>
              <w:spacing w:line="276" w:lineRule="auto"/>
              <w:jc w:val="center"/>
              <w:rPr>
                <w:rFonts w:ascii="Times New Roman" w:hAnsi="Times New Roman"/>
                <w:color w:val="000000"/>
              </w:rPr>
            </w:pPr>
            <w:r w:rsidRPr="00CE6A02">
              <w:rPr>
                <w:rFonts w:ascii="Times New Roman" w:hAnsi="Times New Roman"/>
                <w:color w:val="000000"/>
              </w:rPr>
              <w:t>8</w:t>
            </w:r>
          </w:p>
        </w:tc>
        <w:tc>
          <w:tcPr>
            <w:tcW w:w="1417" w:type="dxa"/>
            <w:vAlign w:val="center"/>
          </w:tcPr>
          <w:p w14:paraId="0B001114" w14:textId="77777777" w:rsidR="00CE6A02" w:rsidRPr="00CE6A02" w:rsidRDefault="00CE6A02" w:rsidP="00CE6A02">
            <w:pPr>
              <w:spacing w:line="276" w:lineRule="auto"/>
              <w:jc w:val="center"/>
              <w:rPr>
                <w:rFonts w:ascii="Times New Roman" w:hAnsi="Times New Roman"/>
                <w:color w:val="000000"/>
                <w:sz w:val="24"/>
              </w:rPr>
            </w:pPr>
            <w:r w:rsidRPr="00CE6A02">
              <w:rPr>
                <w:rFonts w:ascii="Times New Roman" w:hAnsi="Times New Roman"/>
                <w:color w:val="000000"/>
                <w:sz w:val="24"/>
              </w:rPr>
              <w:t>6, 22</w:t>
            </w:r>
          </w:p>
        </w:tc>
        <w:tc>
          <w:tcPr>
            <w:tcW w:w="1948" w:type="dxa"/>
            <w:vAlign w:val="center"/>
          </w:tcPr>
          <w:p w14:paraId="1C9BE105"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r w:rsidR="00CE6A02" w:rsidRPr="00CE6A02" w14:paraId="5A19CD4B" w14:textId="77777777" w:rsidTr="00B106D5">
        <w:tc>
          <w:tcPr>
            <w:tcW w:w="1129" w:type="dxa"/>
            <w:vAlign w:val="center"/>
          </w:tcPr>
          <w:p w14:paraId="57D58732" w14:textId="77777777" w:rsidR="00CE6A02" w:rsidRPr="00CE6A02" w:rsidRDefault="00CE6A02" w:rsidP="00CE6A02">
            <w:pPr>
              <w:spacing w:line="276" w:lineRule="auto"/>
              <w:jc w:val="both"/>
              <w:rPr>
                <w:rFonts w:ascii="Times New Roman" w:hAnsi="Times New Roman"/>
                <w:sz w:val="24"/>
                <w:szCs w:val="24"/>
              </w:rPr>
            </w:pPr>
            <w:r w:rsidRPr="00CE6A02">
              <w:rPr>
                <w:rFonts w:ascii="Times New Roman" w:hAnsi="Times New Roman"/>
                <w:sz w:val="24"/>
                <w:szCs w:val="24"/>
              </w:rPr>
              <w:t>24</w:t>
            </w:r>
          </w:p>
        </w:tc>
        <w:tc>
          <w:tcPr>
            <w:tcW w:w="7079" w:type="dxa"/>
            <w:shd w:val="clear" w:color="auto" w:fill="C5E0B3" w:themeFill="accent6" w:themeFillTint="66"/>
            <w:vAlign w:val="center"/>
          </w:tcPr>
          <w:p w14:paraId="35B05DC2" w14:textId="77777777" w:rsidR="00CE6A02" w:rsidRPr="00CE6A02" w:rsidRDefault="00CE6A02" w:rsidP="00CE6A02">
            <w:pPr>
              <w:spacing w:line="276" w:lineRule="auto"/>
              <w:rPr>
                <w:rFonts w:ascii="Times New Roman" w:hAnsi="Times New Roman"/>
                <w:sz w:val="24"/>
                <w:szCs w:val="24"/>
              </w:rPr>
            </w:pPr>
            <w:r w:rsidRPr="00CE6A02">
              <w:rPr>
                <w:rFonts w:ascii="Times New Roman" w:hAnsi="Times New Roman"/>
                <w:sz w:val="24"/>
                <w:szCs w:val="24"/>
              </w:rPr>
              <w:t>Умение на знания, факты и личный социальный опыт определять и аргументировать личное отношение к процессам социальной действительности</w:t>
            </w:r>
          </w:p>
        </w:tc>
        <w:tc>
          <w:tcPr>
            <w:tcW w:w="1285" w:type="dxa"/>
            <w:vAlign w:val="center"/>
          </w:tcPr>
          <w:p w14:paraId="4A09B81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В</w:t>
            </w:r>
          </w:p>
        </w:tc>
        <w:tc>
          <w:tcPr>
            <w:tcW w:w="1419" w:type="dxa"/>
            <w:vAlign w:val="center"/>
          </w:tcPr>
          <w:p w14:paraId="71E8114F" w14:textId="77777777" w:rsidR="00CE6A02" w:rsidRPr="00CE6A02" w:rsidRDefault="00CE6A02" w:rsidP="00CE6A02">
            <w:pPr>
              <w:spacing w:line="276" w:lineRule="auto"/>
              <w:jc w:val="center"/>
              <w:rPr>
                <w:rFonts w:ascii="Times New Roman" w:hAnsi="Times New Roman"/>
                <w:color w:val="000000"/>
              </w:rPr>
            </w:pPr>
            <w:r w:rsidRPr="00CE6A02">
              <w:rPr>
                <w:rFonts w:ascii="Times New Roman" w:hAnsi="Times New Roman"/>
                <w:color w:val="000000"/>
              </w:rPr>
              <w:t>6,3</w:t>
            </w:r>
          </w:p>
        </w:tc>
        <w:tc>
          <w:tcPr>
            <w:tcW w:w="1417" w:type="dxa"/>
            <w:vAlign w:val="center"/>
          </w:tcPr>
          <w:p w14:paraId="6EED046C" w14:textId="77777777" w:rsidR="00CE6A02" w:rsidRPr="00CE6A02" w:rsidRDefault="00CE6A02" w:rsidP="00CE6A02">
            <w:pPr>
              <w:spacing w:line="276" w:lineRule="auto"/>
              <w:jc w:val="center"/>
              <w:rPr>
                <w:rFonts w:ascii="Times New Roman" w:hAnsi="Times New Roman"/>
                <w:color w:val="000000"/>
                <w:sz w:val="24"/>
              </w:rPr>
            </w:pPr>
            <w:r w:rsidRPr="00CE6A02">
              <w:rPr>
                <w:rFonts w:ascii="Times New Roman" w:hAnsi="Times New Roman"/>
                <w:color w:val="000000"/>
                <w:sz w:val="24"/>
              </w:rPr>
              <w:t>4, 49</w:t>
            </w:r>
          </w:p>
        </w:tc>
        <w:tc>
          <w:tcPr>
            <w:tcW w:w="1948" w:type="dxa"/>
            <w:vAlign w:val="center"/>
          </w:tcPr>
          <w:p w14:paraId="15CFA5D6" w14:textId="77777777" w:rsidR="00CE6A02" w:rsidRPr="00CE6A02" w:rsidRDefault="00CE6A02" w:rsidP="00CE6A02">
            <w:pPr>
              <w:spacing w:line="276" w:lineRule="auto"/>
              <w:jc w:val="center"/>
              <w:rPr>
                <w:rFonts w:ascii="Times New Roman" w:hAnsi="Times New Roman"/>
                <w:sz w:val="24"/>
                <w:szCs w:val="24"/>
              </w:rPr>
            </w:pPr>
            <w:r w:rsidRPr="00CE6A02">
              <w:rPr>
                <w:rFonts w:ascii="Times New Roman" w:hAnsi="Times New Roman"/>
                <w:sz w:val="24"/>
                <w:szCs w:val="24"/>
              </w:rPr>
              <w:t>Понижение</w:t>
            </w:r>
          </w:p>
        </w:tc>
      </w:tr>
    </w:tbl>
    <w:p w14:paraId="2AE5AC2F" w14:textId="77777777" w:rsidR="00CE6A02" w:rsidRPr="00CE6A02" w:rsidRDefault="00CE6A02" w:rsidP="00CE6A02">
      <w:pPr>
        <w:spacing w:after="0" w:line="240" w:lineRule="auto"/>
        <w:jc w:val="both"/>
        <w:rPr>
          <w:rFonts w:ascii="Times New Roman" w:eastAsia="Times New Roman" w:hAnsi="Times New Roman" w:cs="Times New Roman"/>
          <w:bCs/>
          <w:sz w:val="24"/>
          <w:szCs w:val="24"/>
          <w:lang w:eastAsia="ru-RU"/>
        </w:rPr>
      </w:pPr>
    </w:p>
    <w:p w14:paraId="480B5D2B" w14:textId="77777777" w:rsidR="00CE6A02" w:rsidRPr="00CE6A02" w:rsidRDefault="00CE6A02" w:rsidP="00CE6A02">
      <w:pPr>
        <w:spacing w:after="0" w:line="276" w:lineRule="auto"/>
        <w:ind w:firstLine="284"/>
        <w:jc w:val="both"/>
        <w:rPr>
          <w:rFonts w:ascii="Times New Roman" w:eastAsia="Times New Roman" w:hAnsi="Times New Roman" w:cs="Times New Roman"/>
          <w:bCs/>
          <w:iCs/>
          <w:sz w:val="24"/>
          <w:szCs w:val="24"/>
          <w:lang w:eastAsia="ru-RU"/>
        </w:rPr>
      </w:pPr>
      <w:r w:rsidRPr="00CE6A02">
        <w:rPr>
          <w:rFonts w:ascii="Times New Roman" w:eastAsia="Calibri" w:hAnsi="Times New Roman" w:cs="Times New Roman"/>
          <w:sz w:val="28"/>
          <w:szCs w:val="28"/>
          <w:lang w:eastAsia="ru-RU"/>
        </w:rPr>
        <w:t>В 2026 году группа учащихся с отметкой «3» продемонстрировала уверенный рост и высокие показатели по ряду тем.</w:t>
      </w:r>
    </w:p>
    <w:p w14:paraId="77020925"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iCs/>
          <w:sz w:val="28"/>
          <w:szCs w:val="28"/>
          <w:lang w:eastAsia="ru-RU"/>
        </w:rPr>
        <w:t xml:space="preserve">Задание № 2 </w:t>
      </w:r>
      <w:r w:rsidRPr="00CE6A02">
        <w:rPr>
          <w:rFonts w:ascii="Times New Roman" w:eastAsia="Times New Roman" w:hAnsi="Times New Roman" w:cs="Times New Roman"/>
          <w:bCs/>
          <w:iCs/>
          <w:sz w:val="28"/>
          <w:szCs w:val="28"/>
          <w:lang w:eastAsia="ru-RU"/>
        </w:rPr>
        <w:t>(проверяет понимание характеристики</w:t>
      </w:r>
      <w:r w:rsidRPr="00CE6A02">
        <w:rPr>
          <w:rFonts w:ascii="Times New Roman" w:eastAsia="Calibri" w:hAnsi="Times New Roman" w:cs="Times New Roman"/>
          <w:sz w:val="28"/>
          <w:szCs w:val="28"/>
          <w:lang w:eastAsia="ru-RU"/>
        </w:rPr>
        <w:t xml:space="preserve"> человека как единицы общества</w:t>
      </w:r>
      <w:r w:rsidRPr="00CE6A02">
        <w:rPr>
          <w:rFonts w:ascii="Times New Roman" w:eastAsia="Times New Roman" w:hAnsi="Times New Roman" w:cs="Times New Roman"/>
          <w:bCs/>
          <w:iCs/>
          <w:sz w:val="28"/>
          <w:szCs w:val="28"/>
          <w:lang w:eastAsia="ru-RU"/>
        </w:rPr>
        <w:t>): результат повысился только на 1,46%.</w:t>
      </w:r>
    </w:p>
    <w:p w14:paraId="2425B812" w14:textId="77777777" w:rsidR="00CE6A02" w:rsidRPr="00CE6A02" w:rsidRDefault="00CE6A02" w:rsidP="00CE6A02">
      <w:pPr>
        <w:spacing w:after="0" w:line="276" w:lineRule="auto"/>
        <w:ind w:firstLine="567"/>
        <w:jc w:val="both"/>
        <w:rPr>
          <w:rFonts w:ascii="Times New Roman" w:eastAsia="Times New Roman" w:hAnsi="Times New Roman" w:cs="Times New Roman"/>
          <w:bCs/>
          <w:i/>
          <w:iCs/>
          <w:sz w:val="28"/>
          <w:szCs w:val="28"/>
          <w:lang w:eastAsia="ru-RU"/>
        </w:rPr>
      </w:pPr>
      <w:r w:rsidRPr="00CE6A02">
        <w:rPr>
          <w:rFonts w:ascii="Times New Roman" w:eastAsia="Times New Roman" w:hAnsi="Times New Roman" w:cs="Times New Roman"/>
          <w:b/>
          <w:iCs/>
          <w:sz w:val="28"/>
          <w:szCs w:val="28"/>
          <w:lang w:eastAsia="ru-RU"/>
        </w:rPr>
        <w:lastRenderedPageBreak/>
        <w:t xml:space="preserve">Задание № 4 </w:t>
      </w:r>
      <w:r w:rsidRPr="00CE6A02">
        <w:rPr>
          <w:rFonts w:ascii="Times New Roman" w:eastAsia="Times New Roman" w:hAnsi="Times New Roman" w:cs="Times New Roman"/>
          <w:bCs/>
          <w:iCs/>
          <w:sz w:val="28"/>
          <w:szCs w:val="28"/>
          <w:lang w:eastAsia="ru-RU"/>
        </w:rPr>
        <w:t>(</w:t>
      </w:r>
      <w:r w:rsidRPr="00CE6A02">
        <w:rPr>
          <w:rFonts w:ascii="Times New Roman" w:eastAsia="Calibri" w:hAnsi="Times New Roman" w:cs="Times New Roman"/>
          <w:sz w:val="28"/>
          <w:szCs w:val="28"/>
          <w:lang w:eastAsia="ru-RU"/>
        </w:rPr>
        <w:t>проверяет понимание обществоведческих терминов (патриотизм)</w:t>
      </w:r>
      <w:r w:rsidRPr="00CE6A02">
        <w:rPr>
          <w:rFonts w:ascii="Times New Roman" w:eastAsia="Times New Roman" w:hAnsi="Times New Roman" w:cs="Times New Roman"/>
          <w:bCs/>
          <w:iCs/>
          <w:sz w:val="28"/>
          <w:szCs w:val="28"/>
          <w:lang w:eastAsia="ru-RU"/>
        </w:rPr>
        <w:t>): процент выполнения задания вырос на 3, 37% с 93% (2025 года) до 96,37% в 2026 году.</w:t>
      </w:r>
    </w:p>
    <w:p w14:paraId="5613461B" w14:textId="77777777" w:rsidR="00CE6A02" w:rsidRPr="00CE6A02" w:rsidRDefault="00CE6A02" w:rsidP="00CE6A02">
      <w:pPr>
        <w:spacing w:after="0" w:line="276" w:lineRule="auto"/>
        <w:ind w:firstLine="567"/>
        <w:jc w:val="both"/>
        <w:rPr>
          <w:rFonts w:ascii="Times New Roman" w:eastAsia="Times New Roman" w:hAnsi="Times New Roman" w:cs="Times New Roman"/>
          <w:bCs/>
          <w:i/>
          <w:iCs/>
          <w:sz w:val="28"/>
          <w:szCs w:val="28"/>
          <w:lang w:eastAsia="ru-RU"/>
        </w:rPr>
      </w:pPr>
      <w:r w:rsidRPr="00CE6A02">
        <w:rPr>
          <w:rFonts w:ascii="Times New Roman" w:eastAsia="Times New Roman" w:hAnsi="Times New Roman" w:cs="Times New Roman"/>
          <w:bCs/>
          <w:i/>
          <w:iCs/>
          <w:sz w:val="28"/>
          <w:szCs w:val="28"/>
          <w:lang w:eastAsia="ru-RU"/>
        </w:rPr>
        <w:t xml:space="preserve"> </w:t>
      </w:r>
      <w:r w:rsidRPr="00CE6A02">
        <w:rPr>
          <w:rFonts w:ascii="Times New Roman" w:eastAsia="Times New Roman" w:hAnsi="Times New Roman" w:cs="Times New Roman"/>
          <w:b/>
          <w:iCs/>
          <w:sz w:val="28"/>
          <w:szCs w:val="28"/>
          <w:lang w:eastAsia="ru-RU"/>
        </w:rPr>
        <w:t>Задание № 5 (</w:t>
      </w:r>
      <w:r w:rsidRPr="00CE6A02">
        <w:rPr>
          <w:rFonts w:ascii="Times New Roman" w:eastAsia="Calibri" w:hAnsi="Times New Roman" w:cs="Times New Roman"/>
          <w:color w:val="1F1F1F"/>
          <w:sz w:val="28"/>
          <w:szCs w:val="28"/>
          <w:lang w:eastAsia="ru-RU"/>
        </w:rPr>
        <w:t>знания по вопросам семьи и семейных ценностей</w:t>
      </w:r>
      <w:r w:rsidRPr="00CE6A02">
        <w:rPr>
          <w:rFonts w:ascii="Times New Roman" w:eastAsia="Times New Roman" w:hAnsi="Times New Roman" w:cs="Times New Roman"/>
          <w:b/>
          <w:iCs/>
          <w:sz w:val="28"/>
          <w:szCs w:val="28"/>
          <w:lang w:eastAsia="ru-RU"/>
        </w:rPr>
        <w:t xml:space="preserve">): </w:t>
      </w:r>
      <w:r w:rsidRPr="00CE6A02">
        <w:rPr>
          <w:rFonts w:ascii="Times New Roman" w:eastAsia="Times New Roman" w:hAnsi="Times New Roman" w:cs="Times New Roman"/>
          <w:bCs/>
          <w:iCs/>
          <w:sz w:val="28"/>
          <w:szCs w:val="28"/>
          <w:lang w:eastAsia="ru-RU"/>
        </w:rPr>
        <w:t>задание с наибольшим повышением результата (19%), причем результатом выполнения задания стало 97,06%.</w:t>
      </w:r>
    </w:p>
    <w:p w14:paraId="3C756329"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 xml:space="preserve">Задание № 9 </w:t>
      </w:r>
      <w:r w:rsidRPr="00CE6A02">
        <w:rPr>
          <w:rFonts w:ascii="Times New Roman" w:eastAsia="Times New Roman" w:hAnsi="Times New Roman" w:cs="Times New Roman"/>
          <w:bCs/>
          <w:iCs/>
          <w:sz w:val="28"/>
          <w:szCs w:val="28"/>
          <w:lang w:eastAsia="ru-RU"/>
        </w:rPr>
        <w:t>(задание на синтез теоретических знаний и практических вопросов о функции денег) имело незначительный рост выполнения данного задания показал уверенное понимание данного вопроса с 95% до 96,89%.</w:t>
      </w:r>
    </w:p>
    <w:p w14:paraId="7E69DE34"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14</w:t>
      </w:r>
      <w:r w:rsidRPr="00CE6A02">
        <w:rPr>
          <w:rFonts w:ascii="Times New Roman" w:eastAsia="Times New Roman" w:hAnsi="Times New Roman" w:cs="Times New Roman"/>
          <w:bCs/>
          <w:iCs/>
          <w:sz w:val="28"/>
          <w:szCs w:val="28"/>
          <w:lang w:eastAsia="ru-RU"/>
        </w:rPr>
        <w:t xml:space="preserve"> (задание на понимание основных вопросов территориального устройства государства) показало рост выполнения с 93% до 96,89%.</w:t>
      </w:r>
    </w:p>
    <w:p w14:paraId="3E7E6794"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Анализ выполнения экзаменационной работы выпускниками, получившими отметку «3» (базовый, пограничный уровень подготовки), показывает, что, несмотря на общие пробелы в знаниях, данная группа освоила ряд предметных результатов, предусмотренных ФГОС ООО. </w:t>
      </w:r>
    </w:p>
    <w:p w14:paraId="125867D1"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Подготовка этих участников характеризуется фрагментарностью: они достаточно уверенно справляются с заданиями, требующими применения четких терминов, но испытывают трудности там, где необходимы комплексный знания по обществознанию.</w:t>
      </w:r>
    </w:p>
    <w:p w14:paraId="6493889A"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Cs/>
          <w:sz w:val="28"/>
          <w:szCs w:val="28"/>
          <w:lang w:eastAsia="ru-RU"/>
        </w:rPr>
        <w:t>Вместе с тем,</w:t>
      </w:r>
      <w:r w:rsidRPr="00CE6A02">
        <w:rPr>
          <w:rFonts w:ascii="Times New Roman" w:eastAsia="Times New Roman" w:hAnsi="Times New Roman" w:cs="Times New Roman"/>
          <w:bCs/>
          <w:i/>
          <w:iCs/>
          <w:sz w:val="28"/>
          <w:szCs w:val="28"/>
          <w:lang w:eastAsia="ru-RU"/>
        </w:rPr>
        <w:t xml:space="preserve"> </w:t>
      </w:r>
      <w:r w:rsidRPr="00CE6A02">
        <w:rPr>
          <w:rFonts w:ascii="Times New Roman" w:eastAsia="Times New Roman" w:hAnsi="Times New Roman" w:cs="Times New Roman"/>
          <w:bCs/>
          <w:sz w:val="28"/>
          <w:szCs w:val="28"/>
          <w:lang w:eastAsia="ru-RU"/>
        </w:rPr>
        <w:t xml:space="preserve">результаты заданий базовой части КИМ ОГЭ </w:t>
      </w:r>
      <w:r w:rsidRPr="00CE6A02">
        <w:rPr>
          <w:rFonts w:ascii="Times New Roman" w:eastAsia="Calibri" w:hAnsi="Times New Roman" w:cs="Times New Roman"/>
          <w:sz w:val="28"/>
          <w:szCs w:val="28"/>
          <w:lang w:eastAsia="ru-RU"/>
        </w:rPr>
        <w:t xml:space="preserve">ухудшились, в сравнении с прошлым годом. </w:t>
      </w:r>
    </w:p>
    <w:p w14:paraId="0AEC6752"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1</w:t>
      </w:r>
      <w:r w:rsidRPr="00CE6A02">
        <w:rPr>
          <w:rFonts w:ascii="Times New Roman" w:eastAsia="Times New Roman" w:hAnsi="Times New Roman" w:cs="Times New Roman"/>
          <w:bCs/>
          <w:iCs/>
          <w:sz w:val="28"/>
          <w:szCs w:val="28"/>
          <w:lang w:eastAsia="ru-RU"/>
        </w:rPr>
        <w:t xml:space="preserve"> (выбор соответствующего понятия</w:t>
      </w:r>
      <w:r w:rsidRPr="00CE6A02">
        <w:rPr>
          <w:rFonts w:ascii="Times New Roman" w:eastAsia="Calibri" w:hAnsi="Times New Roman" w:cs="Times New Roman"/>
          <w:sz w:val="28"/>
          <w:szCs w:val="28"/>
          <w:lang w:eastAsia="ru-RU"/>
        </w:rPr>
        <w:t xml:space="preserve"> и раскрытие его смысла, согласно условию задания</w:t>
      </w:r>
      <w:r w:rsidRPr="00CE6A02">
        <w:rPr>
          <w:rFonts w:ascii="Times New Roman" w:eastAsia="Times New Roman" w:hAnsi="Times New Roman" w:cs="Times New Roman"/>
          <w:bCs/>
          <w:iCs/>
          <w:sz w:val="28"/>
          <w:szCs w:val="28"/>
          <w:lang w:eastAsia="ru-RU"/>
        </w:rPr>
        <w:t>), результат выполнения данного задания снизился на 9% с 95% (2025год) до 84.11% в 2026 году;</w:t>
      </w:r>
    </w:p>
    <w:p w14:paraId="2A44736E"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7</w:t>
      </w:r>
      <w:r w:rsidRPr="00CE6A02">
        <w:rPr>
          <w:rFonts w:ascii="Times New Roman" w:eastAsia="Times New Roman" w:hAnsi="Times New Roman" w:cs="Times New Roman"/>
          <w:bCs/>
          <w:iCs/>
          <w:sz w:val="28"/>
          <w:szCs w:val="28"/>
          <w:lang w:eastAsia="ru-RU"/>
        </w:rPr>
        <w:t xml:space="preserve"> (на понимание основных теоретических понятий раздела «экономика»), незначительное падение результата с 96% до 94,65%;</w:t>
      </w:r>
    </w:p>
    <w:p w14:paraId="1F0D171C"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8</w:t>
      </w:r>
      <w:r w:rsidRPr="00CE6A02">
        <w:rPr>
          <w:rFonts w:ascii="Times New Roman" w:eastAsia="Times New Roman" w:hAnsi="Times New Roman" w:cs="Times New Roman"/>
          <w:bCs/>
          <w:iCs/>
          <w:sz w:val="28"/>
          <w:szCs w:val="28"/>
          <w:lang w:eastAsia="ru-RU"/>
        </w:rPr>
        <w:t xml:space="preserve"> (на использование </w:t>
      </w:r>
      <w:r w:rsidRPr="00CE6A02">
        <w:rPr>
          <w:rFonts w:ascii="Times New Roman" w:eastAsia="Calibri" w:hAnsi="Times New Roman" w:cs="Times New Roman"/>
          <w:sz w:val="28"/>
          <w:szCs w:val="28"/>
          <w:lang w:eastAsia="ru-RU"/>
        </w:rPr>
        <w:t>примеров для определения терминов и экономических процессов</w:t>
      </w:r>
      <w:r w:rsidRPr="00CE6A02">
        <w:rPr>
          <w:rFonts w:ascii="Times New Roman" w:eastAsia="Times New Roman" w:hAnsi="Times New Roman" w:cs="Times New Roman"/>
          <w:bCs/>
          <w:iCs/>
          <w:sz w:val="28"/>
          <w:szCs w:val="28"/>
          <w:lang w:eastAsia="ru-RU"/>
        </w:rPr>
        <w:t>) падение составило 10%: с 94% (в 2025 году) до 84,11% в 2026 году;</w:t>
      </w:r>
    </w:p>
    <w:p w14:paraId="543C3FF9"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11</w:t>
      </w:r>
      <w:r w:rsidRPr="00CE6A02">
        <w:rPr>
          <w:rFonts w:ascii="Times New Roman" w:eastAsia="Times New Roman" w:hAnsi="Times New Roman" w:cs="Times New Roman"/>
          <w:bCs/>
          <w:iCs/>
          <w:sz w:val="28"/>
          <w:szCs w:val="28"/>
          <w:lang w:eastAsia="ru-RU"/>
        </w:rPr>
        <w:t xml:space="preserve"> (</w:t>
      </w:r>
      <w:r w:rsidRPr="00CE6A02">
        <w:rPr>
          <w:rFonts w:ascii="Times New Roman" w:eastAsia="Calibri" w:hAnsi="Times New Roman" w:cs="Times New Roman"/>
          <w:sz w:val="28"/>
          <w:szCs w:val="28"/>
          <w:lang w:eastAsia="ru-RU"/>
        </w:rPr>
        <w:t>понимание причин социальных конфликтов</w:t>
      </w:r>
      <w:r w:rsidRPr="00CE6A02">
        <w:rPr>
          <w:rFonts w:ascii="Times New Roman" w:eastAsia="Times New Roman" w:hAnsi="Times New Roman" w:cs="Times New Roman"/>
          <w:bCs/>
          <w:iCs/>
          <w:sz w:val="28"/>
          <w:szCs w:val="28"/>
          <w:lang w:eastAsia="ru-RU"/>
        </w:rPr>
        <w:t>) падение результатов составило 9% с 94% до 85,15% в 2026 году;</w:t>
      </w:r>
    </w:p>
    <w:p w14:paraId="266F1324"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
          <w:iCs/>
          <w:sz w:val="28"/>
          <w:szCs w:val="28"/>
          <w:lang w:eastAsia="ru-RU"/>
        </w:rPr>
        <w:t>Задание № 13</w:t>
      </w:r>
      <w:r w:rsidRPr="00CE6A02">
        <w:rPr>
          <w:rFonts w:ascii="Times New Roman" w:eastAsia="Times New Roman" w:hAnsi="Times New Roman" w:cs="Times New Roman"/>
          <w:bCs/>
          <w:iCs/>
          <w:sz w:val="28"/>
          <w:szCs w:val="28"/>
          <w:lang w:eastAsia="ru-RU"/>
        </w:rPr>
        <w:t xml:space="preserve"> (использование терминов для определения характеристики государства) результат падения составил 9% с 93% до 82,56% в 2026 году;</w:t>
      </w:r>
    </w:p>
    <w:p w14:paraId="0E3E2432" w14:textId="77777777" w:rsidR="00CE6A02" w:rsidRPr="00CE6A02" w:rsidRDefault="00CE6A02" w:rsidP="00CE6A02">
      <w:pPr>
        <w:spacing w:after="0" w:line="276" w:lineRule="auto"/>
        <w:ind w:firstLine="567"/>
        <w:jc w:val="both"/>
        <w:rPr>
          <w:rFonts w:ascii="Times New Roman" w:eastAsia="Calibri" w:hAnsi="Times New Roman" w:cs="Times New Roman"/>
          <w:color w:val="000000"/>
          <w:sz w:val="28"/>
          <w:szCs w:val="28"/>
          <w:lang w:eastAsia="ru-RU"/>
        </w:rPr>
      </w:pPr>
      <w:r w:rsidRPr="00CE6A02">
        <w:rPr>
          <w:rFonts w:ascii="Times New Roman" w:eastAsia="Times New Roman" w:hAnsi="Times New Roman" w:cs="Times New Roman"/>
          <w:b/>
          <w:sz w:val="28"/>
          <w:szCs w:val="28"/>
          <w:lang w:eastAsia="ru-RU"/>
        </w:rPr>
        <w:lastRenderedPageBreak/>
        <w:t xml:space="preserve">Задание № 15 </w:t>
      </w:r>
      <w:r w:rsidRPr="00CE6A02">
        <w:rPr>
          <w:rFonts w:ascii="Times New Roman" w:eastAsia="Times New Roman" w:hAnsi="Times New Roman" w:cs="Times New Roman"/>
          <w:bCs/>
          <w:sz w:val="28"/>
          <w:szCs w:val="28"/>
          <w:lang w:eastAsia="ru-RU"/>
        </w:rPr>
        <w:t xml:space="preserve">(разграничение </w:t>
      </w:r>
      <w:r w:rsidRPr="00CE6A02">
        <w:rPr>
          <w:rFonts w:ascii="Times New Roman" w:eastAsia="Calibri" w:hAnsi="Times New Roman" w:cs="Times New Roman"/>
          <w:color w:val="1F1F1F"/>
          <w:sz w:val="28"/>
          <w:szCs w:val="28"/>
          <w:lang w:eastAsia="ru-RU"/>
        </w:rPr>
        <w:t>прав и обязанностей граждан РФ</w:t>
      </w:r>
      <w:r w:rsidRPr="00CE6A02">
        <w:rPr>
          <w:rFonts w:ascii="Times New Roman" w:eastAsia="Times New Roman" w:hAnsi="Times New Roman" w:cs="Times New Roman"/>
          <w:bCs/>
          <w:sz w:val="28"/>
          <w:szCs w:val="28"/>
          <w:lang w:eastAsia="ru-RU"/>
        </w:rPr>
        <w:t xml:space="preserve">) падение составило 9%, до </w:t>
      </w:r>
      <w:r w:rsidRPr="00CE6A02">
        <w:rPr>
          <w:rFonts w:ascii="Times New Roman" w:eastAsia="Calibri" w:hAnsi="Times New Roman" w:cs="Times New Roman"/>
          <w:color w:val="000000"/>
          <w:sz w:val="28"/>
          <w:szCs w:val="28"/>
          <w:lang w:eastAsia="ru-RU"/>
        </w:rPr>
        <w:t>82,21% в 2026 году;</w:t>
      </w:r>
    </w:p>
    <w:p w14:paraId="00FF5D06" w14:textId="77777777" w:rsidR="00CE6A02" w:rsidRPr="00CE6A02" w:rsidRDefault="00CE6A02" w:rsidP="00CE6A02">
      <w:pPr>
        <w:spacing w:after="0" w:line="276" w:lineRule="auto"/>
        <w:ind w:firstLine="567"/>
        <w:jc w:val="both"/>
        <w:rPr>
          <w:rFonts w:ascii="Times New Roman" w:eastAsia="Calibri" w:hAnsi="Times New Roman" w:cs="Times New Roman"/>
          <w:color w:val="000000"/>
          <w:sz w:val="28"/>
          <w:szCs w:val="28"/>
          <w:lang w:eastAsia="ru-RU"/>
        </w:rPr>
      </w:pPr>
      <w:r w:rsidRPr="00CE6A02">
        <w:rPr>
          <w:rFonts w:ascii="Times New Roman" w:eastAsia="Calibri" w:hAnsi="Times New Roman" w:cs="Times New Roman"/>
          <w:b/>
          <w:bCs/>
          <w:color w:val="000000"/>
          <w:sz w:val="28"/>
          <w:szCs w:val="28"/>
          <w:lang w:eastAsia="ru-RU"/>
        </w:rPr>
        <w:t>Задание № 16</w:t>
      </w:r>
      <w:r w:rsidRPr="00CE6A02">
        <w:rPr>
          <w:rFonts w:ascii="Times New Roman" w:eastAsia="Calibri" w:hAnsi="Times New Roman" w:cs="Times New Roman"/>
          <w:color w:val="000000"/>
          <w:sz w:val="28"/>
          <w:szCs w:val="28"/>
          <w:lang w:eastAsia="ru-RU"/>
        </w:rPr>
        <w:t xml:space="preserve"> (на </w:t>
      </w:r>
      <w:r w:rsidRPr="00CE6A02">
        <w:rPr>
          <w:rFonts w:ascii="Times New Roman" w:eastAsia="Calibri" w:hAnsi="Times New Roman" w:cs="Times New Roman"/>
          <w:color w:val="1F1F1F"/>
          <w:sz w:val="28"/>
          <w:szCs w:val="28"/>
          <w:lang w:eastAsia="ru-RU"/>
        </w:rPr>
        <w:t>разграничение полномочий органов государственной власти в Российской Федерации</w:t>
      </w:r>
      <w:r w:rsidRPr="00CE6A02">
        <w:rPr>
          <w:rFonts w:ascii="Times New Roman" w:eastAsia="Calibri" w:hAnsi="Times New Roman" w:cs="Times New Roman"/>
          <w:color w:val="000000"/>
          <w:sz w:val="28"/>
          <w:szCs w:val="28"/>
          <w:lang w:eastAsia="ru-RU"/>
        </w:rPr>
        <w:t>) имело серьезное падение результатов на 18 % с 94% (в 2025 году) до 76,51% в 2026 году;</w:t>
      </w:r>
    </w:p>
    <w:p w14:paraId="5FA04DE6"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 xml:space="preserve">Задание № 17 </w:t>
      </w:r>
      <w:r w:rsidRPr="00CE6A02">
        <w:rPr>
          <w:rFonts w:ascii="Times New Roman" w:eastAsia="Times New Roman" w:hAnsi="Times New Roman" w:cs="Times New Roman"/>
          <w:bCs/>
          <w:sz w:val="28"/>
          <w:szCs w:val="28"/>
          <w:lang w:eastAsia="ru-RU"/>
        </w:rPr>
        <w:t xml:space="preserve">(на </w:t>
      </w:r>
      <w:r w:rsidRPr="00CE6A02">
        <w:rPr>
          <w:rFonts w:ascii="Times New Roman" w:eastAsia="Calibri" w:hAnsi="Times New Roman" w:cs="Times New Roman"/>
          <w:sz w:val="28"/>
          <w:szCs w:val="28"/>
          <w:lang w:eastAsia="ru-RU"/>
        </w:rPr>
        <w:t>знание норм права и вида наказания за</w:t>
      </w:r>
      <w:r w:rsidRPr="00CE6A02">
        <w:rPr>
          <w:rFonts w:ascii="Times New Roman" w:eastAsia="Calibri" w:hAnsi="Times New Roman" w:cs="Times New Roman"/>
          <w:color w:val="1F1F1F"/>
          <w:sz w:val="28"/>
          <w:szCs w:val="28"/>
          <w:lang w:eastAsia="ru-RU"/>
        </w:rPr>
        <w:t xml:space="preserve"> нарушение законов РФ</w:t>
      </w:r>
      <w:r w:rsidRPr="00CE6A02">
        <w:rPr>
          <w:rFonts w:ascii="Times New Roman" w:eastAsia="Times New Roman" w:hAnsi="Times New Roman" w:cs="Times New Roman"/>
          <w:bCs/>
          <w:sz w:val="28"/>
          <w:szCs w:val="28"/>
          <w:lang w:eastAsia="ru-RU"/>
        </w:rPr>
        <w:t>) результат понизился на 9 %, с 94% до 93,26%;</w:t>
      </w:r>
    </w:p>
    <w:p w14:paraId="23D95C88"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Задание № 18</w:t>
      </w:r>
      <w:r w:rsidRPr="00CE6A02">
        <w:rPr>
          <w:rFonts w:ascii="Times New Roman" w:eastAsia="Times New Roman" w:hAnsi="Times New Roman" w:cs="Times New Roman"/>
          <w:bCs/>
          <w:sz w:val="28"/>
          <w:szCs w:val="28"/>
          <w:lang w:eastAsia="ru-RU"/>
        </w:rPr>
        <w:t xml:space="preserve"> (</w:t>
      </w:r>
      <w:r w:rsidRPr="00CE6A02">
        <w:rPr>
          <w:rFonts w:ascii="Times New Roman" w:eastAsia="Calibri" w:hAnsi="Times New Roman" w:cs="Times New Roman"/>
          <w:color w:val="1F1F1F"/>
          <w:sz w:val="28"/>
          <w:szCs w:val="28"/>
          <w:lang w:eastAsia="ru-RU"/>
        </w:rPr>
        <w:t>деятельность правоохранительных органов РФ</w:t>
      </w:r>
      <w:r w:rsidRPr="00CE6A02">
        <w:rPr>
          <w:rFonts w:ascii="Times New Roman" w:eastAsia="Times New Roman" w:hAnsi="Times New Roman" w:cs="Times New Roman"/>
          <w:bCs/>
          <w:sz w:val="28"/>
          <w:szCs w:val="28"/>
          <w:lang w:eastAsia="ru-RU"/>
        </w:rPr>
        <w:t>), результат существенно снизился на 12% с 91% до 79,1% 2026 года.</w:t>
      </w:r>
    </w:p>
    <w:p w14:paraId="64BF8287"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Задание № 20</w:t>
      </w:r>
      <w:r w:rsidRPr="00CE6A02">
        <w:rPr>
          <w:rFonts w:ascii="Times New Roman" w:eastAsia="Times New Roman" w:hAnsi="Times New Roman" w:cs="Times New Roman"/>
          <w:bCs/>
          <w:sz w:val="28"/>
          <w:szCs w:val="28"/>
          <w:lang w:eastAsia="ru-RU"/>
        </w:rPr>
        <w:t xml:space="preserve"> (на умение по определению назвать термин) имеет катастрофическое падение результатов по сравнению с 2025 годом с 55% до 17,79% в 2026 году.</w:t>
      </w:r>
    </w:p>
    <w:p w14:paraId="21FF6CEE"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Cs/>
          <w:sz w:val="28"/>
          <w:szCs w:val="28"/>
          <w:lang w:eastAsia="ru-RU"/>
        </w:rPr>
        <w:t>Задания второй части КИМ ОГЭ так же имели понижение результатов по заданиям № 22 (с 19% до 10,54%), № 23 и № 24 (с 10, 54% до 4,49%). Такие результаты не позволяют преодолеть 15% порог успешного выполнения заданий.</w:t>
      </w:r>
    </w:p>
    <w:p w14:paraId="5F02B1EA"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У участников с низким уровнем подготовки наиболее успешно сформированы умения, связанные с алгоритмической деятельностью (</w:t>
      </w:r>
      <w:r w:rsidRPr="00CE6A02">
        <w:rPr>
          <w:rFonts w:ascii="Times New Roman" w:eastAsia="Times New Roman" w:hAnsi="Times New Roman" w:cs="Times New Roman"/>
          <w:bCs/>
          <w:iCs/>
          <w:sz w:val="28"/>
          <w:szCs w:val="28"/>
          <w:lang w:eastAsia="ru-RU"/>
        </w:rPr>
        <w:t>знания об основах общественных наук, базовые знания в разделах духовность и социология, частично знания в экономической и политической сферах</w:t>
      </w:r>
      <w:r w:rsidRPr="00CE6A02">
        <w:rPr>
          <w:rFonts w:ascii="Times New Roman" w:eastAsia="Calibri" w:hAnsi="Times New Roman" w:cs="Times New Roman"/>
          <w:sz w:val="28"/>
          <w:szCs w:val="28"/>
          <w:lang w:eastAsia="ru-RU"/>
        </w:rPr>
        <w:t>) и использованием общих познавательных навыков (анализ текста- результат не изменился (17%)). Темы «социальный опрос» и «демографическая структура общества» усвоены ими на достаточно высоком уровне и являются надежной базой, позволяющей преодолеть минимальный порог успешности на экзамене.</w:t>
      </w:r>
    </w:p>
    <w:p w14:paraId="0570347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4"/>
          <w:szCs w:val="24"/>
          <w:lang w:eastAsia="ru-RU"/>
        </w:rPr>
        <w:t xml:space="preserve">       </w:t>
      </w:r>
      <w:r w:rsidRPr="00CE6A02">
        <w:rPr>
          <w:rFonts w:ascii="Times New Roman" w:eastAsia="Calibri" w:hAnsi="Times New Roman" w:cs="Times New Roman"/>
          <w:sz w:val="28"/>
          <w:szCs w:val="28"/>
          <w:lang w:eastAsia="ru-RU"/>
        </w:rPr>
        <w:t>Опираясь на результаты анализа выполнения заданий ОГЭ 2026 года, для повышения качества подготовки учащихся «группы риска» рекомендуется внедрить следующие подходы.</w:t>
      </w:r>
    </w:p>
    <w:p w14:paraId="3C99F753"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      </w:t>
      </w:r>
      <w:r w:rsidRPr="00CE6A02">
        <w:rPr>
          <w:rFonts w:ascii="Times New Roman" w:eastAsia="Calibri" w:hAnsi="Times New Roman" w:cs="Times New Roman"/>
          <w:sz w:val="28"/>
          <w:szCs w:val="28"/>
          <w:lang w:eastAsia="ru-RU"/>
        </w:rPr>
        <w:t xml:space="preserve">Необходимо регулярно возвращаться к пройденным темам, развивать навыки читательской грамотности и отрабатывать навыки определения </w:t>
      </w:r>
      <w:proofErr w:type="spellStart"/>
      <w:r w:rsidRPr="00CE6A02">
        <w:rPr>
          <w:rFonts w:ascii="Times New Roman" w:eastAsia="Calibri" w:hAnsi="Times New Roman" w:cs="Times New Roman"/>
          <w:sz w:val="28"/>
          <w:szCs w:val="28"/>
          <w:lang w:eastAsia="ru-RU"/>
        </w:rPr>
        <w:t>причинно</w:t>
      </w:r>
      <w:proofErr w:type="spellEnd"/>
      <w:r w:rsidRPr="00CE6A02">
        <w:rPr>
          <w:rFonts w:ascii="Times New Roman" w:eastAsia="Calibri" w:hAnsi="Times New Roman" w:cs="Times New Roman"/>
          <w:sz w:val="28"/>
          <w:szCs w:val="28"/>
          <w:lang w:eastAsia="ru-RU"/>
        </w:rPr>
        <w:t xml:space="preserve"> – следственных связей. </w:t>
      </w:r>
    </w:p>
    <w:p w14:paraId="79B1FE2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 связи с резким падением результатов по заданию 20 (до 38%) требуется систематическое проведение словарных диктантов всего курса обществознания.</w:t>
      </w:r>
    </w:p>
    <w:p w14:paraId="3C70C1B7"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p>
    <w:p w14:paraId="4CC45A54"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3CA21FB"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1C866F61" w14:textId="77777777" w:rsidR="00CE6A02" w:rsidRPr="00CE6A02" w:rsidRDefault="00CE6A02" w:rsidP="00CE6A02">
      <w:pPr>
        <w:spacing w:after="0" w:line="276" w:lineRule="auto"/>
        <w:ind w:firstLine="567"/>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 xml:space="preserve"> Детальный анализ выполнения экзаменационных заданий обучающимися группы «удовлетворительно» (получившими отметку «3») позволяет выявить системные дефициты в их предметной подготовке. </w:t>
      </w:r>
    </w:p>
    <w:p w14:paraId="6C6BA3DE" w14:textId="77777777" w:rsidR="00CE6A02" w:rsidRPr="00CE6A02" w:rsidRDefault="00CE6A02" w:rsidP="00CE6A02">
      <w:pPr>
        <w:spacing w:after="0" w:line="276" w:lineRule="auto"/>
        <w:ind w:firstLine="708"/>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В то время как данная категория школьников способна выполнять алгоритмические действия (например, считать электроны или расставлять коэффициенты в готовой схеме), они демонстрируют непонимание условий обществоведческих заданий, принципов правильного оформления и указания полного количества ответов.</w:t>
      </w:r>
    </w:p>
    <w:p w14:paraId="787A6E5C"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lang w:eastAsia="ru-RU"/>
        </w:rPr>
        <w:t xml:space="preserve">       Типичные ошибки этой группы участников ОГЭ обусловлены несформированностью следующих важнейших блоков познавательной деятельности и предметных умений:</w:t>
      </w:r>
    </w:p>
    <w:p w14:paraId="0BE8C339"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64E36D7F" w14:textId="77777777" w:rsidR="00CE6A02" w:rsidRPr="00CE6A02" w:rsidRDefault="00CE6A02" w:rsidP="00CE6A02">
      <w:pPr>
        <w:keepNext/>
        <w:spacing w:after="200" w:line="240" w:lineRule="auto"/>
        <w:ind w:left="567"/>
        <w:jc w:val="right"/>
        <w:rPr>
          <w:rFonts w:ascii="Times New Roman" w:eastAsia="Calibri" w:hAnsi="Times New Roman" w:cs="Times New Roman"/>
          <w:i/>
          <w:iCs/>
          <w:color w:val="1F497D"/>
          <w:sz w:val="18"/>
          <w:szCs w:val="18"/>
          <w:lang w:eastAsia="ru-RU"/>
        </w:rPr>
      </w:pPr>
      <w:r w:rsidRPr="00CE6A02">
        <w:rPr>
          <w:rFonts w:ascii="Times New Roman" w:eastAsia="Calibri" w:hAnsi="Times New Roman" w:cs="Times New Roman"/>
          <w:i/>
          <w:iCs/>
          <w:sz w:val="18"/>
          <w:szCs w:val="18"/>
          <w:lang w:eastAsia="ru-RU"/>
        </w:rPr>
        <w:t>Таблица 2</w:t>
      </w:r>
      <w:r w:rsidRPr="00CE6A02">
        <w:rPr>
          <w:rFonts w:ascii="Times New Roman" w:eastAsia="Calibri" w:hAnsi="Times New Roman" w:cs="Times New Roman"/>
          <w:i/>
          <w:iCs/>
          <w:sz w:val="18"/>
          <w:szCs w:val="18"/>
          <w:lang w:eastAsia="ru-RU"/>
        </w:rPr>
        <w:noBreakHyphen/>
        <w:t>13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653"/>
        <w:gridCol w:w="2375"/>
      </w:tblGrid>
      <w:tr w:rsidR="00CE6A02" w:rsidRPr="00CE6A02" w14:paraId="327120BC" w14:textId="77777777" w:rsidTr="00B106D5">
        <w:tc>
          <w:tcPr>
            <w:tcW w:w="540" w:type="dxa"/>
            <w:shd w:val="clear" w:color="auto" w:fill="C5E0B3" w:themeFill="accent6" w:themeFillTint="66"/>
          </w:tcPr>
          <w:p w14:paraId="03EC91FC"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п/п</w:t>
            </w:r>
          </w:p>
        </w:tc>
        <w:tc>
          <w:tcPr>
            <w:tcW w:w="10653" w:type="dxa"/>
            <w:shd w:val="clear" w:color="auto" w:fill="C5E0B3" w:themeFill="accent6" w:themeFillTint="66"/>
          </w:tcPr>
          <w:p w14:paraId="25A912CB"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Темы программы и умения</w:t>
            </w:r>
          </w:p>
        </w:tc>
        <w:tc>
          <w:tcPr>
            <w:tcW w:w="2375" w:type="dxa"/>
            <w:shd w:val="clear" w:color="auto" w:fill="C5E0B3" w:themeFill="accent6" w:themeFillTint="66"/>
          </w:tcPr>
          <w:p w14:paraId="6242A99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Класс(-ы) изучения в соответствии с ФОП</w:t>
            </w:r>
            <w:r w:rsidRPr="00CE6A02">
              <w:rPr>
                <w:rFonts w:ascii="Times New Roman" w:eastAsia="Times New Roman" w:hAnsi="Times New Roman" w:cs="Times New Roman"/>
                <w:bCs/>
                <w:iCs/>
                <w:sz w:val="24"/>
                <w:szCs w:val="24"/>
                <w:vertAlign w:val="superscript"/>
                <w:lang w:eastAsia="ru-RU"/>
              </w:rPr>
              <w:footnoteReference w:id="8"/>
            </w:r>
          </w:p>
        </w:tc>
      </w:tr>
      <w:tr w:rsidR="00CE6A02" w:rsidRPr="00CE6A02" w14:paraId="3115C94F" w14:textId="77777777" w:rsidTr="00B106D5">
        <w:tc>
          <w:tcPr>
            <w:tcW w:w="540" w:type="dxa"/>
          </w:tcPr>
          <w:p w14:paraId="3901911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20</w:t>
            </w:r>
          </w:p>
        </w:tc>
        <w:tc>
          <w:tcPr>
            <w:tcW w:w="10653" w:type="dxa"/>
          </w:tcPr>
          <w:p w14:paraId="0C27A2BB"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правомочия собственника</w:t>
            </w:r>
          </w:p>
        </w:tc>
        <w:tc>
          <w:tcPr>
            <w:tcW w:w="2375" w:type="dxa"/>
          </w:tcPr>
          <w:p w14:paraId="679A9A1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51A2CBE2" w14:textId="77777777" w:rsidTr="00B106D5">
        <w:tc>
          <w:tcPr>
            <w:tcW w:w="540" w:type="dxa"/>
          </w:tcPr>
          <w:p w14:paraId="2BD89F96"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21</w:t>
            </w:r>
          </w:p>
        </w:tc>
        <w:tc>
          <w:tcPr>
            <w:tcW w:w="10653" w:type="dxa"/>
          </w:tcPr>
          <w:p w14:paraId="306F06B3"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работа с текстом (вопросы экологии)</w:t>
            </w:r>
          </w:p>
        </w:tc>
        <w:tc>
          <w:tcPr>
            <w:tcW w:w="2375" w:type="dxa"/>
          </w:tcPr>
          <w:p w14:paraId="2E60C64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48CE9D21" w14:textId="77777777" w:rsidTr="00B106D5">
        <w:tc>
          <w:tcPr>
            <w:tcW w:w="540" w:type="dxa"/>
          </w:tcPr>
          <w:p w14:paraId="6D748B3E"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22</w:t>
            </w:r>
          </w:p>
        </w:tc>
        <w:tc>
          <w:tcPr>
            <w:tcW w:w="10653" w:type="dxa"/>
          </w:tcPr>
          <w:p w14:paraId="2B0ECA2D"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к тексту (вопросы экологии) </w:t>
            </w:r>
          </w:p>
        </w:tc>
        <w:tc>
          <w:tcPr>
            <w:tcW w:w="2375" w:type="dxa"/>
          </w:tcPr>
          <w:p w14:paraId="716EF58A"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14B09F3F" w14:textId="77777777" w:rsidTr="00B106D5">
        <w:tc>
          <w:tcPr>
            <w:tcW w:w="540" w:type="dxa"/>
          </w:tcPr>
          <w:p w14:paraId="396EC757"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23</w:t>
            </w:r>
          </w:p>
        </w:tc>
        <w:tc>
          <w:tcPr>
            <w:tcW w:w="10653" w:type="dxa"/>
          </w:tcPr>
          <w:p w14:paraId="69E231F7" w14:textId="77777777" w:rsidR="00CE6A02" w:rsidRPr="00CE6A02" w:rsidRDefault="00CE6A02" w:rsidP="00CE6A02">
            <w:pPr>
              <w:spacing w:after="0" w:line="276" w:lineRule="auto"/>
              <w:contextualSpacing/>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используя текст, привести примеры (вопросы культуры)</w:t>
            </w:r>
          </w:p>
        </w:tc>
        <w:tc>
          <w:tcPr>
            <w:tcW w:w="2375" w:type="dxa"/>
          </w:tcPr>
          <w:p w14:paraId="25A3B702"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5AAF78A3" w14:textId="77777777" w:rsidTr="00B106D5">
        <w:tc>
          <w:tcPr>
            <w:tcW w:w="540" w:type="dxa"/>
          </w:tcPr>
          <w:p w14:paraId="56D9ED5B"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lastRenderedPageBreak/>
              <w:t>24</w:t>
            </w:r>
          </w:p>
        </w:tc>
        <w:tc>
          <w:tcPr>
            <w:tcW w:w="10653" w:type="dxa"/>
          </w:tcPr>
          <w:p w14:paraId="0173A21D" w14:textId="77777777" w:rsidR="00CE6A02" w:rsidRPr="00CE6A02" w:rsidRDefault="00CE6A02" w:rsidP="00CE6A02">
            <w:pPr>
              <w:spacing w:after="0" w:line="240" w:lineRule="auto"/>
              <w:contextualSpacing/>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с использованием текста и обществоведческих знаний (вопросы культуры)</w:t>
            </w:r>
          </w:p>
        </w:tc>
        <w:tc>
          <w:tcPr>
            <w:tcW w:w="2375" w:type="dxa"/>
          </w:tcPr>
          <w:p w14:paraId="4C1EF525"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bl>
    <w:p w14:paraId="18B3F59C"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4AE226D5" w14:textId="77777777" w:rsidR="00CE6A02" w:rsidRPr="00CE6A02" w:rsidRDefault="00CE6A02" w:rsidP="00CE6A02">
      <w:pPr>
        <w:numPr>
          <w:ilvl w:val="0"/>
          <w:numId w:val="1"/>
        </w:numPr>
        <w:spacing w:after="0" w:line="240" w:lineRule="auto"/>
        <w:ind w:left="1429"/>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Реалистичные «зоны роста» в части предметной подготовки для уверенного получения отметки «4»</w:t>
      </w:r>
    </w:p>
    <w:p w14:paraId="60F885F4"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3937D3E8" w14:textId="77777777" w:rsidR="00CE6A02" w:rsidRPr="00CE6A02" w:rsidRDefault="00CE6A02" w:rsidP="00CE6A02">
      <w:pPr>
        <w:spacing w:after="0" w:line="276" w:lineRule="auto"/>
        <w:ind w:firstLine="567"/>
        <w:jc w:val="both"/>
        <w:rPr>
          <w:rFonts w:ascii="Times New Roman" w:eastAsia="Times New Roman" w:hAnsi="Times New Roman" w:cs="Times New Roman"/>
          <w:bCs/>
          <w:iCs/>
          <w:sz w:val="24"/>
          <w:szCs w:val="24"/>
          <w:lang w:eastAsia="ru-RU"/>
        </w:rPr>
      </w:pPr>
      <w:r w:rsidRPr="00CE6A02">
        <w:rPr>
          <w:rFonts w:ascii="Times New Roman" w:eastAsia="Calibri" w:hAnsi="Times New Roman" w:cs="Times New Roman"/>
          <w:sz w:val="28"/>
          <w:szCs w:val="28"/>
          <w:lang w:eastAsia="ru-RU"/>
        </w:rPr>
        <w:t>Переход обучающегося из группы «удовлетворительно» в группу «хорошо» требует прироста результата в среднем на 5–10 первичных баллов. Поскольку анализ показал, что учащиеся с отметкой «3» уже понимают теоретические обществоведческие вопросы, не нуждаются в механическом заучивании терминов и определений.</w:t>
      </w:r>
    </w:p>
    <w:p w14:paraId="2DC94532"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Реалистичные «зоны роста» (зоны ближайшего развития) должны опираться на уже имеющийся у них фундамент и быть направлены на те задания базового и повышенного уровней, где баллы теряются из-за отсутствия системности. Ниже подробно расписаны ключевые направления работы.</w:t>
      </w:r>
    </w:p>
    <w:p w14:paraId="1D7067CF" w14:textId="77777777" w:rsidR="00CE6A02" w:rsidRPr="00CE6A02" w:rsidRDefault="00CE6A02" w:rsidP="00CE6A02">
      <w:pPr>
        <w:spacing w:after="0" w:line="276" w:lineRule="auto"/>
        <w:ind w:firstLine="567"/>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1. Раздел «</w:t>
      </w:r>
      <w:r w:rsidRPr="00CE6A02">
        <w:rPr>
          <w:rFonts w:ascii="Times New Roman" w:eastAsia="Times New Roman" w:hAnsi="Times New Roman" w:cs="Times New Roman"/>
          <w:b/>
          <w:bCs/>
          <w:iCs/>
          <w:sz w:val="28"/>
          <w:szCs w:val="28"/>
          <w:lang w:eastAsia="ru-RU"/>
        </w:rPr>
        <w:t xml:space="preserve">Духовная культура» (задания № 2,3,4): </w:t>
      </w:r>
      <w:r w:rsidRPr="00CE6A02">
        <w:rPr>
          <w:rFonts w:ascii="Times New Roman" w:eastAsia="Calibri" w:hAnsi="Times New Roman" w:cs="Times New Roman"/>
          <w:sz w:val="28"/>
          <w:szCs w:val="28"/>
          <w:lang w:eastAsia="ru-RU"/>
        </w:rPr>
        <w:t>Учащиеся успешно справляются с заданиями по данному разделу базового уровня (от 96,37% до 96, 89%), но задание № 4 базового уровня нуждается в дополнительном рассмотрении вопроса о патриотизме.</w:t>
      </w:r>
    </w:p>
    <w:p w14:paraId="7C4B1F1A" w14:textId="77777777" w:rsidR="00CE6A02" w:rsidRPr="00CE6A02" w:rsidRDefault="00CE6A02" w:rsidP="00CE6A02">
      <w:pPr>
        <w:spacing w:after="0" w:line="276" w:lineRule="auto"/>
        <w:ind w:firstLine="567"/>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повысить внимание учащихся через личное участие в рассмотрении данных вопросов, составлять свой банк понятных и актуальных примеров. Это повысит результативность выполнения заданий до 100 %.</w:t>
      </w:r>
    </w:p>
    <w:p w14:paraId="68F51D68"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2 Раздел «Экономика» (задания № 6,7,8,9,20): </w:t>
      </w:r>
      <w:r w:rsidRPr="00CE6A02">
        <w:rPr>
          <w:rFonts w:ascii="Times New Roman" w:eastAsia="Calibri" w:hAnsi="Times New Roman" w:cs="Times New Roman"/>
          <w:sz w:val="28"/>
          <w:szCs w:val="28"/>
          <w:lang w:eastAsia="ru-RU"/>
        </w:rPr>
        <w:t>учащиеся достаточно успешно справляются с данными заданиями показывая результаты от 85,15% до 95.85%.</w:t>
      </w:r>
    </w:p>
    <w:p w14:paraId="1E760D74"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Наименьший результат оценивания есть только в задании №9 на</w:t>
      </w:r>
      <w:r w:rsidRPr="00CE6A02">
        <w:rPr>
          <w:rFonts w:ascii="Times New Roman" w:eastAsia="Times New Roman" w:hAnsi="Times New Roman" w:cs="Times New Roman"/>
          <w:bCs/>
          <w:iCs/>
          <w:sz w:val="28"/>
          <w:szCs w:val="28"/>
          <w:lang w:eastAsia="ru-RU"/>
        </w:rPr>
        <w:t xml:space="preserve"> синтез теоретических знаний и практического опыта о функции денег (85,15%).</w:t>
      </w:r>
    </w:p>
    <w:p w14:paraId="31EED97B"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повысить внимание учащихся через личное участие в рассмотрении практической части вопросов экономики, отработать навык работы с оформлением ответов (задание № 6), использовать жизненные примеры на определение законов спроса и предложение. Чаще на уроках использовать словарные диктанты, составлять таблицы (термин - определение). Это позволит поднять оценивание задания и добиться результативности на 100 %</w:t>
      </w:r>
    </w:p>
    <w:p w14:paraId="331A2252"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lastRenderedPageBreak/>
        <w:t xml:space="preserve">3 Раздел «Социальная сфера» (задания № 5, 10, 11, 12, 19): </w:t>
      </w:r>
      <w:r w:rsidRPr="00CE6A02">
        <w:rPr>
          <w:rFonts w:ascii="Times New Roman" w:eastAsia="Calibri" w:hAnsi="Times New Roman" w:cs="Times New Roman"/>
          <w:sz w:val="28"/>
          <w:szCs w:val="28"/>
          <w:lang w:eastAsia="ru-RU"/>
        </w:rPr>
        <w:t>учащиеся довольно успешно справились с данными заданиями и получил следующие баллы от 66,15% до 96,89%.</w:t>
      </w:r>
    </w:p>
    <w:p w14:paraId="0CA36714"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 xml:space="preserve">Главной причиной нестабильных баллов является слабая отработка навыков оформления ответов к заданиям. </w:t>
      </w:r>
    </w:p>
    <w:p w14:paraId="73B62216" w14:textId="77777777" w:rsidR="00CE6A02" w:rsidRPr="00CE6A02" w:rsidRDefault="00CE6A02" w:rsidP="00CE6A02">
      <w:pPr>
        <w:spacing w:after="0" w:line="276" w:lineRule="auto"/>
        <w:ind w:firstLine="567"/>
        <w:rPr>
          <w:rFonts w:ascii="Times New Roman" w:eastAsia="Times New Roman" w:hAnsi="Times New Roman" w:cs="Times New Roman"/>
          <w:bCs/>
          <w:iCs/>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уделить внимание навыкам и правилам работы с тестами группы «Б» на множественный выбор ответа и его оформление в бланке ответов № 2. Используя примеры из личной жизни и социального опыта, повысить личную заинтересованность в правильных ответах. Это позволит поднять планку оценивания ответов на более высокий уровень.</w:t>
      </w:r>
    </w:p>
    <w:p w14:paraId="2D468C32"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 xml:space="preserve">  </w:t>
      </w:r>
      <w:r w:rsidRPr="00CE6A02">
        <w:rPr>
          <w:rFonts w:ascii="Times New Roman" w:eastAsia="Calibri" w:hAnsi="Times New Roman" w:cs="Times New Roman"/>
          <w:b/>
          <w:bCs/>
          <w:sz w:val="28"/>
          <w:szCs w:val="28"/>
          <w:lang w:eastAsia="ru-RU"/>
        </w:rPr>
        <w:t xml:space="preserve">4 Раздел «Политика» (задания № 13,14): </w:t>
      </w:r>
      <w:r w:rsidRPr="00CE6A02">
        <w:rPr>
          <w:rFonts w:ascii="Times New Roman" w:eastAsia="Calibri" w:hAnsi="Times New Roman" w:cs="Times New Roman"/>
          <w:sz w:val="28"/>
          <w:szCs w:val="28"/>
          <w:lang w:eastAsia="ru-RU"/>
        </w:rPr>
        <w:t xml:space="preserve">учащиеся успешно преодолели порог в 50% и получили результат от 76,51% до 82,21%. </w:t>
      </w:r>
    </w:p>
    <w:p w14:paraId="067D2AB7"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для увеличения результативности данных заданий необходимо на практических примерах показывать разницу государственного территориального устройства в конкретных государствах (Австралия, США, Россия, ОАЭ, Турция, Китай). Используя межпредметные связи с географией, учащиеся смогут более качественно определять признаки государственного устройства через личное участие. Видеть в терминах не просто информацию, а умело использовать ее.</w:t>
      </w:r>
    </w:p>
    <w:p w14:paraId="0ADC6C13" w14:textId="77777777" w:rsidR="00CE6A02" w:rsidRPr="00CE6A02" w:rsidRDefault="00CE6A02" w:rsidP="00CE6A02">
      <w:pPr>
        <w:spacing w:after="0" w:line="276" w:lineRule="auto"/>
        <w:ind w:left="-142"/>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           5 Раздел «Право. Правоведение» (задания № 15, 16 17, 18): </w:t>
      </w:r>
      <w:r w:rsidRPr="00CE6A02">
        <w:rPr>
          <w:rFonts w:ascii="Times New Roman" w:eastAsia="Calibri" w:hAnsi="Times New Roman" w:cs="Times New Roman"/>
          <w:sz w:val="28"/>
          <w:szCs w:val="28"/>
          <w:lang w:eastAsia="ru-RU"/>
        </w:rPr>
        <w:t xml:space="preserve">результатом этих заданий стало выполнение от 77,2% до 93,26%. В 2026 году группа существенно ухудшила результат выполнения заданий на 10 %, что сказалось на результатах оценивания. </w:t>
      </w:r>
    </w:p>
    <w:p w14:paraId="452AD437" w14:textId="77777777" w:rsidR="00CE6A02" w:rsidRPr="00CE6A02" w:rsidRDefault="00CE6A02" w:rsidP="00CE6A02">
      <w:pPr>
        <w:spacing w:after="0" w:line="276" w:lineRule="auto"/>
        <w:ind w:left="-142"/>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Так в задании № 18 учащиеся не смогли качественно определить полномочия полиции и прокуратуры как государственных правоохранительных органов, что свидетельствует о зоне западения. А в задании № 16 учащиеся показали не качественно отработанные навыки работы с текстом Конституции РФ.</w:t>
      </w:r>
    </w:p>
    <w:p w14:paraId="171C2E7B" w14:textId="77777777" w:rsidR="00CE6A02" w:rsidRPr="00CE6A02" w:rsidRDefault="00CE6A02" w:rsidP="00CE6A02">
      <w:pPr>
        <w:spacing w:after="0" w:line="276" w:lineRule="auto"/>
        <w:ind w:firstLine="567"/>
        <w:jc w:val="both"/>
        <w:rPr>
          <w:rFonts w:ascii="Times New Roman" w:eastAsia="Times New Roman" w:hAnsi="Times New Roman" w:cs="Times New Roman"/>
          <w:iCs/>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 xml:space="preserve">теоретические знания разбавлять примерами из различных источников информации и личного и социального опыта. Использовать наглядные документы, способствующие развитию кругозора выпускников (текст Конституции РФ), составлять опорные схемы и таблицы по вопросам ответственности </w:t>
      </w:r>
      <w:r w:rsidRPr="00CE6A02">
        <w:rPr>
          <w:rFonts w:ascii="Times New Roman" w:eastAsia="Calibri" w:hAnsi="Times New Roman" w:cs="Times New Roman"/>
          <w:sz w:val="28"/>
          <w:szCs w:val="28"/>
          <w:lang w:eastAsia="ru-RU"/>
        </w:rPr>
        <w:tab/>
        <w:t xml:space="preserve">за правонарушения и видам наказания. Это позволит повысить баллы за данные задания.   </w:t>
      </w:r>
    </w:p>
    <w:p w14:paraId="2F2FD8C3"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lastRenderedPageBreak/>
        <w:tab/>
      </w:r>
      <w:r w:rsidRPr="00CE6A02">
        <w:rPr>
          <w:rFonts w:ascii="Times New Roman" w:eastAsia="Calibri" w:hAnsi="Times New Roman" w:cs="Times New Roman"/>
          <w:sz w:val="28"/>
          <w:szCs w:val="28"/>
          <w:lang w:eastAsia="ru-RU"/>
        </w:rPr>
        <w:t>Вывод: для перехода учащихся из группы «3» в группу «4», учителям необходимо изменить и разнообразить методические приемы на уроках обществознания: не просто трансляции теоретического материала, а разбавление его наглядными, актуальными примерами, в соответствии тем по обществознанию.</w:t>
      </w:r>
    </w:p>
    <w:p w14:paraId="599B6D88"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3AC5D931" w14:textId="77777777" w:rsidR="00CE6A02" w:rsidRPr="00CE6A02" w:rsidRDefault="00CE6A02" w:rsidP="00CE6A02">
      <w:pPr>
        <w:keepNext/>
        <w:keepLines/>
        <w:numPr>
          <w:ilvl w:val="3"/>
          <w:numId w:val="25"/>
        </w:numPr>
        <w:tabs>
          <w:tab w:val="left" w:pos="567"/>
        </w:tabs>
        <w:spacing w:before="200" w:after="0" w:line="240" w:lineRule="auto"/>
        <w:ind w:left="1134"/>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 низким уровнем подготовки</w:t>
      </w:r>
    </w:p>
    <w:p w14:paraId="5329FE06" w14:textId="77777777" w:rsidR="00CE6A02" w:rsidRPr="00CE6A02" w:rsidRDefault="00CE6A02" w:rsidP="00CE6A02">
      <w:pPr>
        <w:spacing w:after="0" w:line="240" w:lineRule="auto"/>
        <w:ind w:firstLine="567"/>
        <w:contextualSpacing/>
        <w:jc w:val="both"/>
        <w:rPr>
          <w:rFonts w:ascii="Times New Roman" w:eastAsia="Calibri" w:hAnsi="Times New Roman" w:cs="Times New Roman"/>
          <w:i/>
          <w:iCs/>
          <w:sz w:val="24"/>
          <w:szCs w:val="24"/>
          <w:lang w:eastAsia="ru-RU"/>
        </w:rPr>
      </w:pPr>
    </w:p>
    <w:p w14:paraId="0D030220"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7754637"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7913757B"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4"/>
          <w:szCs w:val="24"/>
          <w:lang w:eastAsia="ru-RU"/>
        </w:rPr>
        <w:t xml:space="preserve">       </w:t>
      </w:r>
      <w:r w:rsidRPr="00CE6A02">
        <w:rPr>
          <w:rFonts w:ascii="Times New Roman" w:eastAsia="Calibri" w:hAnsi="Times New Roman" w:cs="Times New Roman"/>
          <w:sz w:val="28"/>
          <w:szCs w:val="28"/>
          <w:lang w:eastAsia="ru-RU"/>
        </w:rPr>
        <w:t xml:space="preserve">Анализ выполнения экзаменационной работы выпускниками, получившими отметку «3» (14- первичных баллов), наглядно демонстрирует, что успешность сдачи ОГЭ для данной категории школьников в значительной степени определяется не глубиной предметных знаний, а уровнем сформированности метапредметных результатов (универсальных учебных действий — УУД). </w:t>
      </w:r>
    </w:p>
    <w:p w14:paraId="7A8EF727"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Учащиеся этой группы демонстрируют выраженный дисбаланс: они успешно опираются на теорию, но испытывают серьезные затруднения там, где требуется логический анализ, классификация и установление причинно-следственных связей. </w:t>
      </w:r>
    </w:p>
    <w:p w14:paraId="59AC7C97"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Ниже представлен развернутый анализ влияния сформированности конкретных групп УУД на результаты экзамена.</w:t>
      </w:r>
    </w:p>
    <w:p w14:paraId="49349C93"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p>
    <w:p w14:paraId="02678694" w14:textId="77777777" w:rsidR="00CE6A02" w:rsidRPr="00CE6A02" w:rsidRDefault="00CE6A02" w:rsidP="00CE6A02">
      <w:pPr>
        <w:spacing w:after="0" w:line="276" w:lineRule="auto"/>
        <w:ind w:left="-142"/>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b/>
          <w:bCs/>
          <w:i/>
          <w:iCs/>
          <w:sz w:val="28"/>
          <w:szCs w:val="28"/>
          <w:lang w:eastAsia="ru-RU"/>
        </w:rPr>
        <w:t>1. Познавательные универсальные учебные действия</w:t>
      </w:r>
    </w:p>
    <w:p w14:paraId="58A280B4" w14:textId="77777777" w:rsidR="00CE6A02" w:rsidRPr="00CE6A02" w:rsidRDefault="00CE6A02" w:rsidP="00CE6A02">
      <w:pPr>
        <w:numPr>
          <w:ilvl w:val="0"/>
          <w:numId w:val="29"/>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
          <w:sz w:val="28"/>
          <w:szCs w:val="28"/>
          <w:lang w:eastAsia="ru-RU"/>
        </w:rPr>
        <w:t>Базовые логические действия (смысловое чтение)</w:t>
      </w:r>
      <w:r w:rsidRPr="00CE6A02">
        <w:rPr>
          <w:rFonts w:ascii="Times New Roman" w:eastAsia="Times New Roman" w:hAnsi="Times New Roman" w:cs="Times New Roman"/>
          <w:b/>
          <w:bCs/>
          <w:sz w:val="28"/>
          <w:szCs w:val="28"/>
          <w:lang w:eastAsia="ru-RU"/>
        </w:rPr>
        <w:t>:</w:t>
      </w:r>
      <w:r w:rsidRPr="00CE6A02">
        <w:rPr>
          <w:rFonts w:ascii="Times New Roman" w:eastAsia="Times New Roman" w:hAnsi="Times New Roman" w:cs="Times New Roman"/>
          <w:sz w:val="28"/>
          <w:szCs w:val="28"/>
          <w:lang w:eastAsia="ru-RU"/>
        </w:rPr>
        <w:t xml:space="preserve"> наиболее ярко данный дефицит проявляется в заданиях второй часки КИМ ОГЭ, особенно № 21,22,23,24 с которыми не справились участники данной группы (результативность от 10% до 4%). Задания требуют умения использовать обществоведческие понятия в текстовом </w:t>
      </w:r>
      <w:r w:rsidRPr="00CE6A02">
        <w:rPr>
          <w:rFonts w:ascii="Times New Roman" w:eastAsia="Times New Roman" w:hAnsi="Times New Roman" w:cs="Times New Roman"/>
          <w:sz w:val="28"/>
          <w:szCs w:val="28"/>
          <w:lang w:eastAsia="ru-RU"/>
        </w:rPr>
        <w:lastRenderedPageBreak/>
        <w:t xml:space="preserve">контексте. Низкий результат свидетельствует о неспособности обучающихся правильно соотносить текст и последующие вопросы к нему. Нужно отметить, что результативность выполнения данных заданий падает на протяжении последних лет, поэтому нуждается в серьезном пересмотре подготовки выпускников. </w:t>
      </w:r>
    </w:p>
    <w:p w14:paraId="6D306849" w14:textId="77777777" w:rsidR="00CE6A02" w:rsidRPr="00CE6A02" w:rsidRDefault="00CE6A02" w:rsidP="00CE6A02">
      <w:pPr>
        <w:numPr>
          <w:ilvl w:val="0"/>
          <w:numId w:val="29"/>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Базовые исследовательские действия:</w:t>
      </w:r>
      <w:r w:rsidRPr="00CE6A02">
        <w:rPr>
          <w:rFonts w:ascii="Times New Roman" w:eastAsia="Times New Roman" w:hAnsi="Times New Roman" w:cs="Times New Roman"/>
          <w:sz w:val="28"/>
          <w:szCs w:val="28"/>
          <w:lang w:eastAsia="ru-RU"/>
        </w:rPr>
        <w:t xml:space="preserve"> участники демонстрируют неспособность устанавливать, выявлять, объяснять причинно-следственные, функциональные, иерархические и другие связи социальных объектов и процессов, определить причины и прогнозировать последствия событий. Об этом свидетельствует недостаточные результаты выполнение целого блока заданий как базового (№20, 22), так и высокого (№ 23, 24) уровней сложности. Учащиеся не могут подтвердить теоретически знания предлагаемыми ответами. Поэтому для преодоления данного дефицита необходимо разнообразить формы уроков, включая дискуссии и обсуждения различных практических ситуаций. </w:t>
      </w:r>
    </w:p>
    <w:p w14:paraId="751DA2C4" w14:textId="77777777" w:rsidR="00CE6A02" w:rsidRPr="00CE6A02" w:rsidRDefault="00CE6A02" w:rsidP="00CE6A02">
      <w:pPr>
        <w:numPr>
          <w:ilvl w:val="0"/>
          <w:numId w:val="29"/>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Cs/>
          <w:sz w:val="28"/>
          <w:szCs w:val="28"/>
          <w:lang w:eastAsia="ru-RU"/>
        </w:rPr>
        <w:t xml:space="preserve">Работа с информацией: </w:t>
      </w:r>
      <w:r w:rsidRPr="00CE6A02">
        <w:rPr>
          <w:rFonts w:ascii="Times New Roman" w:eastAsia="Times New Roman" w:hAnsi="Times New Roman" w:cs="Times New Roman"/>
          <w:bCs/>
          <w:iCs/>
          <w:sz w:val="28"/>
          <w:szCs w:val="28"/>
          <w:lang w:eastAsia="ru-RU"/>
        </w:rPr>
        <w:t xml:space="preserve">участники </w:t>
      </w:r>
      <w:r w:rsidRPr="00CE6A02">
        <w:rPr>
          <w:rFonts w:ascii="Times New Roman" w:eastAsia="Times New Roman" w:hAnsi="Times New Roman" w:cs="Times New Roman"/>
          <w:sz w:val="28"/>
          <w:szCs w:val="28"/>
          <w:lang w:eastAsia="ru-RU"/>
        </w:rPr>
        <w:t xml:space="preserve">демонстрируют неспособность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их примерами. Для повышения результативности выполнения заданий необходимо на уроках и внеурочной подготовке к экзамену систематически отрабатывать алгоритмы работы с тестами на множественный выбор ответов, графической и иллюстративной информацией. Доведение до автоматизма навыков такой работы позволит высвободить и уделить время содержанию вопроса. А значит повысит результативность выполнения заданий.      </w:t>
      </w:r>
    </w:p>
    <w:p w14:paraId="0CFA28ED" w14:textId="77777777" w:rsidR="00CE6A02" w:rsidRPr="00CE6A02" w:rsidRDefault="00CE6A02" w:rsidP="00CE6A02">
      <w:pPr>
        <w:spacing w:before="100" w:beforeAutospacing="1" w:after="0" w:line="276" w:lineRule="auto"/>
        <w:jc w:val="both"/>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 xml:space="preserve">2. </w:t>
      </w:r>
      <w:r w:rsidRPr="00CE6A02">
        <w:rPr>
          <w:rFonts w:ascii="Times New Roman" w:eastAsia="Times New Roman" w:hAnsi="Times New Roman" w:cs="Times New Roman"/>
          <w:b/>
          <w:bCs/>
          <w:iCs/>
          <w:sz w:val="28"/>
          <w:szCs w:val="28"/>
          <w:lang w:eastAsia="ru-RU"/>
        </w:rPr>
        <w:t>Коммуникативные УУД</w:t>
      </w:r>
    </w:p>
    <w:p w14:paraId="7400B8FA" w14:textId="77777777" w:rsidR="00CE6A02" w:rsidRPr="00CE6A02" w:rsidRDefault="00CE6A02" w:rsidP="00CE6A02">
      <w:pPr>
        <w:numPr>
          <w:ilvl w:val="0"/>
          <w:numId w:val="30"/>
        </w:numPr>
        <w:spacing w:after="0" w:line="276" w:lineRule="auto"/>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
          <w:iCs/>
          <w:sz w:val="28"/>
          <w:szCs w:val="28"/>
          <w:lang w:eastAsia="ru-RU"/>
        </w:rPr>
        <w:t xml:space="preserve">Общение: </w:t>
      </w:r>
      <w:r w:rsidRPr="00CE6A02">
        <w:rPr>
          <w:rFonts w:ascii="Times New Roman" w:eastAsia="Times New Roman" w:hAnsi="Times New Roman" w:cs="Times New Roman"/>
          <w:bCs/>
          <w:iCs/>
          <w:sz w:val="28"/>
          <w:szCs w:val="28"/>
          <w:lang w:eastAsia="ru-RU"/>
        </w:rPr>
        <w:t>в ходе уроков</w:t>
      </w:r>
      <w:r w:rsidRPr="00CE6A02">
        <w:rPr>
          <w:rFonts w:ascii="Times New Roman" w:eastAsia="Times New Roman" w:hAnsi="Times New Roman" w:cs="Times New Roman"/>
          <w:b/>
          <w:iCs/>
          <w:sz w:val="28"/>
          <w:szCs w:val="28"/>
          <w:lang w:eastAsia="ru-RU"/>
        </w:rPr>
        <w:t xml:space="preserve"> </w:t>
      </w:r>
      <w:r w:rsidRPr="00CE6A02">
        <w:rPr>
          <w:rFonts w:ascii="Times New Roman" w:eastAsia="Times New Roman" w:hAnsi="Times New Roman" w:cs="Times New Roman"/>
          <w:bCs/>
          <w:iCs/>
          <w:sz w:val="28"/>
          <w:szCs w:val="28"/>
          <w:lang w:eastAsia="ru-RU"/>
        </w:rPr>
        <w:t xml:space="preserve">учащиеся по - прежнему, стесняются задавать вопросы по существу обсуждаемой темы и высказывать идеи, нацеленные на решение задач и поддержание благожелательности общения. Не способны публично представлять результаты собственного опыта и мнения; выражать эмоции в соответствии общения. Это отражается на результатах выполнения заданий КИМ ОГЭ. </w:t>
      </w:r>
    </w:p>
    <w:p w14:paraId="5AC54774" w14:textId="77777777" w:rsidR="00CE6A02" w:rsidRPr="00CE6A02" w:rsidRDefault="00CE6A02" w:rsidP="00CE6A02">
      <w:pPr>
        <w:spacing w:after="0" w:line="276" w:lineRule="auto"/>
        <w:ind w:left="720"/>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sz w:val="28"/>
          <w:szCs w:val="28"/>
          <w:lang w:eastAsia="ru-RU"/>
        </w:rPr>
        <w:t xml:space="preserve">Большое влияние имеет отсутствие навыков смыслового чтения, логики и самоконтроля, что привело к низким результатам: при малейшем изменении формулировки задания или необходимости применять знания в контексте </w:t>
      </w:r>
      <w:r w:rsidRPr="00CE6A02">
        <w:rPr>
          <w:rFonts w:ascii="Times New Roman" w:eastAsia="Times New Roman" w:hAnsi="Times New Roman" w:cs="Times New Roman"/>
          <w:sz w:val="28"/>
          <w:szCs w:val="28"/>
          <w:lang w:eastAsia="ru-RU"/>
        </w:rPr>
        <w:lastRenderedPageBreak/>
        <w:t xml:space="preserve">других заданий. </w:t>
      </w:r>
      <w:r w:rsidRPr="00CE6A02">
        <w:rPr>
          <w:rFonts w:ascii="Times New Roman" w:eastAsia="Times New Roman" w:hAnsi="Times New Roman" w:cs="Times New Roman"/>
          <w:bCs/>
          <w:iCs/>
          <w:sz w:val="28"/>
          <w:szCs w:val="28"/>
          <w:lang w:eastAsia="ru-RU"/>
        </w:rPr>
        <w:t xml:space="preserve">Поэтому необходимо создавать доверительную обстановку общения учитель – ученик, через решения практических задач, игровых ситуаций. Обучать учащихся навыкам читательской компетенции (кодирование информации в таблицы, кластеры), так необходимых для преодоления собственного страха и выработки собственного опыта поведения в разных ситуациях.  </w:t>
      </w:r>
    </w:p>
    <w:p w14:paraId="5D531810" w14:textId="77777777" w:rsidR="00CE6A02" w:rsidRPr="00CE6A02" w:rsidRDefault="00CE6A02" w:rsidP="00CE6A02">
      <w:pPr>
        <w:spacing w:after="0" w:line="276" w:lineRule="auto"/>
        <w:jc w:val="both"/>
        <w:rPr>
          <w:rFonts w:ascii="Times New Roman" w:eastAsia="Times New Roman" w:hAnsi="Times New Roman" w:cs="Times New Roman"/>
          <w:bCs/>
          <w:iCs/>
          <w:sz w:val="24"/>
          <w:szCs w:val="24"/>
          <w:lang w:eastAsia="ru-RU"/>
        </w:rPr>
      </w:pPr>
    </w:p>
    <w:p w14:paraId="57CEFF5E" w14:textId="77777777" w:rsidR="00CE6A02" w:rsidRPr="00CE6A02" w:rsidRDefault="00CE6A02" w:rsidP="00CE6A02">
      <w:pPr>
        <w:spacing w:after="0" w:line="240" w:lineRule="auto"/>
        <w:jc w:val="both"/>
        <w:rPr>
          <w:rFonts w:ascii="Times New Roman" w:eastAsia="Times New Roman" w:hAnsi="Times New Roman" w:cs="Times New Roman"/>
          <w:b/>
          <w:iCs/>
          <w:sz w:val="28"/>
          <w:szCs w:val="28"/>
          <w:lang w:eastAsia="ru-RU"/>
        </w:rPr>
      </w:pPr>
      <w:r w:rsidRPr="00CE6A02">
        <w:rPr>
          <w:rFonts w:ascii="Times New Roman" w:eastAsia="Times New Roman" w:hAnsi="Times New Roman" w:cs="Times New Roman"/>
          <w:b/>
          <w:iCs/>
          <w:sz w:val="28"/>
          <w:szCs w:val="28"/>
          <w:lang w:eastAsia="ru-RU"/>
        </w:rPr>
        <w:t>Регулятивные УУД</w:t>
      </w:r>
    </w:p>
    <w:p w14:paraId="3B27A605" w14:textId="77777777" w:rsidR="00CE6A02" w:rsidRPr="00CE6A02" w:rsidRDefault="00CE6A02" w:rsidP="00CE6A02">
      <w:pPr>
        <w:numPr>
          <w:ilvl w:val="0"/>
          <w:numId w:val="30"/>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Cs/>
          <w:sz w:val="28"/>
          <w:szCs w:val="28"/>
          <w:lang w:eastAsia="ru-RU"/>
        </w:rPr>
        <w:t xml:space="preserve">Самоорганизация: </w:t>
      </w:r>
      <w:r w:rsidRPr="00CE6A02">
        <w:rPr>
          <w:rFonts w:ascii="Times New Roman" w:eastAsia="Times New Roman" w:hAnsi="Times New Roman" w:cs="Times New Roman"/>
          <w:sz w:val="28"/>
          <w:szCs w:val="28"/>
          <w:lang w:eastAsia="ru-RU"/>
        </w:rPr>
        <w:t xml:space="preserve">В заданиях первой и второй части КИМ ОГЭ в большинстве заданий (№ 21, 22, 23, 24) результативность значительно снизилась с 10% до 4% в 2026 году. </w:t>
      </w:r>
    </w:p>
    <w:p w14:paraId="7B18E4BB" w14:textId="77777777" w:rsidR="00CE6A02" w:rsidRPr="00CE6A02" w:rsidRDefault="00CE6A02" w:rsidP="00CE6A02">
      <w:pPr>
        <w:numPr>
          <w:ilvl w:val="0"/>
          <w:numId w:val="30"/>
        </w:numPr>
        <w:spacing w:after="0" w:line="276" w:lineRule="auto"/>
        <w:rPr>
          <w:rFonts w:ascii="Times New Roman" w:eastAsia="Times New Roman" w:hAnsi="Times New Roman" w:cs="Times New Roman"/>
          <w:sz w:val="28"/>
          <w:szCs w:val="28"/>
          <w:lang w:eastAsia="ru-RU"/>
        </w:rPr>
      </w:pPr>
      <w:r w:rsidRPr="00CE6A02">
        <w:rPr>
          <w:rFonts w:ascii="Times New Roman" w:eastAsia="Times New Roman" w:hAnsi="Times New Roman" w:cs="Times New Roman"/>
          <w:bCs/>
          <w:iCs/>
          <w:sz w:val="28"/>
          <w:szCs w:val="28"/>
          <w:lang w:eastAsia="ru-RU"/>
        </w:rPr>
        <w:t>Учащиеся не смогли</w:t>
      </w:r>
      <w:r w:rsidRPr="00CE6A02">
        <w:rPr>
          <w:rFonts w:ascii="Times New Roman" w:eastAsia="Times New Roman" w:hAnsi="Times New Roman" w:cs="Times New Roman"/>
          <w:b/>
          <w:iCs/>
          <w:sz w:val="28"/>
          <w:szCs w:val="28"/>
          <w:lang w:eastAsia="ru-RU"/>
        </w:rPr>
        <w:t xml:space="preserve"> </w:t>
      </w:r>
      <w:r w:rsidRPr="00CE6A02">
        <w:rPr>
          <w:rFonts w:ascii="Times New Roman" w:eastAsia="Times New Roman" w:hAnsi="Times New Roman" w:cs="Times New Roman"/>
          <w:sz w:val="28"/>
          <w:szCs w:val="28"/>
          <w:lang w:eastAsia="ru-RU"/>
        </w:rPr>
        <w:t>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Часто формулируя ответы неточно растянуто. Поэтому для повышения самооценки и повышения ответственности за свои решения необходимо организовывать взаимные проверки заданий, взаимные задания группам, создание учебных конфликтов, и оценивание собственных действий. (приемы «Противоречие», «Ситуация яркого пятна», «Тема - вопрос», найти сходство и различия в представленных иллюстрациях).</w:t>
      </w:r>
    </w:p>
    <w:p w14:paraId="050BCEC0" w14:textId="77777777" w:rsidR="00CE6A02" w:rsidRPr="00CE6A02" w:rsidRDefault="00CE6A02" w:rsidP="00CE6A02">
      <w:pPr>
        <w:numPr>
          <w:ilvl w:val="0"/>
          <w:numId w:val="30"/>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Самоконтроль:</w:t>
      </w:r>
      <w:r w:rsidRPr="00CE6A02">
        <w:rPr>
          <w:rFonts w:ascii="Times New Roman" w:eastAsia="Times New Roman" w:hAnsi="Times New Roman" w:cs="Times New Roman"/>
          <w:sz w:val="28"/>
          <w:szCs w:val="28"/>
          <w:lang w:eastAsia="ru-RU"/>
        </w:rPr>
        <w:t xml:space="preserve"> участники с отметкой «3» не лишены навыков познавательной рефлексии как осознания совершаемых действий и мыслительных процессов. Это говорит о недостаточном умении определить проблему и решать ее. Поэтому необходимо учащихся обучать навыкам читательской компетенции: использовать маркеры для выделения ключевых слов в текстах, создавать чек-листы для подготовки к проверочным работа.</w:t>
      </w:r>
    </w:p>
    <w:p w14:paraId="3107561F" w14:textId="77777777" w:rsidR="00CE6A02" w:rsidRPr="00CE6A02" w:rsidRDefault="00CE6A02" w:rsidP="00CE6A02">
      <w:pPr>
        <w:spacing w:after="0" w:line="276" w:lineRule="auto"/>
        <w:jc w:val="both"/>
        <w:rPr>
          <w:rFonts w:ascii="Times New Roman" w:eastAsia="Times New Roman" w:hAnsi="Times New Roman" w:cs="Times New Roman"/>
          <w:bCs/>
          <w:iCs/>
          <w:sz w:val="24"/>
          <w:szCs w:val="24"/>
          <w:lang w:eastAsia="ru-RU"/>
        </w:rPr>
      </w:pPr>
    </w:p>
    <w:p w14:paraId="017FA9D9"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19A3A15B"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3571EA64"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На основе анализа статистических данных выполнения экзаменационной работы ОГЭ по обществознанию в 2026 году можно выдвинуть обоснованные предположения о степени сформированности универсальных учебных действий (УУД) у обучающихся с пограничным уровнем подготовки.</w:t>
      </w:r>
    </w:p>
    <w:p w14:paraId="6E39C47F"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Успешность или неуспешность выполнения конкретных линий заданий является прямым индикатором того, какие когнитивные, регулятивные и коммуникативные механизмы были освоены выпускниками, а какие остались на уровне серьезных дефицитов.</w:t>
      </w:r>
    </w:p>
    <w:p w14:paraId="39342D47"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Несмотря на средний результат подготовки, данная группа участников смогла преодолеть минимальный порог успешности. Это позволяет сделать вывод о том, что у них сформирован определенный (базовый) набор метапредметных умений, который служит для них своеобразной «точкой опоры».</w:t>
      </w:r>
    </w:p>
    <w:p w14:paraId="21B9E16D" w14:textId="77777777" w:rsidR="00CE6A02" w:rsidRPr="00CE6A02" w:rsidRDefault="00CE6A02" w:rsidP="00CE6A02">
      <w:pPr>
        <w:spacing w:after="0" w:line="276" w:lineRule="auto"/>
        <w:ind w:left="-142"/>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i/>
          <w:iCs/>
          <w:sz w:val="28"/>
          <w:szCs w:val="28"/>
          <w:lang w:eastAsia="ru-RU"/>
        </w:rPr>
        <w:t>1. Частично достигнутые метапредметные результаты</w:t>
      </w:r>
    </w:p>
    <w:p w14:paraId="7309C3E6"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С учетом высокого процента выполнения заданий первой части КИМ ОГЭ (№ 1-20 с результатом от 66% до 97%) можно предположить наличие у обучающихся сформированные метапредметного навыки: </w:t>
      </w:r>
    </w:p>
    <w:p w14:paraId="58AD3C53" w14:textId="77777777" w:rsidR="00CE6A02" w:rsidRPr="00CE6A02" w:rsidRDefault="00CE6A02" w:rsidP="00CE6A02">
      <w:pPr>
        <w:numPr>
          <w:ilvl w:val="0"/>
          <w:numId w:val="15"/>
        </w:num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sz w:val="28"/>
          <w:szCs w:val="28"/>
          <w:lang w:eastAsia="ru-RU"/>
        </w:rPr>
        <w:t>Базовые знаково-символические действия по заданному алгоритму:</w:t>
      </w:r>
      <w:r w:rsidRPr="00CE6A02">
        <w:rPr>
          <w:rFonts w:ascii="Times New Roman" w:eastAsia="Calibri" w:hAnsi="Times New Roman" w:cs="Times New Roman"/>
          <w:sz w:val="28"/>
          <w:szCs w:val="28"/>
          <w:lang w:eastAsia="ru-RU"/>
        </w:rPr>
        <w:t xml:space="preserve"> учащиеся способны извлекать информацию из структурированной справочной модели задания (условий самого вопроса), понимают формулировки условия заданий. </w:t>
      </w:r>
    </w:p>
    <w:p w14:paraId="08F01A0B" w14:textId="77777777" w:rsidR="00CE6A02" w:rsidRPr="00CE6A02" w:rsidRDefault="00CE6A02" w:rsidP="00CE6A02">
      <w:p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2. Недостигнутые метапредметные результаты</w:t>
      </w:r>
    </w:p>
    <w:p w14:paraId="7E23BBF5"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Массив заданий с критически низкой результативностью обнажает массовый дефицит в освоении ключевых УУД:</w:t>
      </w:r>
    </w:p>
    <w:p w14:paraId="3BEEAD66"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
          <w:sz w:val="28"/>
          <w:szCs w:val="28"/>
          <w:lang w:eastAsia="ru-RU"/>
        </w:rPr>
        <w:t>Базовые логические действия</w:t>
      </w:r>
      <w:r w:rsidRPr="00CE6A02">
        <w:rPr>
          <w:rFonts w:ascii="Times New Roman" w:eastAsia="Calibri" w:hAnsi="Times New Roman" w:cs="Times New Roman"/>
          <w:b/>
          <w:i/>
          <w:sz w:val="28"/>
          <w:szCs w:val="28"/>
          <w:lang w:eastAsia="ru-RU"/>
        </w:rPr>
        <w:t xml:space="preserve"> (смысловое чтение)</w:t>
      </w:r>
      <w:r w:rsidRPr="00CE6A02">
        <w:rPr>
          <w:rFonts w:ascii="Times New Roman" w:eastAsia="Calibri" w:hAnsi="Times New Roman" w:cs="Times New Roman"/>
          <w:b/>
          <w:bCs/>
          <w:sz w:val="28"/>
          <w:szCs w:val="28"/>
          <w:lang w:eastAsia="ru-RU"/>
        </w:rPr>
        <w:t xml:space="preserve">: </w:t>
      </w:r>
      <w:r w:rsidRPr="00CE6A02">
        <w:rPr>
          <w:rFonts w:ascii="Times New Roman" w:eastAsia="Calibri" w:hAnsi="Times New Roman" w:cs="Times New Roman"/>
          <w:sz w:val="28"/>
          <w:szCs w:val="28"/>
          <w:lang w:eastAsia="ru-RU"/>
        </w:rPr>
        <w:t xml:space="preserve">неспособность извлекать смысловую информацию из текста, различать термины в зависимости от контекста (доказано выполнением задания № 21- 24 на 4 - 10%). Ученики не умеют критически оценивать текст и выявлять в нем скрытые закономерности. </w:t>
      </w:r>
    </w:p>
    <w:p w14:paraId="4E7F0496"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исследовательские действия (причинно-следственные связи):</w:t>
      </w:r>
      <w:r w:rsidRPr="00CE6A02">
        <w:rPr>
          <w:rFonts w:ascii="Times New Roman" w:eastAsia="Calibri" w:hAnsi="Times New Roman" w:cs="Times New Roman"/>
          <w:sz w:val="28"/>
          <w:szCs w:val="28"/>
          <w:lang w:eastAsia="ru-RU"/>
        </w:rPr>
        <w:t xml:space="preserve"> слабо отработан навык использования теоретических знаний на практические ситуации. Обучающиеся не способны использовать термины и определения (задание № 13,14, 20), выстраивать правильный ответ на основании только терминов или только определений. </w:t>
      </w:r>
    </w:p>
    <w:p w14:paraId="79DFC2DC"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Работа с информацией</w:t>
      </w:r>
      <w:r w:rsidRPr="00CE6A02">
        <w:rPr>
          <w:rFonts w:ascii="Times New Roman" w:eastAsia="Calibri" w:hAnsi="Times New Roman" w:cs="Times New Roman"/>
          <w:b/>
          <w:bCs/>
          <w:sz w:val="28"/>
          <w:szCs w:val="28"/>
          <w:lang w:eastAsia="ru-RU"/>
        </w:rPr>
        <w:t xml:space="preserve"> (перевод информации между знаковыми системами):</w:t>
      </w:r>
      <w:r w:rsidRPr="00CE6A02">
        <w:rPr>
          <w:rFonts w:ascii="Times New Roman" w:eastAsia="Calibri" w:hAnsi="Times New Roman" w:cs="Times New Roman"/>
          <w:sz w:val="28"/>
          <w:szCs w:val="28"/>
          <w:lang w:eastAsia="ru-RU"/>
        </w:rPr>
        <w:t xml:space="preserve"> слабо отработана способность трансформировать словесное описание условий обществоведческих заданий в правильные буквенные и цифровые ответы. </w:t>
      </w:r>
    </w:p>
    <w:p w14:paraId="18435FFF"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i/>
          <w:iCs/>
          <w:sz w:val="28"/>
          <w:szCs w:val="28"/>
          <w:lang w:eastAsia="ru-RU"/>
        </w:rPr>
        <w:t xml:space="preserve"> </w:t>
      </w:r>
      <w:r w:rsidRPr="00CE6A02">
        <w:rPr>
          <w:rFonts w:ascii="Times New Roman" w:eastAsia="Calibri" w:hAnsi="Times New Roman" w:cs="Times New Roman"/>
          <w:b/>
          <w:bCs/>
          <w:i/>
          <w:iCs/>
          <w:sz w:val="28"/>
          <w:szCs w:val="28"/>
          <w:u w:val="single"/>
          <w:lang w:eastAsia="ru-RU"/>
        </w:rPr>
        <w:t>В сфере регулятивных УУД:</w:t>
      </w:r>
    </w:p>
    <w:p w14:paraId="6BC666AB"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Самоорганизация и самоконтроль:</w:t>
      </w:r>
      <w:r w:rsidRPr="00CE6A02">
        <w:rPr>
          <w:rFonts w:ascii="Times New Roman" w:eastAsia="Calibri" w:hAnsi="Times New Roman" w:cs="Times New Roman"/>
          <w:sz w:val="28"/>
          <w:szCs w:val="28"/>
          <w:lang w:eastAsia="ru-RU"/>
        </w:rPr>
        <w:t xml:space="preserve"> неумение критически оценивать реалистичность полученного результата при выполнении заданий привело к потере баллов в ответах из - за недостаточно полных ответов. </w:t>
      </w:r>
    </w:p>
    <w:p w14:paraId="355D8E54"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b/>
          <w:bCs/>
          <w:i/>
          <w:iCs/>
          <w:sz w:val="28"/>
          <w:szCs w:val="28"/>
          <w:u w:val="single"/>
          <w:lang w:eastAsia="ru-RU"/>
        </w:rPr>
        <w:lastRenderedPageBreak/>
        <w:t>В сфере коммуникативных УУД:</w:t>
      </w:r>
    </w:p>
    <w:p w14:paraId="612A0F0B"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Письменная коммуникация:</w:t>
      </w:r>
      <w:r w:rsidRPr="00CE6A02">
        <w:rPr>
          <w:rFonts w:ascii="Times New Roman" w:eastAsia="Calibri" w:hAnsi="Times New Roman" w:cs="Times New Roman"/>
          <w:sz w:val="28"/>
          <w:szCs w:val="28"/>
          <w:lang w:eastAsia="ru-RU"/>
        </w:rPr>
        <w:t xml:space="preserve"> неспособность развернуто, логично и доказательно излагать свои мысли с использованием профильной терминологии (низкие результаты по заданиям части 2). </w:t>
      </w:r>
    </w:p>
    <w:p w14:paraId="259013BB" w14:textId="77777777" w:rsidR="00CE6A02" w:rsidRPr="00CE6A02" w:rsidRDefault="00CE6A02" w:rsidP="00CE6A02">
      <w:pPr>
        <w:spacing w:after="0" w:line="276" w:lineRule="auto"/>
        <w:ind w:left="-142"/>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Рекомендации по коррекции дефицитов для группы с отметкой «3».</w:t>
      </w:r>
    </w:p>
    <w:p w14:paraId="2351B4A4"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Для достижения высокого порогового балла (перехода в группу «4») учителям необходимо сместить фокус с трансляции фактов на системное развитие УУД в рамках уроков обществознания. </w:t>
      </w:r>
    </w:p>
    <w:p w14:paraId="108BCAE7"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Интеграция приемов смыслового чтения на каждом уроке:</w:t>
      </w:r>
    </w:p>
    <w:p w14:paraId="5DF3B2CB"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отказаться от механического заучивания параграфов, внедрить в работу с текстами составление тематических схем и таблиц, использование тестов, карточек, проводить словарные диктанты, использовать дополнительные задания в учебных пособиях;</w:t>
      </w:r>
    </w:p>
    <w:p w14:paraId="691EFC65"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использовать кроссворды для закрепления и отработки терминов;</w:t>
      </w:r>
    </w:p>
    <w:p w14:paraId="64C5A90C"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отработать приемы маркировки вопросов к заданиям КИМ ОГЭ: подчеркивать в тексте слова – маркеры, подсказки помогающие удерживать смысл задания для самопроверки ответа. </w:t>
      </w:r>
    </w:p>
    <w:p w14:paraId="0DF322F4" w14:textId="77777777" w:rsidR="00CE6A02" w:rsidRPr="00CE6A02" w:rsidRDefault="00CE6A02" w:rsidP="00CE6A02">
      <w:pPr>
        <w:numPr>
          <w:ilvl w:val="0"/>
          <w:numId w:val="17"/>
        </w:num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Развитие регулятивных навыков через алгоритмы самопроверки:</w:t>
      </w:r>
    </w:p>
    <w:p w14:paraId="4390AC34"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При решении заданий КИМ ОГЭ обязательно ввести этап на составление плана решения проблемы с учётом имеющихся ресурсов, и делать осознанный выбор, аргументировать его, брать ответственность за решение.</w:t>
      </w:r>
    </w:p>
    <w:p w14:paraId="202B1E42"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Передавать функцию контроля учащимся: практиковать взаимопроверку в парах с обязательным устным обоснованием найденной ошибки.</w:t>
      </w:r>
    </w:p>
    <w:p w14:paraId="31349BE0"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4A4CA84E" w14:textId="606311EA" w:rsidR="00CE6A02" w:rsidRPr="00CE6A02" w:rsidRDefault="00A34DB8" w:rsidP="00CE6A02">
      <w:pPr>
        <w:keepNext/>
        <w:keepLines/>
        <w:numPr>
          <w:ilvl w:val="3"/>
          <w:numId w:val="25"/>
        </w:numPr>
        <w:tabs>
          <w:tab w:val="left" w:pos="567"/>
        </w:tabs>
        <w:spacing w:before="200" w:after="0" w:line="240" w:lineRule="auto"/>
        <w:ind w:left="1276"/>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CE6A02" w:rsidRPr="00CE6A02">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w:t>
      </w:r>
    </w:p>
    <w:p w14:paraId="79E1A08F" w14:textId="77777777" w:rsidR="00CE6A02" w:rsidRPr="00CE6A02" w:rsidRDefault="00CE6A02" w:rsidP="00CE6A02">
      <w:pPr>
        <w:spacing w:after="0" w:line="360" w:lineRule="auto"/>
        <w:jc w:val="both"/>
        <w:rPr>
          <w:rFonts w:ascii="Times New Roman" w:eastAsia="Calibri" w:hAnsi="Times New Roman" w:cs="Times New Roman"/>
          <w:sz w:val="24"/>
          <w:szCs w:val="24"/>
          <w:lang w:eastAsia="ru-RU"/>
        </w:rPr>
      </w:pPr>
    </w:p>
    <w:p w14:paraId="5FD98130"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sz w:val="28"/>
          <w:szCs w:val="28"/>
          <w:lang w:eastAsia="ru-RU"/>
        </w:rPr>
        <w:t xml:space="preserve">       Для дальнейшей успешной подготовки выпускников, </w:t>
      </w:r>
      <w:r w:rsidRPr="00CE6A02">
        <w:rPr>
          <w:rFonts w:ascii="Times New Roman" w:eastAsia="Calibri" w:hAnsi="Times New Roman" w:cs="Times New Roman"/>
          <w:color w:val="1F1F1F"/>
          <w:sz w:val="28"/>
          <w:szCs w:val="28"/>
          <w:lang w:eastAsia="ru-RU"/>
        </w:rPr>
        <w:t>опираясь на выявленные предметные и метапредметные дефициты группы обучающихся с отметкой «3»,</w:t>
      </w:r>
      <w:r w:rsidRPr="00CE6A02">
        <w:rPr>
          <w:rFonts w:ascii="Times New Roman" w:eastAsia="Calibri" w:hAnsi="Times New Roman" w:cs="Times New Roman"/>
          <w:sz w:val="28"/>
          <w:szCs w:val="28"/>
          <w:lang w:eastAsia="ru-RU"/>
        </w:rPr>
        <w:t xml:space="preserve"> приводим методические рекомендации и конкретные педагогические приемы для работы с данной группой учащихся.</w:t>
      </w:r>
    </w:p>
    <w:p w14:paraId="363DF65D"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bdr w:val="none" w:sz="0" w:space="0" w:color="auto" w:frame="1"/>
          <w:lang w:eastAsia="ru-RU"/>
        </w:rPr>
        <w:lastRenderedPageBreak/>
        <w:t xml:space="preserve">          Учитывая низкий уровень выполнения заданий на вопросы правоведения (виды государственно – территориальное устройство, виды Кодексов правонарушений), политики (вопросы Конституции и полномочий ветвей власти), экономики (закон спроса и предложения, функции дененг4) фокус должен быть смещен на практические примеры, и работу с текстом.</w:t>
      </w:r>
      <w:r w:rsidRPr="00CE6A02">
        <w:rPr>
          <w:rFonts w:ascii="Times New Roman" w:eastAsia="Calibri" w:hAnsi="Times New Roman" w:cs="Times New Roman"/>
          <w:color w:val="1F1F1F"/>
          <w:sz w:val="28"/>
          <w:szCs w:val="28"/>
          <w:lang w:eastAsia="ru-RU"/>
        </w:rPr>
        <w:t xml:space="preserve"> </w:t>
      </w:r>
    </w:p>
    <w:p w14:paraId="02212528" w14:textId="77777777" w:rsidR="00CE6A02" w:rsidRPr="00CE6A02" w:rsidRDefault="00CE6A02" w:rsidP="00CE6A02">
      <w:pPr>
        <w:spacing w:after="0" w:line="276" w:lineRule="auto"/>
        <w:jc w:val="both"/>
        <w:rPr>
          <w:rFonts w:ascii="Times New Roman" w:eastAsia="Calibri" w:hAnsi="Times New Roman" w:cs="Times New Roman"/>
          <w:color w:val="1F1F1F"/>
          <w:sz w:val="28"/>
          <w:szCs w:val="28"/>
          <w:lang w:eastAsia="ru-RU"/>
        </w:rPr>
      </w:pPr>
    </w:p>
    <w:p w14:paraId="4C9B1B10" w14:textId="77777777" w:rsidR="00CE6A02" w:rsidRPr="00CE6A02" w:rsidRDefault="00CE6A02" w:rsidP="00CE6A02">
      <w:pPr>
        <w:spacing w:after="0" w:line="276" w:lineRule="auto"/>
        <w:ind w:firstLine="708"/>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b/>
          <w:bCs/>
          <w:color w:val="1F1F1F"/>
          <w:sz w:val="28"/>
          <w:szCs w:val="28"/>
          <w:bdr w:val="none" w:sz="0" w:space="0" w:color="auto" w:frame="1"/>
          <w:lang w:eastAsia="ru-RU"/>
        </w:rPr>
        <w:t>Формирование смыслового чтения и базового понятийного аппарата</w:t>
      </w:r>
      <w:r w:rsidRPr="00CE6A02">
        <w:rPr>
          <w:rFonts w:ascii="Times New Roman" w:eastAsia="Calibri" w:hAnsi="Times New Roman" w:cs="Times New Roman"/>
          <w:color w:val="1F1F1F"/>
          <w:sz w:val="28"/>
          <w:szCs w:val="28"/>
          <w:bdr w:val="none" w:sz="0" w:space="0" w:color="auto" w:frame="1"/>
          <w:lang w:eastAsia="ru-RU"/>
        </w:rPr>
        <w:t>. Анализ показал слабо отработанные навыки учащихся правильно использовать обществоведческие понятия в задании № 1, 4, 6, 7, 8, 9, 10, 14, 17, 20.</w:t>
      </w:r>
    </w:p>
    <w:p w14:paraId="756A231B" w14:textId="77777777" w:rsidR="00CE6A02" w:rsidRPr="00CE6A02" w:rsidRDefault="00CE6A02" w:rsidP="00CE6A02">
      <w:pPr>
        <w:numPr>
          <w:ilvl w:val="1"/>
          <w:numId w:val="19"/>
        </w:numPr>
        <w:spacing w:after="0" w:line="276" w:lineRule="auto"/>
        <w:jc w:val="both"/>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i/>
          <w:iCs/>
          <w:color w:val="1F1F1F"/>
          <w:sz w:val="28"/>
          <w:szCs w:val="28"/>
          <w:bdr w:val="none" w:sz="0" w:space="0" w:color="auto" w:frame="1"/>
          <w:lang w:eastAsia="ru-RU"/>
        </w:rPr>
        <w:t>Рекомендации: н</w:t>
      </w:r>
      <w:r w:rsidRPr="00CE6A02">
        <w:rPr>
          <w:rFonts w:ascii="Times New Roman" w:eastAsia="Calibri" w:hAnsi="Times New Roman" w:cs="Times New Roman"/>
          <w:i/>
          <w:iCs/>
          <w:color w:val="1F1F1F"/>
          <w:sz w:val="28"/>
          <w:szCs w:val="28"/>
          <w:lang w:eastAsia="ru-RU"/>
        </w:rPr>
        <w:t>а</w:t>
      </w:r>
      <w:r w:rsidRPr="00CE6A02">
        <w:rPr>
          <w:rFonts w:ascii="Times New Roman" w:eastAsia="Calibri" w:hAnsi="Times New Roman" w:cs="Times New Roman"/>
          <w:color w:val="1F1F1F"/>
          <w:sz w:val="28"/>
          <w:szCs w:val="28"/>
          <w:lang w:eastAsia="ru-RU"/>
        </w:rPr>
        <w:t xml:space="preserve"> каждом уроке при изучении новой темы выпускники должны работать не только с текстом параграфа, но и дидактическими материалами учебного пособия. Большое внимание так же необходимо уделить кодированию информации в схемы и таблицы и качеству письменных ответов на вопросы.  </w:t>
      </w:r>
    </w:p>
    <w:p w14:paraId="03D1C20A" w14:textId="77777777" w:rsidR="00CE6A02" w:rsidRPr="00CE6A02" w:rsidRDefault="00CE6A02" w:rsidP="00CE6A02">
      <w:pPr>
        <w:spacing w:after="0" w:line="276" w:lineRule="auto"/>
        <w:rPr>
          <w:rFonts w:ascii="Times New Roman" w:eastAsia="Calibri" w:hAnsi="Times New Roman" w:cs="Times New Roman"/>
          <w:color w:val="1F1F1F"/>
          <w:sz w:val="28"/>
          <w:szCs w:val="28"/>
          <w:lang w:eastAsia="ru-RU"/>
        </w:rPr>
      </w:pPr>
      <w:r w:rsidRPr="00CE6A02">
        <w:rPr>
          <w:rFonts w:ascii="Times New Roman" w:eastAsia="Calibri" w:hAnsi="Times New Roman" w:cs="Times New Roman"/>
          <w:color w:val="1F1F1F"/>
          <w:sz w:val="28"/>
          <w:szCs w:val="28"/>
          <w:bdr w:val="none" w:sz="0" w:space="0" w:color="auto" w:frame="1"/>
          <w:lang w:eastAsia="ru-RU"/>
        </w:rPr>
        <w:t>На уроке у</w:t>
      </w:r>
      <w:r w:rsidRPr="00CE6A02">
        <w:rPr>
          <w:rFonts w:ascii="Times New Roman" w:eastAsia="Calibri" w:hAnsi="Times New Roman" w:cs="Times New Roman"/>
          <w:color w:val="1F1F1F"/>
          <w:sz w:val="28"/>
          <w:szCs w:val="28"/>
          <w:lang w:eastAsia="ru-RU"/>
        </w:rPr>
        <w:t xml:space="preserve">читель должен приводить бытовые или обществоведческие примеры имеющие практическое применение для понимания темы урока. Использовать имитационные игры, в которых воспроизводится поведение людей в конкретной ситуации. Проводить тренинги с уклоном деловой игры, где одна группа служит обучению практическому применения теории (по принципу «дело на основе теории»), а другая – практическому обучению самой теории («теория из живой практики»). </w:t>
      </w:r>
    </w:p>
    <w:p w14:paraId="210DBD98" w14:textId="77777777" w:rsidR="00CE6A02" w:rsidRPr="00CE6A02" w:rsidRDefault="00CE6A02" w:rsidP="00CE6A02">
      <w:pPr>
        <w:spacing w:after="0" w:line="360" w:lineRule="auto"/>
        <w:jc w:val="both"/>
        <w:rPr>
          <w:rFonts w:ascii="Times New Roman" w:eastAsia="Calibri" w:hAnsi="Times New Roman" w:cs="Times New Roman"/>
          <w:sz w:val="24"/>
          <w:szCs w:val="24"/>
          <w:lang w:eastAsia="ru-RU"/>
        </w:rPr>
      </w:pPr>
    </w:p>
    <w:p w14:paraId="272F4065" w14:textId="77777777" w:rsidR="00CE6A02" w:rsidRPr="00CE6A02" w:rsidRDefault="00CE6A02" w:rsidP="00CE6A02">
      <w:pPr>
        <w:keepNext/>
        <w:keepLines/>
        <w:numPr>
          <w:ilvl w:val="2"/>
          <w:numId w:val="25"/>
        </w:numPr>
        <w:spacing w:before="200" w:after="0" w:line="240" w:lineRule="auto"/>
        <w:ind w:left="1639"/>
        <w:jc w:val="center"/>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5AC623CE" w14:textId="77777777" w:rsidR="00CE6A02" w:rsidRPr="00CE6A02" w:rsidRDefault="00CE6A02" w:rsidP="00CE6A02">
      <w:pPr>
        <w:spacing w:after="0" w:line="240" w:lineRule="auto"/>
        <w:ind w:firstLine="567"/>
        <w:jc w:val="center"/>
        <w:rPr>
          <w:rFonts w:ascii="Times New Roman" w:eastAsia="Times New Roman" w:hAnsi="Times New Roman" w:cs="Times New Roman"/>
          <w:bCs/>
          <w:i/>
          <w:iCs/>
          <w:sz w:val="28"/>
          <w:szCs w:val="28"/>
          <w:lang w:eastAsia="ru-RU"/>
        </w:rPr>
      </w:pPr>
    </w:p>
    <w:p w14:paraId="7E5869C1" w14:textId="77777777" w:rsidR="00CE6A02" w:rsidRPr="00CE6A02" w:rsidRDefault="00CE6A02" w:rsidP="00CE6A02">
      <w:pPr>
        <w:spacing w:after="0" w:line="276" w:lineRule="auto"/>
        <w:ind w:firstLine="708"/>
        <w:jc w:val="both"/>
        <w:rPr>
          <w:rFonts w:ascii="Times New Roman" w:eastAsia="Times New Roman" w:hAnsi="Times New Roman" w:cs="Times New Roman"/>
          <w:bCs/>
          <w:sz w:val="28"/>
          <w:szCs w:val="28"/>
          <w:lang w:eastAsia="ru-RU"/>
        </w:rPr>
      </w:pPr>
      <w:r w:rsidRPr="00CE6A02">
        <w:rPr>
          <w:rFonts w:ascii="Times New Roman" w:eastAsia="Calibri" w:hAnsi="Times New Roman" w:cs="Times New Roman"/>
          <w:sz w:val="28"/>
          <w:szCs w:val="28"/>
          <w:lang w:eastAsia="ru-RU"/>
        </w:rPr>
        <w:t xml:space="preserve">На основе предоставленных статистических данных результатов ОГЭ по обществознанию за 2026 год (в Республике Ингушетия), представлен подробный анализ освоенных тем, сформированных умений и типичных дефицитов для группы учащихся, получивших отметку «4». </w:t>
      </w:r>
    </w:p>
    <w:p w14:paraId="20DDFBBD" w14:textId="77777777" w:rsidR="00CE6A02" w:rsidRPr="00CE6A02" w:rsidRDefault="00CE6A02" w:rsidP="00CE6A02">
      <w:pPr>
        <w:keepNext/>
        <w:keepLines/>
        <w:numPr>
          <w:ilvl w:val="3"/>
          <w:numId w:val="25"/>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lastRenderedPageBreak/>
        <w:t>Описание предметной подготовки участников ОГЭ со средним уровнем подготовки, анализ типичных дефицитов в подготовке</w:t>
      </w:r>
    </w:p>
    <w:p w14:paraId="7F0F476A" w14:textId="77777777" w:rsidR="00CE6A02" w:rsidRPr="00CE6A02" w:rsidRDefault="00CE6A02" w:rsidP="00CE6A02">
      <w:pPr>
        <w:spacing w:after="0" w:line="240" w:lineRule="auto"/>
        <w:ind w:firstLine="567"/>
        <w:jc w:val="both"/>
        <w:rPr>
          <w:rFonts w:ascii="Times New Roman" w:eastAsia="Times New Roman" w:hAnsi="Times New Roman" w:cs="Times New Roman"/>
          <w:b/>
          <w:bCs/>
          <w:i/>
          <w:iCs/>
          <w:sz w:val="24"/>
          <w:szCs w:val="24"/>
          <w:lang w:eastAsia="ru-RU"/>
        </w:rPr>
      </w:pPr>
    </w:p>
    <w:p w14:paraId="0833B1D6"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423A09D3" w14:textId="77777777" w:rsidR="00CE6A02" w:rsidRPr="00CE6A02" w:rsidRDefault="00CE6A02" w:rsidP="00CE6A02">
      <w:pPr>
        <w:spacing w:after="0" w:line="240" w:lineRule="auto"/>
        <w:ind w:firstLine="567"/>
        <w:jc w:val="both"/>
        <w:rPr>
          <w:rFonts w:ascii="Times New Roman" w:eastAsia="Times New Roman" w:hAnsi="Times New Roman" w:cs="Times New Roman"/>
          <w:b/>
          <w:i/>
          <w:iCs/>
          <w:sz w:val="28"/>
          <w:szCs w:val="28"/>
          <w:lang w:eastAsia="ru-RU"/>
        </w:rPr>
      </w:pPr>
    </w:p>
    <w:p w14:paraId="4797CE80" w14:textId="77777777" w:rsidR="00CE6A02" w:rsidRPr="00CE6A02" w:rsidRDefault="00CE6A02" w:rsidP="00CE6A02">
      <w:pPr>
        <w:spacing w:after="200" w:line="276" w:lineRule="auto"/>
        <w:ind w:left="1070"/>
        <w:contextualSpacing/>
        <w:rPr>
          <w:rFonts w:ascii="Times New Roman" w:eastAsia="Calibri" w:hAnsi="Times New Roman" w:cs="Times New Roman"/>
          <w:b/>
          <w:bCs/>
          <w:sz w:val="28"/>
          <w:szCs w:val="28"/>
        </w:rPr>
      </w:pPr>
      <w:r w:rsidRPr="00CE6A02">
        <w:rPr>
          <w:rFonts w:ascii="Calibri" w:eastAsia="Times New Roman" w:hAnsi="Calibri" w:cs="Times New Roman"/>
          <w:bCs/>
        </w:rPr>
        <w:t xml:space="preserve">              </w:t>
      </w:r>
      <w:r w:rsidRPr="00CE6A02">
        <w:rPr>
          <w:rFonts w:ascii="Times New Roman" w:eastAsia="Times New Roman" w:hAnsi="Times New Roman" w:cs="Times New Roman"/>
          <w:bCs/>
        </w:rPr>
        <w:t xml:space="preserve">         </w:t>
      </w:r>
      <w:r w:rsidRPr="00CE6A02">
        <w:rPr>
          <w:rFonts w:ascii="Times New Roman" w:eastAsia="Calibri" w:hAnsi="Times New Roman" w:cs="Times New Roman"/>
          <w:b/>
          <w:bCs/>
          <w:sz w:val="28"/>
          <w:szCs w:val="28"/>
        </w:rPr>
        <w:t>Динамика выполнения заданий за 2026 г. и 2025 г. в группе с уровнем подготовки на «4»</w:t>
      </w:r>
    </w:p>
    <w:p w14:paraId="25D9DF17" w14:textId="77777777" w:rsidR="00CE6A02" w:rsidRPr="00CE6A02" w:rsidRDefault="00CE6A02" w:rsidP="00CE6A02">
      <w:pPr>
        <w:spacing w:after="200" w:line="276" w:lineRule="auto"/>
        <w:ind w:left="1070"/>
        <w:contextualSpacing/>
        <w:rPr>
          <w:rFonts w:ascii="Calibri" w:eastAsia="Calibri" w:hAnsi="Calibri" w:cs="Times New Roman"/>
          <w:b/>
          <w:bCs/>
          <w:sz w:val="28"/>
          <w:szCs w:val="28"/>
        </w:rPr>
      </w:pPr>
    </w:p>
    <w:p w14:paraId="32503FFC" w14:textId="77777777" w:rsidR="00CE6A02" w:rsidRPr="00CE6A02" w:rsidRDefault="00CE6A02" w:rsidP="00CE6A02">
      <w:pPr>
        <w:spacing w:after="200" w:line="276" w:lineRule="auto"/>
        <w:ind w:left="1070"/>
        <w:contextualSpacing/>
        <w:rPr>
          <w:rFonts w:ascii="Calibri" w:eastAsia="Calibri" w:hAnsi="Calibri" w:cs="Times New Roman"/>
          <w:b/>
          <w:bCs/>
          <w:sz w:val="28"/>
          <w:szCs w:val="28"/>
        </w:rPr>
      </w:pPr>
      <w:r w:rsidRPr="00CE6A02">
        <w:rPr>
          <w:rFonts w:ascii="Calibri" w:eastAsia="Calibri" w:hAnsi="Calibri" w:cs="Times New Roman"/>
          <w:noProof/>
          <w:lang w:eastAsia="ru-RU"/>
        </w:rPr>
        <w:drawing>
          <wp:inline distT="0" distB="0" distL="0" distR="0" wp14:anchorId="2357CD5A" wp14:editId="7A6DC989">
            <wp:extent cx="8033385" cy="2368550"/>
            <wp:effectExtent l="0" t="0" r="5715" b="12700"/>
            <wp:docPr id="7" name="Диаграмма 1">
              <a:extLst xmlns:a="http://schemas.openxmlformats.org/drawingml/2006/main">
                <a:ext uri="{FF2B5EF4-FFF2-40B4-BE49-F238E27FC236}">
                  <a16:creationId xmlns:a16="http://schemas.microsoft.com/office/drawing/2014/main" id="{8EDA3917-C92D-2539-4F06-840543D742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B37D17" w14:textId="77777777" w:rsidR="00CE6A02" w:rsidRPr="00CE6A02" w:rsidRDefault="00CE6A02" w:rsidP="00CE6A02">
      <w:pPr>
        <w:spacing w:after="200" w:line="276" w:lineRule="auto"/>
        <w:ind w:left="1070"/>
        <w:contextualSpacing/>
        <w:rPr>
          <w:rFonts w:ascii="Calibri" w:eastAsia="Calibri" w:hAnsi="Calibri" w:cs="Times New Roman"/>
          <w:b/>
          <w:bCs/>
          <w:sz w:val="28"/>
          <w:szCs w:val="28"/>
        </w:rPr>
      </w:pPr>
    </w:p>
    <w:p w14:paraId="3FD2AD54" w14:textId="77777777" w:rsidR="00CE6A02" w:rsidRPr="00CE6A02" w:rsidRDefault="00CE6A02" w:rsidP="00CE6A02">
      <w:pPr>
        <w:spacing w:after="200" w:line="276" w:lineRule="auto"/>
        <w:ind w:firstLine="567"/>
        <w:contextualSpacing/>
        <w:jc w:val="both"/>
        <w:rPr>
          <w:rFonts w:ascii="Times New Roman" w:eastAsia="Calibri" w:hAnsi="Times New Roman" w:cs="Times New Roman"/>
          <w:sz w:val="28"/>
          <w:szCs w:val="28"/>
        </w:rPr>
      </w:pPr>
      <w:r w:rsidRPr="00CE6A02">
        <w:rPr>
          <w:rFonts w:ascii="Times New Roman" w:eastAsia="Times New Roman" w:hAnsi="Times New Roman" w:cs="Times New Roman"/>
          <w:bCs/>
        </w:rPr>
        <w:t xml:space="preserve">            </w:t>
      </w:r>
      <w:r w:rsidRPr="00CE6A02">
        <w:rPr>
          <w:rFonts w:ascii="Times New Roman" w:eastAsia="Calibri" w:hAnsi="Times New Roman" w:cs="Times New Roman"/>
          <w:sz w:val="28"/>
          <w:szCs w:val="28"/>
        </w:rPr>
        <w:t>Среди наиболее успешно выполненных заданий, выделяются задания с результатом более 90 % выполнения:</w:t>
      </w:r>
    </w:p>
    <w:p w14:paraId="10503E6B"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2 </w:t>
      </w:r>
      <w:r w:rsidRPr="00CE6A02">
        <w:rPr>
          <w:rFonts w:ascii="Times New Roman" w:eastAsia="Calibri" w:hAnsi="Times New Roman" w:cs="Times New Roman"/>
          <w:sz w:val="28"/>
          <w:szCs w:val="28"/>
          <w:lang w:eastAsia="ru-RU"/>
        </w:rPr>
        <w:t>на применение системы знаний о социальных свойствах человека – 99,46%;</w:t>
      </w:r>
    </w:p>
    <w:p w14:paraId="71774C9C"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3 </w:t>
      </w:r>
      <w:r w:rsidRPr="00CE6A02">
        <w:rPr>
          <w:rFonts w:ascii="Times New Roman" w:eastAsia="Calibri" w:hAnsi="Times New Roman" w:cs="Times New Roman"/>
          <w:sz w:val="28"/>
          <w:szCs w:val="28"/>
          <w:lang w:eastAsia="ru-RU"/>
        </w:rPr>
        <w:t>на установление связи предметных областей (какие науки относятся к гуманитарному циклу) – 99,03%;</w:t>
      </w:r>
    </w:p>
    <w:p w14:paraId="08C2F04A"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4 </w:t>
      </w:r>
      <w:r w:rsidRPr="00CE6A02">
        <w:rPr>
          <w:rFonts w:ascii="Times New Roman" w:eastAsia="Calibri" w:hAnsi="Times New Roman" w:cs="Times New Roman"/>
          <w:sz w:val="28"/>
          <w:szCs w:val="28"/>
          <w:lang w:eastAsia="ru-RU"/>
        </w:rPr>
        <w:t>рассуждение о патриотизме – 99,48%</w:t>
      </w:r>
    </w:p>
    <w:p w14:paraId="398904D9" w14:textId="77777777" w:rsidR="00CE6A02" w:rsidRPr="00CE6A02" w:rsidRDefault="00CE6A02" w:rsidP="00CE6A02">
      <w:pPr>
        <w:spacing w:after="0" w:line="276" w:lineRule="auto"/>
        <w:ind w:firstLine="567"/>
        <w:jc w:val="both"/>
        <w:rPr>
          <w:rFonts w:ascii="Times New Roman" w:eastAsia="Calibri" w:hAnsi="Times New Roman" w:cs="Times New Roman"/>
          <w:color w:val="1F1F1F"/>
          <w:sz w:val="28"/>
          <w:szCs w:val="28"/>
          <w:lang w:eastAsia="ru-RU"/>
        </w:rPr>
      </w:pPr>
      <w:r w:rsidRPr="00CE6A02">
        <w:rPr>
          <w:rFonts w:ascii="Times New Roman" w:eastAsia="Times New Roman" w:hAnsi="Times New Roman" w:cs="Times New Roman"/>
          <w:b/>
          <w:sz w:val="28"/>
          <w:szCs w:val="28"/>
          <w:lang w:eastAsia="ru-RU"/>
        </w:rPr>
        <w:t xml:space="preserve">Задание № 5 </w:t>
      </w:r>
      <w:r w:rsidRPr="00CE6A02">
        <w:rPr>
          <w:rFonts w:ascii="Times New Roman" w:eastAsia="Calibri" w:hAnsi="Times New Roman" w:cs="Times New Roman"/>
          <w:color w:val="1F1F1F"/>
          <w:sz w:val="28"/>
          <w:szCs w:val="28"/>
          <w:lang w:eastAsia="ru-RU"/>
        </w:rPr>
        <w:t>сформированности знаний по вопросам семьи и семейных ценностей с точки зрения их соответствия моральным, правовым и иным видам социальных норм – 99,46%;</w:t>
      </w:r>
    </w:p>
    <w:p w14:paraId="588BDAFD"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lastRenderedPageBreak/>
        <w:t xml:space="preserve">Задание № 6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Calibri" w:hAnsi="Times New Roman" w:cs="Times New Roman"/>
          <w:color w:val="1F1F1F"/>
          <w:sz w:val="28"/>
          <w:szCs w:val="28"/>
          <w:lang w:eastAsia="ru-RU"/>
        </w:rPr>
        <w:t xml:space="preserve">понимание правильной </w:t>
      </w:r>
      <w:r w:rsidRPr="00CE6A02">
        <w:rPr>
          <w:rFonts w:ascii="Times New Roman" w:eastAsia="Calibri" w:hAnsi="Times New Roman" w:cs="Times New Roman"/>
          <w:sz w:val="28"/>
          <w:szCs w:val="28"/>
          <w:lang w:eastAsia="ru-RU"/>
        </w:rPr>
        <w:t>оценки уровня доходов семьи и экономические ресурсы – 99,03%;</w:t>
      </w:r>
    </w:p>
    <w:p w14:paraId="085CF3CE"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7 </w:t>
      </w:r>
      <w:r w:rsidRPr="00CE6A02">
        <w:rPr>
          <w:rFonts w:ascii="Times New Roman" w:eastAsia="Calibri" w:hAnsi="Times New Roman" w:cs="Times New Roman"/>
          <w:sz w:val="28"/>
          <w:szCs w:val="28"/>
          <w:lang w:eastAsia="ru-RU"/>
        </w:rPr>
        <w:t>на понимание базовых экономических терминов (экономика – как хозяйство) – 99,21%;</w:t>
      </w:r>
    </w:p>
    <w:p w14:paraId="7101DBC8"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№8 </w:t>
      </w:r>
      <w:r w:rsidRPr="00CE6A02">
        <w:rPr>
          <w:rFonts w:ascii="Times New Roman" w:eastAsia="Calibri" w:hAnsi="Times New Roman" w:cs="Times New Roman"/>
          <w:sz w:val="28"/>
          <w:szCs w:val="28"/>
          <w:lang w:eastAsia="ru-RU"/>
        </w:rPr>
        <w:t>на умение использовать приведенные примеры как источник определения терминов и экономических процессов – 99,87%;</w:t>
      </w:r>
    </w:p>
    <w:p w14:paraId="6F597F77"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9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Calibri" w:hAnsi="Times New Roman" w:cs="Times New Roman"/>
          <w:sz w:val="28"/>
          <w:szCs w:val="28"/>
          <w:lang w:eastAsia="ru-RU"/>
        </w:rPr>
        <w:t>понимании денег как средства платежа – 98,64%;</w:t>
      </w:r>
    </w:p>
    <w:p w14:paraId="577BE327"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10 </w:t>
      </w:r>
      <w:r w:rsidRPr="00CE6A02">
        <w:rPr>
          <w:rFonts w:ascii="Times New Roman" w:eastAsia="Calibri" w:hAnsi="Times New Roman" w:cs="Times New Roman"/>
          <w:sz w:val="28"/>
          <w:szCs w:val="28"/>
          <w:lang w:eastAsia="ru-RU"/>
        </w:rPr>
        <w:t>на применение системы знаний о важности семьи как базового социального института – 99,13%;</w:t>
      </w:r>
    </w:p>
    <w:p w14:paraId="46C630CD"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Задание № 11</w:t>
      </w:r>
      <w:r w:rsidRPr="00CE6A02">
        <w:rPr>
          <w:rFonts w:ascii="Times New Roman" w:eastAsia="Calibri" w:hAnsi="Times New Roman" w:cs="Times New Roman"/>
          <w:sz w:val="28"/>
          <w:szCs w:val="28"/>
          <w:lang w:eastAsia="ru-RU"/>
        </w:rPr>
        <w:t xml:space="preserve"> на понимание скрытых причин социальных конфликтов – 98,51%; </w:t>
      </w:r>
    </w:p>
    <w:p w14:paraId="3C4AF5F3"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12 </w:t>
      </w:r>
      <w:r w:rsidRPr="00CE6A02">
        <w:rPr>
          <w:rFonts w:ascii="Times New Roman" w:eastAsia="Calibri" w:hAnsi="Times New Roman" w:cs="Times New Roman"/>
          <w:sz w:val="28"/>
          <w:szCs w:val="28"/>
          <w:lang w:eastAsia="ru-RU"/>
        </w:rPr>
        <w:t>на владение приёмами поиска и извлечения графической по социальным вопросам – 98, 74%;</w:t>
      </w:r>
    </w:p>
    <w:p w14:paraId="22CA3E13"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13 </w:t>
      </w:r>
      <w:r w:rsidRPr="00CE6A02">
        <w:rPr>
          <w:rFonts w:ascii="Times New Roman" w:eastAsia="Calibri" w:hAnsi="Times New Roman" w:cs="Times New Roman"/>
          <w:sz w:val="28"/>
          <w:szCs w:val="28"/>
          <w:lang w:eastAsia="ru-RU"/>
        </w:rPr>
        <w:t>на понимание основных терминов и определений в вопросах характеристики государства – 98,75%;</w:t>
      </w:r>
    </w:p>
    <w:p w14:paraId="43BC2DBA"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14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Times New Roman" w:hAnsi="Times New Roman" w:cs="Times New Roman"/>
          <w:bCs/>
          <w:sz w:val="28"/>
          <w:szCs w:val="28"/>
          <w:lang w:eastAsia="ru-RU"/>
        </w:rPr>
        <w:t>общее понимание термина «политика» - 92,05%;</w:t>
      </w:r>
    </w:p>
    <w:p w14:paraId="253315B5"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15 </w:t>
      </w:r>
      <w:r w:rsidRPr="00CE6A02">
        <w:rPr>
          <w:rFonts w:ascii="Times New Roman" w:eastAsia="Calibri" w:hAnsi="Times New Roman" w:cs="Times New Roman"/>
          <w:color w:val="1F1F1F"/>
          <w:sz w:val="28"/>
          <w:szCs w:val="28"/>
          <w:lang w:eastAsia="ru-RU"/>
        </w:rPr>
        <w:t>на классификацию прав и обязанностей граждан РФ – 98,14%;</w:t>
      </w:r>
    </w:p>
    <w:p w14:paraId="33D49221"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16 </w:t>
      </w:r>
      <w:r w:rsidRPr="00CE6A02">
        <w:rPr>
          <w:rFonts w:ascii="Times New Roman" w:eastAsia="Calibri" w:hAnsi="Times New Roman" w:cs="Times New Roman"/>
          <w:color w:val="1F1F1F"/>
          <w:sz w:val="28"/>
          <w:szCs w:val="28"/>
          <w:lang w:eastAsia="ru-RU"/>
        </w:rPr>
        <w:t>на знание основ конституционного строя и организаций государственной власти в РФ – 97,1%;</w:t>
      </w:r>
    </w:p>
    <w:p w14:paraId="7CF6B980" w14:textId="77777777" w:rsidR="00CE6A02" w:rsidRPr="00CE6A02" w:rsidRDefault="00CE6A02" w:rsidP="00CE6A02">
      <w:pPr>
        <w:spacing w:after="0" w:line="276" w:lineRule="auto"/>
        <w:ind w:firstLine="567"/>
        <w:jc w:val="both"/>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 xml:space="preserve">Задание № 18 </w:t>
      </w:r>
      <w:r w:rsidRPr="00CE6A02">
        <w:rPr>
          <w:rFonts w:ascii="Times New Roman" w:eastAsia="Times New Roman" w:hAnsi="Times New Roman" w:cs="Times New Roman"/>
          <w:bCs/>
          <w:sz w:val="28"/>
          <w:szCs w:val="28"/>
          <w:lang w:eastAsia="ru-RU"/>
        </w:rPr>
        <w:t xml:space="preserve">на </w:t>
      </w:r>
      <w:r w:rsidRPr="00CE6A02">
        <w:rPr>
          <w:rFonts w:ascii="Times New Roman" w:eastAsia="Calibri" w:hAnsi="Times New Roman" w:cs="Times New Roman"/>
          <w:color w:val="1F1F1F"/>
          <w:sz w:val="28"/>
          <w:szCs w:val="28"/>
          <w:lang w:eastAsia="ru-RU"/>
        </w:rPr>
        <w:t>понимании деятельности правоохранительных органов РФ – 97,23%;</w:t>
      </w:r>
    </w:p>
    <w:p w14:paraId="20376893"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 xml:space="preserve">Задание № 19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Calibri" w:hAnsi="Times New Roman" w:cs="Times New Roman"/>
          <w:color w:val="1F1F1F"/>
          <w:sz w:val="28"/>
          <w:szCs w:val="28"/>
          <w:lang w:eastAsia="ru-RU"/>
        </w:rPr>
        <w:t>понимание разницы моральных и правовых норм – 95,79%.</w:t>
      </w:r>
    </w:p>
    <w:p w14:paraId="08B399A9"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Дефициты у группы «хорошистов» сосредоточены исключительно в двух заданиях базового и повышенного уровней сложности: </w:t>
      </w:r>
    </w:p>
    <w:p w14:paraId="6D1A9C18"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 xml:space="preserve">Задание № 17 </w:t>
      </w:r>
      <w:r w:rsidRPr="00CE6A02">
        <w:rPr>
          <w:rFonts w:ascii="Times New Roman" w:eastAsia="Times New Roman" w:hAnsi="Times New Roman" w:cs="Times New Roman"/>
          <w:bCs/>
          <w:sz w:val="28"/>
          <w:szCs w:val="28"/>
          <w:lang w:eastAsia="ru-RU"/>
        </w:rPr>
        <w:t>на определение к какому Кодексу относятся правонарушения– 4, 73% (задание базового уровня); учащиеся не смогли соотнести и определить правильный ответ;</w:t>
      </w:r>
    </w:p>
    <w:p w14:paraId="30E32B4C" w14:textId="77777777" w:rsidR="00CE6A02" w:rsidRPr="00CE6A02" w:rsidRDefault="00CE6A02" w:rsidP="00CE6A02">
      <w:pPr>
        <w:spacing w:after="0" w:line="276" w:lineRule="auto"/>
        <w:ind w:firstLine="567"/>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b/>
          <w:sz w:val="28"/>
          <w:szCs w:val="28"/>
          <w:lang w:eastAsia="ru-RU"/>
        </w:rPr>
        <w:t xml:space="preserve">Задание № 24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Times New Roman" w:hAnsi="Times New Roman" w:cs="Times New Roman"/>
          <w:bCs/>
          <w:sz w:val="28"/>
          <w:szCs w:val="28"/>
          <w:lang w:eastAsia="ru-RU"/>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 13,66% (задание высокого уровня сложности).</w:t>
      </w:r>
    </w:p>
    <w:p w14:paraId="1600CFB7"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Анализ результатов выполнения КИМ ОГЭ по обществознанию 2026 года в группе обучающихся, получивших отметку «4», показывает высокий потенциал и хорошую подготовку данной категории участников. Ключевой особенностью результатов данной группы является высокий уровень выполнения заданий базового и повышенного уровней сложности: выпускники успешно справились с теоретическими вопросами на знание терминов и </w:t>
      </w:r>
      <w:r w:rsidRPr="00CE6A02">
        <w:rPr>
          <w:rFonts w:ascii="Times New Roman" w:eastAsia="Calibri" w:hAnsi="Times New Roman" w:cs="Times New Roman"/>
          <w:sz w:val="28"/>
          <w:szCs w:val="28"/>
          <w:lang w:eastAsia="ru-RU"/>
        </w:rPr>
        <w:lastRenderedPageBreak/>
        <w:t>определений, лучше определяли существенные и несущественные признаки понятий, различали смыслы многозначных понятий,  классифицировали используемые в социальных науках понятия и термины; использовали понятийный аппарат при анализе и оценке социальных явлений, при изложении собственных суждений и построении устных и письменных высказываний.</w:t>
      </w:r>
    </w:p>
    <w:p w14:paraId="382D4F6F" w14:textId="77777777" w:rsidR="00CE6A02" w:rsidRPr="00CE6A02" w:rsidRDefault="00CE6A02" w:rsidP="00CE6A02">
      <w:pPr>
        <w:spacing w:after="0" w:line="276" w:lineRule="auto"/>
        <w:ind w:firstLine="708"/>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В то же время, главным барьером для получения отметки «5» выступают точечные дефициты в заданиях повышенного и высокого уровня сложности. Изменения результатов в меньшую сторону затронули разные сферы обществознания и это в первую очередь связано с техническими ошибками и несоблюдением формата ответа на задания.       </w:t>
      </w:r>
    </w:p>
    <w:p w14:paraId="3D4D38C1" w14:textId="77777777" w:rsidR="00CE6A02" w:rsidRPr="00CE6A02" w:rsidRDefault="00CE6A02" w:rsidP="00CE6A02">
      <w:pPr>
        <w:spacing w:after="0" w:line="276" w:lineRule="auto"/>
        <w:ind w:firstLine="708"/>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Таким образом, методическая работа учителей с данной группой школьников должна быть направлена не столько на разбор сложных задач повышенного и высокого уровня, сколько на систематическое повторение базовых понятий, правил оформления ответов выпускников. Ликвидация этих специфических дефицитов позволит обучающимся с высоким уровнем подготовки уверенно выйти на отметку «5»</w:t>
      </w:r>
    </w:p>
    <w:p w14:paraId="56871F60" w14:textId="77777777" w:rsidR="00CE6A02" w:rsidRPr="00CE6A02" w:rsidRDefault="00CE6A02" w:rsidP="00CE6A02">
      <w:pPr>
        <w:spacing w:after="200" w:line="276" w:lineRule="auto"/>
        <w:ind w:firstLine="567"/>
        <w:contextualSpacing/>
        <w:jc w:val="both"/>
        <w:rPr>
          <w:rFonts w:ascii="Calibri" w:eastAsia="Times New Roman" w:hAnsi="Calibri" w:cs="Times New Roman"/>
          <w:bCs/>
          <w:sz w:val="28"/>
          <w:szCs w:val="28"/>
        </w:rPr>
      </w:pPr>
    </w:p>
    <w:p w14:paraId="18CB88DC"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34E1160"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74FD6537"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Times New Roman" w:hAnsi="Times New Roman" w:cs="Times New Roman"/>
          <w:color w:val="1F1F1F"/>
          <w:sz w:val="28"/>
          <w:szCs w:val="28"/>
          <w:bdr w:val="none" w:sz="0" w:space="0" w:color="auto" w:frame="1"/>
          <w:lang w:eastAsia="ru-RU"/>
        </w:rPr>
        <w:t xml:space="preserve"> На основе анализа выполнения заданий ОГЭ по обществознанию в 2026 году участниками, получившими отметку «4», выявлено, что наименее успешно выполненными оказались только два задания: №</w:t>
      </w:r>
      <w:r w:rsidRPr="00CE6A02">
        <w:rPr>
          <w:rFonts w:ascii="Times New Roman" w:eastAsia="Times New Roman" w:hAnsi="Times New Roman" w:cs="Times New Roman"/>
          <w:b/>
          <w:sz w:val="28"/>
          <w:szCs w:val="28"/>
          <w:lang w:eastAsia="ru-RU"/>
        </w:rPr>
        <w:t xml:space="preserve">17 </w:t>
      </w:r>
      <w:r w:rsidRPr="00CE6A02">
        <w:rPr>
          <w:rFonts w:ascii="Times New Roman" w:eastAsia="Times New Roman" w:hAnsi="Times New Roman" w:cs="Times New Roman"/>
          <w:bCs/>
          <w:sz w:val="28"/>
          <w:szCs w:val="28"/>
          <w:lang w:eastAsia="ru-RU"/>
        </w:rPr>
        <w:t xml:space="preserve">на определение к какому Кодексу относятся правонарушения– 4, 73% </w:t>
      </w:r>
      <w:r w:rsidRPr="00CE6A02">
        <w:rPr>
          <w:rFonts w:ascii="Times New Roman" w:eastAsia="Times New Roman" w:hAnsi="Times New Roman" w:cs="Times New Roman"/>
          <w:color w:val="1F1F1F"/>
          <w:sz w:val="28"/>
          <w:szCs w:val="28"/>
          <w:bdr w:val="none" w:sz="0" w:space="0" w:color="auto" w:frame="1"/>
          <w:lang w:eastAsia="ru-RU"/>
        </w:rPr>
        <w:t xml:space="preserve">базового уровня сложности и № 24 </w:t>
      </w:r>
      <w:r w:rsidRPr="00CE6A02">
        <w:rPr>
          <w:rFonts w:ascii="Times New Roman" w:eastAsia="Times New Roman" w:hAnsi="Times New Roman" w:cs="Times New Roman"/>
          <w:bCs/>
          <w:sz w:val="28"/>
          <w:szCs w:val="28"/>
          <w:lang w:eastAsia="ru-RU"/>
        </w:rPr>
        <w:t>на</w:t>
      </w:r>
      <w:r w:rsidRPr="00CE6A02">
        <w:rPr>
          <w:rFonts w:ascii="Times New Roman" w:eastAsia="Times New Roman" w:hAnsi="Times New Roman" w:cs="Times New Roman"/>
          <w:b/>
          <w:sz w:val="28"/>
          <w:szCs w:val="28"/>
          <w:lang w:eastAsia="ru-RU"/>
        </w:rPr>
        <w:t xml:space="preserve"> </w:t>
      </w:r>
      <w:r w:rsidRPr="00CE6A02">
        <w:rPr>
          <w:rFonts w:ascii="Times New Roman" w:eastAsia="Times New Roman" w:hAnsi="Times New Roman" w:cs="Times New Roman"/>
          <w:bCs/>
          <w:sz w:val="28"/>
          <w:szCs w:val="28"/>
          <w:lang w:eastAsia="ru-RU"/>
        </w:rPr>
        <w:t xml:space="preserve">умение с опорой факты общественной жизни и личный социальный опыт аргументировать своё отношение к явлениям – 13,66% </w:t>
      </w:r>
    </w:p>
    <w:p w14:paraId="3820EAEA" w14:textId="77777777" w:rsidR="00CE6A02" w:rsidRPr="00CE6A02" w:rsidRDefault="00CE6A02" w:rsidP="00CE6A02">
      <w:pPr>
        <w:keepNext/>
        <w:spacing w:after="200" w:line="240" w:lineRule="auto"/>
        <w:ind w:left="567"/>
        <w:jc w:val="right"/>
        <w:rPr>
          <w:rFonts w:ascii="Times New Roman" w:eastAsia="Calibri" w:hAnsi="Times New Roman" w:cs="Times New Roman"/>
          <w:i/>
          <w:iCs/>
          <w:noProof/>
          <w:sz w:val="18"/>
          <w:szCs w:val="18"/>
          <w:lang w:eastAsia="ru-RU"/>
        </w:rPr>
      </w:pPr>
      <w:r w:rsidRPr="00CE6A02">
        <w:rPr>
          <w:rFonts w:ascii="Times New Roman" w:eastAsia="Calibri" w:hAnsi="Times New Roman" w:cs="Times New Roman"/>
          <w:i/>
          <w:iCs/>
          <w:sz w:val="18"/>
          <w:szCs w:val="18"/>
          <w:lang w:eastAsia="ru-RU"/>
        </w:rPr>
        <w:t>Таблица 2</w:t>
      </w:r>
      <w:r w:rsidRPr="00CE6A02">
        <w:rPr>
          <w:rFonts w:ascii="Times New Roman" w:eastAsia="Calibri" w:hAnsi="Times New Roman" w:cs="Times New Roman"/>
          <w:i/>
          <w:iCs/>
          <w:sz w:val="18"/>
          <w:szCs w:val="18"/>
          <w:lang w:eastAsia="ru-RU"/>
        </w:rPr>
        <w:noBreakHyphen/>
      </w:r>
      <w:r w:rsidRPr="00CE6A02">
        <w:rPr>
          <w:rFonts w:ascii="Times New Roman" w:eastAsia="Calibri" w:hAnsi="Times New Roman" w:cs="Times New Roman"/>
          <w:i/>
          <w:iCs/>
          <w:sz w:val="18"/>
          <w:szCs w:val="18"/>
          <w:lang w:eastAsia="ru-RU"/>
        </w:rPr>
        <w:fldChar w:fldCharType="begin"/>
      </w:r>
      <w:r w:rsidRPr="00CE6A02">
        <w:rPr>
          <w:rFonts w:ascii="Times New Roman" w:eastAsia="Calibri" w:hAnsi="Times New Roman" w:cs="Times New Roman"/>
          <w:i/>
          <w:iCs/>
          <w:sz w:val="18"/>
          <w:szCs w:val="18"/>
          <w:lang w:eastAsia="ru-RU"/>
        </w:rPr>
        <w:instrText xml:space="preserve"> SEQ Таблица \* ARABIC \s 1 </w:instrText>
      </w:r>
      <w:r w:rsidRPr="00CE6A02">
        <w:rPr>
          <w:rFonts w:ascii="Times New Roman" w:eastAsia="Calibri" w:hAnsi="Times New Roman" w:cs="Times New Roman"/>
          <w:i/>
          <w:iCs/>
          <w:sz w:val="18"/>
          <w:szCs w:val="18"/>
          <w:lang w:eastAsia="ru-RU"/>
        </w:rPr>
        <w:fldChar w:fldCharType="separate"/>
      </w:r>
      <w:r w:rsidRPr="00CE6A02">
        <w:rPr>
          <w:rFonts w:ascii="Times New Roman" w:eastAsia="Calibri" w:hAnsi="Times New Roman" w:cs="Times New Roman"/>
          <w:i/>
          <w:iCs/>
          <w:noProof/>
          <w:sz w:val="18"/>
          <w:szCs w:val="18"/>
          <w:lang w:eastAsia="ru-RU"/>
        </w:rPr>
        <w:t>14</w:t>
      </w:r>
      <w:r w:rsidRPr="00CE6A02">
        <w:rPr>
          <w:rFonts w:ascii="Times New Roman" w:eastAsia="Calibri" w:hAnsi="Times New Roman" w:cs="Times New Roman"/>
          <w:i/>
          <w:iCs/>
          <w:noProof/>
          <w:sz w:val="18"/>
          <w:szCs w:val="18"/>
          <w:lang w:eastAsia="ru-RU"/>
        </w:rPr>
        <w:fldChar w:fldCharType="end"/>
      </w:r>
    </w:p>
    <w:p w14:paraId="61E0D744" w14:textId="77777777" w:rsidR="00CE6A02" w:rsidRPr="00CE6A02" w:rsidRDefault="00CE6A02" w:rsidP="00CE6A02">
      <w:pPr>
        <w:spacing w:after="0" w:line="240" w:lineRule="auto"/>
        <w:ind w:left="1069"/>
        <w:contextualSpacing/>
        <w:jc w:val="both"/>
        <w:rPr>
          <w:rFonts w:ascii="Times New Roman" w:eastAsia="Times New Roman" w:hAnsi="Times New Roman" w:cs="Times New Roman"/>
          <w:bCs/>
          <w:iCs/>
          <w:sz w:val="24"/>
          <w:szCs w:val="24"/>
          <w:lang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198"/>
        <w:gridCol w:w="2375"/>
      </w:tblGrid>
      <w:tr w:rsidR="00CE6A02" w:rsidRPr="00CE6A02" w14:paraId="72EEB096" w14:textId="77777777" w:rsidTr="00B106D5">
        <w:tc>
          <w:tcPr>
            <w:tcW w:w="567" w:type="dxa"/>
            <w:shd w:val="clear" w:color="auto" w:fill="C5E0B3" w:themeFill="accent6" w:themeFillTint="66"/>
          </w:tcPr>
          <w:p w14:paraId="09AF37C1"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lastRenderedPageBreak/>
              <w:t>№ п/п</w:t>
            </w:r>
          </w:p>
        </w:tc>
        <w:tc>
          <w:tcPr>
            <w:tcW w:w="11198" w:type="dxa"/>
            <w:shd w:val="clear" w:color="auto" w:fill="C5E0B3" w:themeFill="accent6" w:themeFillTint="66"/>
          </w:tcPr>
          <w:p w14:paraId="21FA97BE" w14:textId="77777777" w:rsidR="00CE6A02" w:rsidRPr="00CE6A02" w:rsidRDefault="00CE6A02" w:rsidP="00CE6A02">
            <w:pPr>
              <w:spacing w:after="0" w:line="240" w:lineRule="auto"/>
              <w:contextualSpacing/>
              <w:jc w:val="center"/>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Темы программы и умения</w:t>
            </w:r>
          </w:p>
        </w:tc>
        <w:tc>
          <w:tcPr>
            <w:tcW w:w="2375" w:type="dxa"/>
            <w:shd w:val="clear" w:color="auto" w:fill="C5E0B3" w:themeFill="accent6" w:themeFillTint="66"/>
          </w:tcPr>
          <w:p w14:paraId="259C2972"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Класс(-ы) изучения в соответствии с ФОП</w:t>
            </w:r>
            <w:r w:rsidRPr="00CE6A02">
              <w:rPr>
                <w:rFonts w:ascii="Times New Roman" w:eastAsia="Times New Roman" w:hAnsi="Times New Roman" w:cs="Times New Roman"/>
                <w:bCs/>
                <w:iCs/>
                <w:sz w:val="24"/>
                <w:szCs w:val="24"/>
                <w:vertAlign w:val="superscript"/>
                <w:lang w:eastAsia="ru-RU"/>
              </w:rPr>
              <w:footnoteReference w:id="9"/>
            </w:r>
          </w:p>
        </w:tc>
      </w:tr>
      <w:tr w:rsidR="00CE6A02" w:rsidRPr="00CE6A02" w14:paraId="56D21F0D" w14:textId="77777777" w:rsidTr="00B106D5">
        <w:tc>
          <w:tcPr>
            <w:tcW w:w="567" w:type="dxa"/>
          </w:tcPr>
          <w:p w14:paraId="49F950D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17</w:t>
            </w:r>
          </w:p>
        </w:tc>
        <w:tc>
          <w:tcPr>
            <w:tcW w:w="11198" w:type="dxa"/>
          </w:tcPr>
          <w:p w14:paraId="7C9F4D1A" w14:textId="77777777" w:rsidR="00CE6A02" w:rsidRPr="00CE6A02" w:rsidRDefault="00CE6A02" w:rsidP="00CE6A02">
            <w:pPr>
              <w:spacing w:after="0" w:line="240" w:lineRule="auto"/>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Раздел «Право»: умение решать в рамках изученного материала познавательные и практические задачи, отражающие выполнение типичных для несовершеннолетних по теме </w:t>
            </w:r>
            <w:r w:rsidRPr="00CE6A02">
              <w:rPr>
                <w:rFonts w:ascii="Times New Roman" w:eastAsia="Calibri" w:hAnsi="Times New Roman" w:cs="Times New Roman"/>
                <w:color w:val="1F1F1F"/>
                <w:sz w:val="28"/>
                <w:szCs w:val="28"/>
                <w:lang w:eastAsia="ru-RU"/>
              </w:rPr>
              <w:t>видов наказания за нарушение закона РФ</w:t>
            </w:r>
          </w:p>
        </w:tc>
        <w:tc>
          <w:tcPr>
            <w:tcW w:w="2375" w:type="dxa"/>
          </w:tcPr>
          <w:p w14:paraId="065DC819"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199E0096" w14:textId="77777777" w:rsidTr="00B106D5">
        <w:tc>
          <w:tcPr>
            <w:tcW w:w="567" w:type="dxa"/>
          </w:tcPr>
          <w:p w14:paraId="55FE29DC"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24</w:t>
            </w:r>
          </w:p>
        </w:tc>
        <w:tc>
          <w:tcPr>
            <w:tcW w:w="11198" w:type="dxa"/>
          </w:tcPr>
          <w:p w14:paraId="1298CB98" w14:textId="77777777" w:rsidR="00CE6A02" w:rsidRPr="00CE6A02" w:rsidRDefault="00CE6A02" w:rsidP="00CE6A02">
            <w:pPr>
              <w:spacing w:after="0" w:line="240" w:lineRule="auto"/>
              <w:contextualSpacing/>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с использованием текста и обществоведческих знаний (вопросы культуры)</w:t>
            </w:r>
          </w:p>
        </w:tc>
        <w:tc>
          <w:tcPr>
            <w:tcW w:w="2375" w:type="dxa"/>
          </w:tcPr>
          <w:p w14:paraId="0AC7449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bl>
    <w:p w14:paraId="2952E918" w14:textId="77777777" w:rsidR="00A34DB8" w:rsidRDefault="00A34DB8" w:rsidP="00A34DB8">
      <w:pPr>
        <w:spacing w:line="276" w:lineRule="auto"/>
        <w:jc w:val="both"/>
        <w:rPr>
          <w:rFonts w:eastAsia="Times New Roman"/>
          <w:b/>
          <w:bCs/>
          <w:sz w:val="27"/>
          <w:szCs w:val="27"/>
        </w:rPr>
      </w:pPr>
      <w:r>
        <w:rPr>
          <w:rFonts w:eastAsia="Times New Roman"/>
          <w:b/>
          <w:bCs/>
          <w:sz w:val="27"/>
          <w:szCs w:val="27"/>
        </w:rPr>
        <w:t xml:space="preserve">      </w:t>
      </w:r>
    </w:p>
    <w:p w14:paraId="20545B3C" w14:textId="3A494E70" w:rsidR="00A34DB8" w:rsidRPr="00A34DB8" w:rsidRDefault="00A34DB8" w:rsidP="00A34DB8">
      <w:pPr>
        <w:spacing w:line="276" w:lineRule="auto"/>
        <w:ind w:firstLine="708"/>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7"/>
          <w:szCs w:val="27"/>
        </w:rPr>
        <w:t xml:space="preserve"> </w:t>
      </w:r>
      <w:r w:rsidRPr="00A34DB8">
        <w:rPr>
          <w:rFonts w:ascii="Times New Roman" w:eastAsia="Times New Roman" w:hAnsi="Times New Roman" w:cs="Times New Roman"/>
          <w:sz w:val="28"/>
          <w:szCs w:val="28"/>
        </w:rPr>
        <w:t xml:space="preserve">Анализ результатов выполнения заданий КИМ участниками, получившими отметку «4», показывает, что данная группа в целом характеризуется </w:t>
      </w:r>
      <w:r w:rsidRPr="00A34DB8">
        <w:rPr>
          <w:rFonts w:ascii="Times New Roman" w:eastAsia="Times New Roman" w:hAnsi="Times New Roman" w:cs="Times New Roman"/>
          <w:b/>
          <w:bCs/>
          <w:sz w:val="28"/>
          <w:szCs w:val="28"/>
        </w:rPr>
        <w:t>достаточным уровнем освоения основных содержательных элементов курса обществознания и сформированностью большинства базовых предметных умений</w:t>
      </w:r>
      <w:r w:rsidRPr="00A34DB8">
        <w:rPr>
          <w:rFonts w:ascii="Times New Roman" w:eastAsia="Times New Roman" w:hAnsi="Times New Roman" w:cs="Times New Roman"/>
          <w:sz w:val="28"/>
          <w:szCs w:val="28"/>
        </w:rPr>
        <w:t xml:space="preserve">. Высокие результаты по значительной части заданий свидетельствуют о владении основными понятиями, фактами и способами действий. Вместе с тем сохраняются отдельные дефициты, которые препятствуют переходу от устойчивого базового уровня к высокому уровню предметной подготовки. Основные затруднения проявляются при выполнении заданий, требующих </w:t>
      </w:r>
      <w:r w:rsidRPr="00A34DB8">
        <w:rPr>
          <w:rFonts w:ascii="Times New Roman" w:eastAsia="Times New Roman" w:hAnsi="Times New Roman" w:cs="Times New Roman"/>
          <w:b/>
          <w:bCs/>
          <w:sz w:val="28"/>
          <w:szCs w:val="28"/>
        </w:rPr>
        <w:t>глубокого понимания содержания, самостоятельного анализа, интерпретации информации, установления взаимосвязей и аргументации</w:t>
      </w:r>
      <w:r w:rsidRPr="00A34DB8">
        <w:rPr>
          <w:rFonts w:ascii="Times New Roman" w:eastAsia="Times New Roman" w:hAnsi="Times New Roman" w:cs="Times New Roman"/>
          <w:sz w:val="28"/>
          <w:szCs w:val="28"/>
        </w:rPr>
        <w:t>.</w:t>
      </w:r>
    </w:p>
    <w:p w14:paraId="5F3CCA50"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Одним из наиболее заметных дефицитов является </w:t>
      </w:r>
      <w:r w:rsidRPr="00A34DB8">
        <w:rPr>
          <w:rFonts w:ascii="Times New Roman" w:eastAsia="Times New Roman" w:hAnsi="Times New Roman" w:cs="Times New Roman"/>
          <w:b/>
          <w:bCs/>
          <w:sz w:val="28"/>
          <w:szCs w:val="28"/>
        </w:rPr>
        <w:t>недостаточная сформированность умения работать с обществоведческим текстом и извлекать из него необходимую информацию</w:t>
      </w:r>
      <w:r w:rsidRPr="00A34DB8">
        <w:rPr>
          <w:rFonts w:ascii="Times New Roman" w:eastAsia="Times New Roman" w:hAnsi="Times New Roman" w:cs="Times New Roman"/>
          <w:sz w:val="28"/>
          <w:szCs w:val="28"/>
        </w:rPr>
        <w:t xml:space="preserve">. По заданию 21 результат группы «4» составляет </w:t>
      </w:r>
      <w:r w:rsidRPr="00A34DB8">
        <w:rPr>
          <w:rFonts w:ascii="Times New Roman" w:eastAsia="Times New Roman" w:hAnsi="Times New Roman" w:cs="Times New Roman"/>
          <w:b/>
          <w:bCs/>
          <w:sz w:val="28"/>
          <w:szCs w:val="28"/>
        </w:rPr>
        <w:t>72,85 %</w:t>
      </w:r>
      <w:r w:rsidRPr="00A34DB8">
        <w:rPr>
          <w:rFonts w:ascii="Times New Roman" w:eastAsia="Times New Roman" w:hAnsi="Times New Roman" w:cs="Times New Roman"/>
          <w:sz w:val="28"/>
          <w:szCs w:val="28"/>
        </w:rPr>
        <w:t xml:space="preserve">, а по заданию 22 — </w:t>
      </w:r>
      <w:r w:rsidRPr="00A34DB8">
        <w:rPr>
          <w:rFonts w:ascii="Times New Roman" w:eastAsia="Times New Roman" w:hAnsi="Times New Roman" w:cs="Times New Roman"/>
          <w:b/>
          <w:bCs/>
          <w:sz w:val="28"/>
          <w:szCs w:val="28"/>
        </w:rPr>
        <w:t>54,55 %</w:t>
      </w:r>
      <w:r w:rsidRPr="00A34DB8">
        <w:rPr>
          <w:rFonts w:ascii="Times New Roman" w:eastAsia="Times New Roman" w:hAnsi="Times New Roman" w:cs="Times New Roman"/>
          <w:sz w:val="28"/>
          <w:szCs w:val="28"/>
        </w:rPr>
        <w:t>, что существенно ниже показателей данной группы по большинству других заданий. Следовательно, даже при достаточно хорошем владении предметными знаниями у части обучающихся возникают затруднения при смысловом чтении и интерпретации текста.</w:t>
      </w:r>
    </w:p>
    <w:p w14:paraId="3A2A3DC6"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lastRenderedPageBreak/>
        <w:t>Типичными ошибками являются неполное понимание авторской позиции или основной идеи текста, выбор второстепенной информации вместо существенной, недостаточно точное извлечение требуемых сведений, неспособность связать информацию текста с изученными обществоведческими понятиями. В ряде случаев обучающиеся ориентируются на отдельные знакомые слова или фразы, не учитывая общий смысл текста и конкретную формулировку вопроса.</w:t>
      </w:r>
    </w:p>
    <w:p w14:paraId="01909F30"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Существенная зона роста связана с </w:t>
      </w:r>
      <w:r w:rsidRPr="00A34DB8">
        <w:rPr>
          <w:rFonts w:ascii="Times New Roman" w:eastAsia="Times New Roman" w:hAnsi="Times New Roman" w:cs="Times New Roman"/>
          <w:b/>
          <w:bCs/>
          <w:sz w:val="28"/>
          <w:szCs w:val="28"/>
        </w:rPr>
        <w:t>умением устанавливать и объяснять взаимосвязи социальных объектов, явлений и процессов</w:t>
      </w:r>
      <w:r w:rsidRPr="00A34DB8">
        <w:rPr>
          <w:rFonts w:ascii="Times New Roman" w:eastAsia="Times New Roman" w:hAnsi="Times New Roman" w:cs="Times New Roman"/>
          <w:sz w:val="28"/>
          <w:szCs w:val="28"/>
        </w:rPr>
        <w:t xml:space="preserve">. По заданию 14 результат группы «4» составляет </w:t>
      </w:r>
      <w:r w:rsidRPr="00A34DB8">
        <w:rPr>
          <w:rFonts w:ascii="Times New Roman" w:eastAsia="Times New Roman" w:hAnsi="Times New Roman" w:cs="Times New Roman"/>
          <w:b/>
          <w:bCs/>
          <w:sz w:val="28"/>
          <w:szCs w:val="28"/>
        </w:rPr>
        <w:t>92,05 %</w:t>
      </w:r>
      <w:r w:rsidRPr="00A34DB8">
        <w:rPr>
          <w:rFonts w:ascii="Times New Roman" w:eastAsia="Times New Roman" w:hAnsi="Times New Roman" w:cs="Times New Roman"/>
          <w:sz w:val="28"/>
          <w:szCs w:val="28"/>
        </w:rPr>
        <w:t xml:space="preserve">, по заданию 18 — </w:t>
      </w:r>
      <w:r w:rsidRPr="00A34DB8">
        <w:rPr>
          <w:rFonts w:ascii="Times New Roman" w:eastAsia="Times New Roman" w:hAnsi="Times New Roman" w:cs="Times New Roman"/>
          <w:b/>
          <w:bCs/>
          <w:sz w:val="28"/>
          <w:szCs w:val="28"/>
        </w:rPr>
        <w:t>97,23 %</w:t>
      </w:r>
      <w:r w:rsidRPr="00A34DB8">
        <w:rPr>
          <w:rFonts w:ascii="Times New Roman" w:eastAsia="Times New Roman" w:hAnsi="Times New Roman" w:cs="Times New Roman"/>
          <w:sz w:val="28"/>
          <w:szCs w:val="28"/>
        </w:rPr>
        <w:t xml:space="preserve">, по заданию 9 — </w:t>
      </w:r>
      <w:r w:rsidRPr="00A34DB8">
        <w:rPr>
          <w:rFonts w:ascii="Times New Roman" w:eastAsia="Times New Roman" w:hAnsi="Times New Roman" w:cs="Times New Roman"/>
          <w:b/>
          <w:bCs/>
          <w:sz w:val="28"/>
          <w:szCs w:val="28"/>
        </w:rPr>
        <w:t>98,64 %</w:t>
      </w:r>
      <w:r w:rsidRPr="00A34DB8">
        <w:rPr>
          <w:rFonts w:ascii="Times New Roman" w:eastAsia="Times New Roman" w:hAnsi="Times New Roman" w:cs="Times New Roman"/>
          <w:sz w:val="28"/>
          <w:szCs w:val="28"/>
        </w:rPr>
        <w:t>, что свидетельствует в целом о хорошем уровне сформированности данного умения. Однако снижение результата в отдельных заданиях показывает, что при усложнении контекста обучающиеся могут испытывать трудности с объяснением характера взаимосвязи и обоснованием сделанного вывода. Типичные ошибки связаны с подменой причинно-следственного объяснения простым перечислением фактов, недостаточной конкретизацией взаимосвязи и использованием слишком общих формулировок.</w:t>
      </w:r>
    </w:p>
    <w:p w14:paraId="2437A824"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Определённые дефициты выявлены в </w:t>
      </w:r>
      <w:r w:rsidRPr="00A34DB8">
        <w:rPr>
          <w:rFonts w:ascii="Times New Roman" w:eastAsia="Times New Roman" w:hAnsi="Times New Roman" w:cs="Times New Roman"/>
          <w:b/>
          <w:bCs/>
          <w:sz w:val="28"/>
          <w:szCs w:val="28"/>
        </w:rPr>
        <w:t>правовой и политической содержательной области</w:t>
      </w:r>
      <w:r w:rsidRPr="00A34DB8">
        <w:rPr>
          <w:rFonts w:ascii="Times New Roman" w:eastAsia="Times New Roman" w:hAnsi="Times New Roman" w:cs="Times New Roman"/>
          <w:sz w:val="28"/>
          <w:szCs w:val="28"/>
        </w:rPr>
        <w:t xml:space="preserve">. По заданию 16, связанному с основами конституционного строя, организацией государственной власти и правовым статусом гражданина Российской Федерации, группа «4» показывает высокий результат — </w:t>
      </w:r>
      <w:r w:rsidRPr="00A34DB8">
        <w:rPr>
          <w:rFonts w:ascii="Times New Roman" w:eastAsia="Times New Roman" w:hAnsi="Times New Roman" w:cs="Times New Roman"/>
          <w:b/>
          <w:bCs/>
          <w:sz w:val="28"/>
          <w:szCs w:val="28"/>
        </w:rPr>
        <w:t>97,10 %</w:t>
      </w:r>
      <w:r w:rsidRPr="00A34DB8">
        <w:rPr>
          <w:rFonts w:ascii="Times New Roman" w:eastAsia="Times New Roman" w:hAnsi="Times New Roman" w:cs="Times New Roman"/>
          <w:sz w:val="28"/>
          <w:szCs w:val="28"/>
        </w:rPr>
        <w:t xml:space="preserve">. По заданию 13 результат составляет </w:t>
      </w:r>
      <w:r w:rsidRPr="00A34DB8">
        <w:rPr>
          <w:rFonts w:ascii="Times New Roman" w:eastAsia="Times New Roman" w:hAnsi="Times New Roman" w:cs="Times New Roman"/>
          <w:b/>
          <w:bCs/>
          <w:sz w:val="28"/>
          <w:szCs w:val="28"/>
        </w:rPr>
        <w:t>98,75 %</w:t>
      </w:r>
      <w:r w:rsidRPr="00A34DB8">
        <w:rPr>
          <w:rFonts w:ascii="Times New Roman" w:eastAsia="Times New Roman" w:hAnsi="Times New Roman" w:cs="Times New Roman"/>
          <w:sz w:val="28"/>
          <w:szCs w:val="28"/>
        </w:rPr>
        <w:t>. Следовательно, базовые знания в данной области в целом сформированы. Вместе с тем для части обучающихся остаётся актуальной проблема применения правовых и политических знаний в изменённой ситуации: распознавания конкретного правового отношения, определения компетенции государственного органа, установления связи между жизненной ситуацией и соответствующей нормой.</w:t>
      </w:r>
    </w:p>
    <w:p w14:paraId="063A2D4C"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Отдельного внимания требует </w:t>
      </w:r>
      <w:r w:rsidRPr="00A34DB8">
        <w:rPr>
          <w:rFonts w:ascii="Times New Roman" w:eastAsia="Times New Roman" w:hAnsi="Times New Roman" w:cs="Times New Roman"/>
          <w:b/>
          <w:bCs/>
          <w:sz w:val="28"/>
          <w:szCs w:val="28"/>
        </w:rPr>
        <w:t>умение сравнивать социальные объекты и явления</w:t>
      </w:r>
      <w:r w:rsidRPr="00A34DB8">
        <w:rPr>
          <w:rFonts w:ascii="Times New Roman" w:eastAsia="Times New Roman" w:hAnsi="Times New Roman" w:cs="Times New Roman"/>
          <w:sz w:val="28"/>
          <w:szCs w:val="28"/>
        </w:rPr>
        <w:t xml:space="preserve">. По заданию 19 группа «4» показывает </w:t>
      </w:r>
      <w:r w:rsidRPr="00A34DB8">
        <w:rPr>
          <w:rFonts w:ascii="Times New Roman" w:eastAsia="Times New Roman" w:hAnsi="Times New Roman" w:cs="Times New Roman"/>
          <w:b/>
          <w:bCs/>
          <w:sz w:val="28"/>
          <w:szCs w:val="28"/>
        </w:rPr>
        <w:t>95,79 %</w:t>
      </w:r>
      <w:r w:rsidRPr="00A34DB8">
        <w:rPr>
          <w:rFonts w:ascii="Times New Roman" w:eastAsia="Times New Roman" w:hAnsi="Times New Roman" w:cs="Times New Roman"/>
          <w:sz w:val="28"/>
          <w:szCs w:val="28"/>
        </w:rPr>
        <w:t>, что свидетельствует о хорошем уровне сформированности соответствующего навыка. Однако для перехода к более высокому уровню подготовки необходимо совершенствовать самостоятельное выделение существенных критериев сравнения, умение проводить многопараметрическое сопоставление и делать обобщающий вывод. Типичная ошибка — формальное указание одного различия без раскрытия его содержательного значения.</w:t>
      </w:r>
    </w:p>
    <w:p w14:paraId="00E86EC7"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lastRenderedPageBreak/>
        <w:t xml:space="preserve">Аналогичная ситуация наблюдается при выполнении задания 15 на </w:t>
      </w:r>
      <w:r w:rsidRPr="00A34DB8">
        <w:rPr>
          <w:rFonts w:ascii="Times New Roman" w:eastAsia="Times New Roman" w:hAnsi="Times New Roman" w:cs="Times New Roman"/>
          <w:b/>
          <w:bCs/>
          <w:sz w:val="28"/>
          <w:szCs w:val="28"/>
        </w:rPr>
        <w:t>классификацию социальных объектов</w:t>
      </w:r>
      <w:r w:rsidRPr="00A34DB8">
        <w:rPr>
          <w:rFonts w:ascii="Times New Roman" w:eastAsia="Times New Roman" w:hAnsi="Times New Roman" w:cs="Times New Roman"/>
          <w:sz w:val="28"/>
          <w:szCs w:val="28"/>
        </w:rPr>
        <w:t xml:space="preserve"> — </w:t>
      </w:r>
      <w:r w:rsidRPr="00A34DB8">
        <w:rPr>
          <w:rFonts w:ascii="Times New Roman" w:eastAsia="Times New Roman" w:hAnsi="Times New Roman" w:cs="Times New Roman"/>
          <w:b/>
          <w:bCs/>
          <w:sz w:val="28"/>
          <w:szCs w:val="28"/>
        </w:rPr>
        <w:t>98,14 %</w:t>
      </w:r>
      <w:r w:rsidRPr="00A34DB8">
        <w:rPr>
          <w:rFonts w:ascii="Times New Roman" w:eastAsia="Times New Roman" w:hAnsi="Times New Roman" w:cs="Times New Roman"/>
          <w:sz w:val="28"/>
          <w:szCs w:val="28"/>
        </w:rPr>
        <w:t>. Базовый навык сформирован достаточно хорошо, однако возможны затруднения при работе с нестандартными основаниями классификации, когда существенный признак не представлен явно и должен быть выделен самостоятельно.</w:t>
      </w:r>
    </w:p>
    <w:p w14:paraId="6FEE7FED"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Наиболее значимым дефицитом группы «4» является </w:t>
      </w:r>
      <w:r w:rsidRPr="00A34DB8">
        <w:rPr>
          <w:rFonts w:ascii="Times New Roman" w:eastAsia="Times New Roman" w:hAnsi="Times New Roman" w:cs="Times New Roman"/>
          <w:b/>
          <w:bCs/>
          <w:sz w:val="28"/>
          <w:szCs w:val="28"/>
        </w:rPr>
        <w:t>недостаточная сформированность умений высокого уровня</w:t>
      </w:r>
      <w:r w:rsidRPr="00A34DB8">
        <w:rPr>
          <w:rFonts w:ascii="Times New Roman" w:eastAsia="Times New Roman" w:hAnsi="Times New Roman" w:cs="Times New Roman"/>
          <w:sz w:val="28"/>
          <w:szCs w:val="28"/>
        </w:rPr>
        <w:t xml:space="preserve">, прежде всего самостоятельного моделирования социальных ситуаций и аргументации. В задании 23 высокого уровня сложности средний результат группы «4» составляет только </w:t>
      </w:r>
      <w:r w:rsidRPr="00A34DB8">
        <w:rPr>
          <w:rFonts w:ascii="Times New Roman" w:eastAsia="Times New Roman" w:hAnsi="Times New Roman" w:cs="Times New Roman"/>
          <w:b/>
          <w:bCs/>
          <w:sz w:val="28"/>
          <w:szCs w:val="28"/>
        </w:rPr>
        <w:t>19,75 %</w:t>
      </w:r>
      <w:r w:rsidRPr="00A34DB8">
        <w:rPr>
          <w:rFonts w:ascii="Times New Roman" w:eastAsia="Times New Roman" w:hAnsi="Times New Roman" w:cs="Times New Roman"/>
          <w:sz w:val="28"/>
          <w:szCs w:val="28"/>
        </w:rPr>
        <w:t xml:space="preserve">, а в задании 24 — </w:t>
      </w:r>
      <w:r w:rsidRPr="00A34DB8">
        <w:rPr>
          <w:rFonts w:ascii="Times New Roman" w:eastAsia="Times New Roman" w:hAnsi="Times New Roman" w:cs="Times New Roman"/>
          <w:b/>
          <w:bCs/>
          <w:sz w:val="28"/>
          <w:szCs w:val="28"/>
        </w:rPr>
        <w:t>13,66 %</w:t>
      </w:r>
      <w:r w:rsidRPr="00A34DB8">
        <w:rPr>
          <w:rFonts w:ascii="Times New Roman" w:eastAsia="Times New Roman" w:hAnsi="Times New Roman" w:cs="Times New Roman"/>
          <w:sz w:val="28"/>
          <w:szCs w:val="28"/>
        </w:rPr>
        <w:t xml:space="preserve">. Это существенно ниже результатов группы «5» — </w:t>
      </w:r>
      <w:r w:rsidRPr="00A34DB8">
        <w:rPr>
          <w:rFonts w:ascii="Times New Roman" w:eastAsia="Times New Roman" w:hAnsi="Times New Roman" w:cs="Times New Roman"/>
          <w:b/>
          <w:bCs/>
          <w:sz w:val="28"/>
          <w:szCs w:val="28"/>
        </w:rPr>
        <w:t>95,07 %</w:t>
      </w:r>
      <w:r w:rsidRPr="00A34DB8">
        <w:rPr>
          <w:rFonts w:ascii="Times New Roman" w:eastAsia="Times New Roman" w:hAnsi="Times New Roman" w:cs="Times New Roman"/>
          <w:sz w:val="28"/>
          <w:szCs w:val="28"/>
        </w:rPr>
        <w:t xml:space="preserve"> и </w:t>
      </w:r>
      <w:r w:rsidRPr="00A34DB8">
        <w:rPr>
          <w:rFonts w:ascii="Times New Roman" w:eastAsia="Times New Roman" w:hAnsi="Times New Roman" w:cs="Times New Roman"/>
          <w:b/>
          <w:bCs/>
          <w:sz w:val="28"/>
          <w:szCs w:val="28"/>
        </w:rPr>
        <w:t>79,33 %</w:t>
      </w:r>
      <w:r w:rsidRPr="00A34DB8">
        <w:rPr>
          <w:rFonts w:ascii="Times New Roman" w:eastAsia="Times New Roman" w:hAnsi="Times New Roman" w:cs="Times New Roman"/>
          <w:sz w:val="28"/>
          <w:szCs w:val="28"/>
        </w:rPr>
        <w:t xml:space="preserve"> соответственно.</w:t>
      </w:r>
    </w:p>
    <w:p w14:paraId="2BAE8F10"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Полученные результаты показывают, что обучающиеся, имеющие в целом хорошие предметные знания, испытывают трудности при переходе от выполнения структурированных заданий к </w:t>
      </w:r>
      <w:r w:rsidRPr="00A34DB8">
        <w:rPr>
          <w:rFonts w:ascii="Times New Roman" w:eastAsia="Times New Roman" w:hAnsi="Times New Roman" w:cs="Times New Roman"/>
          <w:b/>
          <w:bCs/>
          <w:sz w:val="28"/>
          <w:szCs w:val="28"/>
        </w:rPr>
        <w:t>самостоятельной продуктивной деятельности</w:t>
      </w:r>
      <w:r w:rsidRPr="00A34DB8">
        <w:rPr>
          <w:rFonts w:ascii="Times New Roman" w:eastAsia="Times New Roman" w:hAnsi="Times New Roman" w:cs="Times New Roman"/>
          <w:sz w:val="28"/>
          <w:szCs w:val="28"/>
        </w:rPr>
        <w:t>.</w:t>
      </w:r>
    </w:p>
    <w:p w14:paraId="62B32C0E"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При выполнении задания 23 типичными являются ошибки при </w:t>
      </w:r>
      <w:r w:rsidRPr="00A34DB8">
        <w:rPr>
          <w:rFonts w:ascii="Times New Roman" w:eastAsia="Times New Roman" w:hAnsi="Times New Roman" w:cs="Times New Roman"/>
          <w:b/>
          <w:bCs/>
          <w:sz w:val="28"/>
          <w:szCs w:val="28"/>
        </w:rPr>
        <w:t>моделировании социальных ситуаций и приведении конкретных примеров</w:t>
      </w:r>
      <w:r w:rsidRPr="00A34DB8">
        <w:rPr>
          <w:rFonts w:ascii="Times New Roman" w:eastAsia="Times New Roman" w:hAnsi="Times New Roman" w:cs="Times New Roman"/>
          <w:sz w:val="28"/>
          <w:szCs w:val="28"/>
        </w:rPr>
        <w:t>. Участник может правильно понимать требуемое обществоведческое понятие, но привести пример, который не полностью соответствует заданному условию. Распространены чрезмерно общие формулировки, отсутствие конкретного субъекта или действия, недостаточная связь примера с проверяемым социальным явлением.</w:t>
      </w:r>
    </w:p>
    <w:p w14:paraId="0EAE0DB9"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При выполнении задания 24 проявляется дефицит </w:t>
      </w:r>
      <w:r w:rsidRPr="00A34DB8">
        <w:rPr>
          <w:rFonts w:ascii="Times New Roman" w:eastAsia="Times New Roman" w:hAnsi="Times New Roman" w:cs="Times New Roman"/>
          <w:b/>
          <w:bCs/>
          <w:sz w:val="28"/>
          <w:szCs w:val="28"/>
        </w:rPr>
        <w:t>аналитико-аргументационной деятельности</w:t>
      </w:r>
      <w:r w:rsidRPr="00A34DB8">
        <w:rPr>
          <w:rFonts w:ascii="Times New Roman" w:eastAsia="Times New Roman" w:hAnsi="Times New Roman" w:cs="Times New Roman"/>
          <w:sz w:val="28"/>
          <w:szCs w:val="28"/>
        </w:rPr>
        <w:t>. Участники испытывают трудности при самостоятельном объяснении сущности социального явления, установлении нескольких взаимосвязей и подборе аргументов, основанных именно на обществоведческих знаниях и фактах общественной жизни. Типичными являются аргументы бытового характера, повторение тезиса вместо его доказательства, отсутствие логической связи между утверждением и приведённым примером, недостаточная содержательная глубина рассуждения.</w:t>
      </w:r>
    </w:p>
    <w:p w14:paraId="4651369E"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Таким образом, для группы «4» характерно </w:t>
      </w:r>
      <w:r w:rsidRPr="00A34DB8">
        <w:rPr>
          <w:rFonts w:ascii="Times New Roman" w:eastAsia="Times New Roman" w:hAnsi="Times New Roman" w:cs="Times New Roman"/>
          <w:b/>
          <w:bCs/>
          <w:sz w:val="28"/>
          <w:szCs w:val="28"/>
        </w:rPr>
        <w:t>достаточное освоение базового и повышенного уровня предметного содержания при недостаточной устойчивости сложных аналитических и продуктивных умений</w:t>
      </w:r>
      <w:r w:rsidRPr="00A34DB8">
        <w:rPr>
          <w:rFonts w:ascii="Times New Roman" w:eastAsia="Times New Roman" w:hAnsi="Times New Roman" w:cs="Times New Roman"/>
          <w:sz w:val="28"/>
          <w:szCs w:val="28"/>
        </w:rPr>
        <w:t xml:space="preserve">. В отличие от </w:t>
      </w:r>
      <w:r w:rsidRPr="00A34DB8">
        <w:rPr>
          <w:rFonts w:ascii="Times New Roman" w:eastAsia="Times New Roman" w:hAnsi="Times New Roman" w:cs="Times New Roman"/>
          <w:sz w:val="28"/>
          <w:szCs w:val="28"/>
        </w:rPr>
        <w:lastRenderedPageBreak/>
        <w:t>группы «2» и группы «3», здесь речь преимущественно не идёт о массовых пробелах в базовых знаниях. Основная проблема заключается в качестве их применения.</w:t>
      </w:r>
    </w:p>
    <w:p w14:paraId="34A91F05" w14:textId="77777777" w:rsidR="00A34DB8" w:rsidRPr="00A34DB8" w:rsidRDefault="00A34DB8" w:rsidP="00A34DB8">
      <w:pPr>
        <w:spacing w:line="276" w:lineRule="auto"/>
        <w:jc w:val="both"/>
        <w:outlineLvl w:val="2"/>
        <w:rPr>
          <w:rFonts w:ascii="Times New Roman" w:eastAsia="Times New Roman" w:hAnsi="Times New Roman" w:cs="Times New Roman"/>
          <w:b/>
          <w:bCs/>
          <w:sz w:val="28"/>
          <w:szCs w:val="28"/>
        </w:rPr>
      </w:pPr>
      <w:r w:rsidRPr="00A34DB8">
        <w:rPr>
          <w:rFonts w:ascii="Times New Roman" w:eastAsia="Times New Roman" w:hAnsi="Times New Roman" w:cs="Times New Roman"/>
          <w:b/>
          <w:bCs/>
          <w:sz w:val="28"/>
          <w:szCs w:val="28"/>
        </w:rPr>
        <w:t>Основные типичные дефициты группы «4»</w:t>
      </w:r>
    </w:p>
    <w:p w14:paraId="5717D191"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К наиболее значимым дефицитам относятся:</w:t>
      </w:r>
    </w:p>
    <w:p w14:paraId="47CF7DD8"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недостаточно глубокое и системное понимание отдельных обществоведческих понятий и взаимосвязей;</w:t>
      </w:r>
    </w:p>
    <w:p w14:paraId="7E1B9CF5"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недостаточно сформированное смысловое чтение и интерпретация обществоведческих текстов;</w:t>
      </w:r>
    </w:p>
    <w:p w14:paraId="04616CE0"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затруднения при извлечении и преобразовании информации из текста;</w:t>
      </w:r>
    </w:p>
    <w:p w14:paraId="289A893F"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недостаточная самостоятельность при установлении причинно-следственных и функциональных связей;</w:t>
      </w:r>
    </w:p>
    <w:p w14:paraId="4B8FEE62"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отдельные затруднения при применении политико-правовых знаний к нестандартным социальным ситуациям;</w:t>
      </w:r>
    </w:p>
    <w:p w14:paraId="6BB8FDCA"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недостаточно развитое умение самостоятельно определять критерии сравнения и классификации;</w:t>
      </w:r>
    </w:p>
    <w:p w14:paraId="32ED2692"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трудности при моделировании конкретных социальных ситуаций;</w:t>
      </w:r>
    </w:p>
    <w:p w14:paraId="4EED7000"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недостаточная точность и содержательность приводимых примеров;</w:t>
      </w:r>
    </w:p>
    <w:p w14:paraId="05EE9C5A"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недостаточная сформированность навыков самостоятельного объяснения социальных явлений;</w:t>
      </w:r>
    </w:p>
    <w:p w14:paraId="2DF0CED6"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b/>
          <w:bCs/>
          <w:sz w:val="28"/>
          <w:szCs w:val="28"/>
        </w:rPr>
        <w:t>слабая аргументация собственной позиции с опорой на обществоведческие знания и факты общественной жизни</w:t>
      </w:r>
      <w:r w:rsidRPr="00A34DB8">
        <w:rPr>
          <w:rFonts w:ascii="Times New Roman" w:eastAsia="Times New Roman" w:hAnsi="Times New Roman" w:cs="Times New Roman"/>
          <w:sz w:val="28"/>
          <w:szCs w:val="28"/>
        </w:rPr>
        <w:t>;</w:t>
      </w:r>
    </w:p>
    <w:p w14:paraId="0A3BACAE" w14:textId="77777777" w:rsidR="00A34DB8" w:rsidRPr="00A34DB8" w:rsidRDefault="00A34DB8" w:rsidP="00A34DB8">
      <w:pPr>
        <w:numPr>
          <w:ilvl w:val="0"/>
          <w:numId w:val="36"/>
        </w:numPr>
        <w:spacing w:after="0"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недостаточная готовность интегрировать знания из различных содержательных блоков курса при решении комплексного задания.</w:t>
      </w:r>
    </w:p>
    <w:p w14:paraId="2E5C46E2" w14:textId="77777777" w:rsidR="00A34DB8" w:rsidRPr="00A34DB8" w:rsidRDefault="00A34DB8" w:rsidP="00A34DB8">
      <w:pPr>
        <w:spacing w:line="276" w:lineRule="auto"/>
        <w:jc w:val="both"/>
        <w:rPr>
          <w:rFonts w:ascii="Times New Roman" w:eastAsia="Times New Roman" w:hAnsi="Times New Roman" w:cs="Times New Roman"/>
          <w:sz w:val="28"/>
          <w:szCs w:val="28"/>
        </w:rPr>
      </w:pPr>
      <w:r w:rsidRPr="00A34DB8">
        <w:rPr>
          <w:rFonts w:ascii="Times New Roman" w:eastAsia="Times New Roman" w:hAnsi="Times New Roman" w:cs="Times New Roman"/>
          <w:sz w:val="28"/>
          <w:szCs w:val="28"/>
        </w:rPr>
        <w:t xml:space="preserve">         Таким образом, </w:t>
      </w:r>
      <w:r w:rsidRPr="00A34DB8">
        <w:rPr>
          <w:rFonts w:ascii="Times New Roman" w:eastAsia="Times New Roman" w:hAnsi="Times New Roman" w:cs="Times New Roman"/>
          <w:b/>
          <w:bCs/>
          <w:sz w:val="28"/>
          <w:szCs w:val="28"/>
        </w:rPr>
        <w:t>главной зоной роста участников группы «4» является переход от репродуктивного и алгоритмического выполнения заданий к самостоятельной продуктивной деятельности</w:t>
      </w:r>
      <w:r w:rsidRPr="00A34DB8">
        <w:rPr>
          <w:rFonts w:ascii="Times New Roman" w:eastAsia="Times New Roman" w:hAnsi="Times New Roman" w:cs="Times New Roman"/>
          <w:sz w:val="28"/>
          <w:szCs w:val="28"/>
        </w:rPr>
        <w:t xml:space="preserve">. Для повышения качества подготовки необходимо систематически включать в образовательный процесс задания на интерпретацию сложных текстов, установление нескольких взаимосвязей, анализ социальных ситуаций, самостоятельное моделирование примеров, решение проблемных задач и построение развернутых аргументированных суждений. Особое внимание следует уделить заданиям </w:t>
      </w:r>
      <w:r w:rsidRPr="00A34DB8">
        <w:rPr>
          <w:rFonts w:ascii="Times New Roman" w:eastAsia="Times New Roman" w:hAnsi="Times New Roman" w:cs="Times New Roman"/>
          <w:b/>
          <w:bCs/>
          <w:sz w:val="28"/>
          <w:szCs w:val="28"/>
        </w:rPr>
        <w:t>23 и 24</w:t>
      </w:r>
      <w:r w:rsidRPr="00A34DB8">
        <w:rPr>
          <w:rFonts w:ascii="Times New Roman" w:eastAsia="Times New Roman" w:hAnsi="Times New Roman" w:cs="Times New Roman"/>
          <w:sz w:val="28"/>
          <w:szCs w:val="28"/>
        </w:rPr>
        <w:t>, поскольку именно они наиболее отчётливо выявляют разрыв между хорошим уровнем предметных знаний и способностью использовать эти знания для самостоятельного анализа и аргументации.</w:t>
      </w:r>
    </w:p>
    <w:p w14:paraId="20632107"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15F6C8DC" w14:textId="77777777" w:rsidR="00CE6A02" w:rsidRPr="00CE6A02" w:rsidRDefault="00CE6A02" w:rsidP="00CE6A02">
      <w:pPr>
        <w:numPr>
          <w:ilvl w:val="0"/>
          <w:numId w:val="1"/>
        </w:numPr>
        <w:spacing w:after="0" w:line="240" w:lineRule="auto"/>
        <w:ind w:left="1429"/>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Реалистичные «зоны роста» в части предметной подготовки для уверенного получения отметки «5»</w:t>
      </w:r>
    </w:p>
    <w:p w14:paraId="3784660E"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6D4C0186"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Для группы обучающихся, получивших отметку «4», реалистичные «зоны роста» лежат преимущественно в плоскости заданий разного уровня сложности. Реалистичные «зоны роста» (зоны ближайшего развития) должны опираться на уже имеющийся у них фундамент и быть направлены на те задания базового, повышенного и высокого   уровней, где баллы теряются из-за отсутствия системности. Ниже подробно расписаны ключевые направления работы.</w:t>
      </w:r>
    </w:p>
    <w:p w14:paraId="17E354BD"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2 Раздел «Экономика» (задания № 6, 7, 8, 9, 20): </w:t>
      </w:r>
      <w:r w:rsidRPr="00CE6A02">
        <w:rPr>
          <w:rFonts w:ascii="Times New Roman" w:eastAsia="Calibri" w:hAnsi="Times New Roman" w:cs="Times New Roman"/>
          <w:sz w:val="28"/>
          <w:szCs w:val="28"/>
          <w:lang w:eastAsia="ru-RU"/>
        </w:rPr>
        <w:t>учащиеся успешно справляются с данными заданиями показывая результаты от 85,15% до 99.85%.</w:t>
      </w:r>
    </w:p>
    <w:p w14:paraId="07368F3C"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Наименьший результат оценивания есть только в задании № 20 на</w:t>
      </w:r>
      <w:r w:rsidRPr="00CE6A02">
        <w:rPr>
          <w:rFonts w:ascii="Times New Roman" w:eastAsia="Times New Roman" w:hAnsi="Times New Roman" w:cs="Times New Roman"/>
          <w:bCs/>
          <w:iCs/>
          <w:sz w:val="28"/>
          <w:szCs w:val="28"/>
          <w:lang w:eastAsia="ru-RU"/>
        </w:rPr>
        <w:t xml:space="preserve"> синтез теоретических знаний и практического опыта владения теоретическими знаниями: право владения и распоряжения имуществом (85,20%).</w:t>
      </w:r>
    </w:p>
    <w:p w14:paraId="5321A997"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повысить внимание учащихся через личное участие в рассмотрении практической части вопросов экономики, отработать навык работы с оформлением ответов (задание № 20), использовать жизненные примеры на определение права владения и распоряжения имуществом. Чаще на уроках проводить словарные диктанты, составлять таблицы (термин - определение). Это позволит поднять оценивание задания на 2 первичных балла и добиться результативности на 100 % по вопросу.</w:t>
      </w:r>
    </w:p>
    <w:p w14:paraId="4D73F9EB"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3 Раздел «Социальная сфера» (задания № 5, 10, 11, 12, 19): </w:t>
      </w:r>
      <w:r w:rsidRPr="00CE6A02">
        <w:rPr>
          <w:rFonts w:ascii="Times New Roman" w:eastAsia="Calibri" w:hAnsi="Times New Roman" w:cs="Times New Roman"/>
          <w:sz w:val="28"/>
          <w:szCs w:val="28"/>
          <w:lang w:eastAsia="ru-RU"/>
        </w:rPr>
        <w:t>учащиеся довольно успешно справились с данными заданиями и получил следующие баллы от 95,79% до 99,89%.</w:t>
      </w:r>
    </w:p>
    <w:p w14:paraId="75479412" w14:textId="77777777" w:rsidR="00CE6A02" w:rsidRPr="00CE6A02" w:rsidRDefault="00CE6A02" w:rsidP="00CE6A02">
      <w:pPr>
        <w:spacing w:after="0" w:line="276" w:lineRule="auto"/>
        <w:ind w:firstLine="567"/>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 xml:space="preserve">Главной причиной нестабильных баллов является слабая отработка навыков оформления ответов к заданиям. </w:t>
      </w:r>
    </w:p>
    <w:p w14:paraId="56085F5D" w14:textId="77777777" w:rsidR="00CE6A02" w:rsidRPr="00CE6A02" w:rsidRDefault="00CE6A02" w:rsidP="00CE6A02">
      <w:pPr>
        <w:spacing w:after="0" w:line="276" w:lineRule="auto"/>
        <w:ind w:firstLine="567"/>
        <w:rPr>
          <w:rFonts w:ascii="Times New Roman" w:eastAsia="Times New Roman" w:hAnsi="Times New Roman" w:cs="Times New Roman"/>
          <w:bCs/>
          <w:iCs/>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уделить внимание навыкам и правилам работы с тестами группы «Б» на множественный выбор ответа и его оформление в бланке ответов № 1и 2. Используя примеры из личной жизни и социального опыта, повысить мотивацию правильных ответов. Это позволит поднять планку оценивания ответов на более высокий уровень (+1, +2 балла).</w:t>
      </w:r>
    </w:p>
    <w:p w14:paraId="1A3F511F"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 xml:space="preserve">  </w:t>
      </w:r>
      <w:r w:rsidRPr="00CE6A02">
        <w:rPr>
          <w:rFonts w:ascii="Times New Roman" w:eastAsia="Calibri" w:hAnsi="Times New Roman" w:cs="Times New Roman"/>
          <w:b/>
          <w:bCs/>
          <w:sz w:val="28"/>
          <w:szCs w:val="28"/>
          <w:lang w:eastAsia="ru-RU"/>
        </w:rPr>
        <w:t xml:space="preserve">4 Раздел «Политика» (задания № 13,14): </w:t>
      </w:r>
      <w:r w:rsidRPr="00CE6A02">
        <w:rPr>
          <w:rFonts w:ascii="Times New Roman" w:eastAsia="Calibri" w:hAnsi="Times New Roman" w:cs="Times New Roman"/>
          <w:sz w:val="28"/>
          <w:szCs w:val="28"/>
          <w:lang w:eastAsia="ru-RU"/>
        </w:rPr>
        <w:t xml:space="preserve">учащиеся успешно преодолели порог в 50% и получили результат от 92,05% до 98,75%. </w:t>
      </w:r>
    </w:p>
    <w:p w14:paraId="0A17E00A" w14:textId="77777777" w:rsidR="00CE6A02" w:rsidRPr="00CE6A02" w:rsidRDefault="00CE6A02" w:rsidP="00CE6A02">
      <w:pPr>
        <w:spacing w:after="0" w:line="276" w:lineRule="auto"/>
        <w:ind w:firstLine="567"/>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для увеличения результативности данных заданий необходимо на практических примерах показывать разницу государственного территориального устройства в конкретных государствах (Австралия, США, Россия, ОАЭ, Турция, Китай). Используя межпредметные связи с географией, учащиеся смогут более качественно определять признаки государственного устройства через личное участие. Видеть в терминах не просто информацию, а умело использовать ее.</w:t>
      </w:r>
    </w:p>
    <w:p w14:paraId="50FAA7F0" w14:textId="77777777" w:rsidR="00CE6A02" w:rsidRPr="00CE6A02" w:rsidRDefault="00CE6A02" w:rsidP="00CE6A02">
      <w:pPr>
        <w:spacing w:after="0" w:line="276" w:lineRule="auto"/>
        <w:ind w:left="-142"/>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           5 Раздел «Право. Правоведение» (задания № 15, 16 17, 18): </w:t>
      </w:r>
      <w:r w:rsidRPr="00CE6A02">
        <w:rPr>
          <w:rFonts w:ascii="Times New Roman" w:eastAsia="Calibri" w:hAnsi="Times New Roman" w:cs="Times New Roman"/>
          <w:sz w:val="28"/>
          <w:szCs w:val="28"/>
          <w:lang w:eastAsia="ru-RU"/>
        </w:rPr>
        <w:t xml:space="preserve">результатом этих заданий стало выполнение от77,2% до 93,26%. В 2026 году группа существенно ухудшила результат выполнения заданий на 10 %, что сказалось на результатах оценивания. </w:t>
      </w:r>
    </w:p>
    <w:p w14:paraId="3B0986E4" w14:textId="77777777" w:rsidR="00CE6A02" w:rsidRPr="00CE6A02" w:rsidRDefault="00CE6A02" w:rsidP="00CE6A02">
      <w:pPr>
        <w:spacing w:after="0" w:line="276" w:lineRule="auto"/>
        <w:ind w:left="-142"/>
        <w:jc w:val="both"/>
        <w:outlineLvl w:val="3"/>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Так в задании № 17 учащиеся не смогли качественно определить какие номы права нарушаются при переходе дороги в неположенном месте. Выполнение данного задания является провальным (4,73%). На фоне высоких результатов по более сложным заданиям, сделать ошибку в этом задании по факту очень затруднительно. </w:t>
      </w:r>
    </w:p>
    <w:p w14:paraId="7788B776" w14:textId="77777777" w:rsidR="00CE6A02" w:rsidRPr="00CE6A02" w:rsidRDefault="00CE6A02" w:rsidP="00CE6A02">
      <w:pPr>
        <w:spacing w:after="0" w:line="276" w:lineRule="auto"/>
        <w:ind w:firstLine="567"/>
        <w:jc w:val="both"/>
        <w:rPr>
          <w:rFonts w:ascii="Times New Roman" w:eastAsia="Times New Roman" w:hAnsi="Times New Roman" w:cs="Times New Roman"/>
          <w:iCs/>
          <w:sz w:val="28"/>
          <w:szCs w:val="28"/>
          <w:lang w:eastAsia="ru-RU"/>
        </w:rPr>
      </w:pPr>
      <w:r w:rsidRPr="00CE6A02">
        <w:rPr>
          <w:rFonts w:ascii="Times New Roman" w:eastAsia="Calibri" w:hAnsi="Times New Roman" w:cs="Times New Roman"/>
          <w:sz w:val="28"/>
          <w:szCs w:val="28"/>
          <w:lang w:eastAsia="ru-RU"/>
        </w:rPr>
        <w:t>З</w:t>
      </w:r>
      <w:r w:rsidRPr="00CE6A02">
        <w:rPr>
          <w:rFonts w:ascii="Times New Roman" w:eastAsia="Calibri" w:hAnsi="Times New Roman" w:cs="Times New Roman"/>
          <w:b/>
          <w:bCs/>
          <w:sz w:val="28"/>
          <w:szCs w:val="28"/>
          <w:lang w:eastAsia="ru-RU"/>
        </w:rPr>
        <w:t xml:space="preserve">она роста: </w:t>
      </w:r>
      <w:r w:rsidRPr="00CE6A02">
        <w:rPr>
          <w:rFonts w:ascii="Times New Roman" w:eastAsia="Calibri" w:hAnsi="Times New Roman" w:cs="Times New Roman"/>
          <w:sz w:val="28"/>
          <w:szCs w:val="28"/>
          <w:lang w:eastAsia="ru-RU"/>
        </w:rPr>
        <w:t xml:space="preserve">теоретические знания разбавлять примерами из различных источников информации и личного и социального опыта. Использовать наглядные документы, способствующие развитию кругозора выпускников, составлять опорные схемы и таблицы по вопросам ответственности за правонарушения. Используя информационно обучающие программы, в том числе на телевидении, отрабатывать особенности правонарушений и виды наказания в зависимости от тяжести.  Это позволит повысить результат за данное задание на 1 первичный балл.  </w:t>
      </w:r>
    </w:p>
    <w:p w14:paraId="52F31384"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ab/>
      </w:r>
      <w:r w:rsidRPr="00CE6A02">
        <w:rPr>
          <w:rFonts w:ascii="Times New Roman" w:eastAsia="Calibri" w:hAnsi="Times New Roman" w:cs="Times New Roman"/>
          <w:sz w:val="28"/>
          <w:szCs w:val="28"/>
          <w:lang w:eastAsia="ru-RU"/>
        </w:rPr>
        <w:t xml:space="preserve">Вывод: для перехода учащихся из группы «4» в группу «5», учителям необходимо расширить спектр используемых методических приемов на уроках обществознания: не просто трансляции теоретического материала, а разбавление его ролевыми, интеллектуальными играми, использованием ТРИЗ и Кейс технологий. </w:t>
      </w:r>
    </w:p>
    <w:p w14:paraId="52408D49"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w:t>
      </w:r>
    </w:p>
    <w:p w14:paraId="11791DA9" w14:textId="77777777" w:rsidR="00CE6A02" w:rsidRPr="00CE6A02" w:rsidRDefault="00CE6A02" w:rsidP="00CE6A02">
      <w:pPr>
        <w:keepNext/>
        <w:keepLines/>
        <w:numPr>
          <w:ilvl w:val="3"/>
          <w:numId w:val="25"/>
        </w:numPr>
        <w:tabs>
          <w:tab w:val="left" w:pos="567"/>
        </w:tabs>
        <w:spacing w:before="200" w:after="0" w:line="240" w:lineRule="auto"/>
        <w:ind w:left="851"/>
        <w:jc w:val="both"/>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6E73A4B3" w14:textId="77777777" w:rsidR="00CE6A02" w:rsidRPr="00CE6A02" w:rsidRDefault="00CE6A02" w:rsidP="00CE6A02">
      <w:pPr>
        <w:spacing w:after="0" w:line="240" w:lineRule="auto"/>
        <w:ind w:firstLine="567"/>
        <w:contextualSpacing/>
        <w:jc w:val="both"/>
        <w:rPr>
          <w:rFonts w:ascii="Times New Roman" w:eastAsia="Calibri" w:hAnsi="Times New Roman" w:cs="Times New Roman"/>
          <w:i/>
          <w:iCs/>
          <w:sz w:val="24"/>
          <w:szCs w:val="24"/>
          <w:lang w:eastAsia="ru-RU"/>
        </w:rPr>
      </w:pPr>
    </w:p>
    <w:p w14:paraId="65824BBB" w14:textId="77777777" w:rsidR="00CE6A02" w:rsidRPr="00CE6A02" w:rsidRDefault="00CE6A02" w:rsidP="00CE6A02">
      <w:pPr>
        <w:spacing w:after="0" w:line="276" w:lineRule="auto"/>
        <w:jc w:val="both"/>
        <w:rPr>
          <w:rFonts w:ascii="Times New Roman" w:eastAsia="Times New Roman" w:hAnsi="Times New Roman" w:cs="Times New Roman"/>
          <w:color w:val="1F1F1F"/>
          <w:sz w:val="28"/>
          <w:szCs w:val="28"/>
          <w:lang w:eastAsia="ru-RU"/>
        </w:rPr>
      </w:pPr>
      <w:r w:rsidRPr="00CE6A02">
        <w:rPr>
          <w:rFonts w:ascii="Times New Roman" w:eastAsia="Times New Roman" w:hAnsi="Times New Roman" w:cs="Times New Roman"/>
          <w:color w:val="1F1F1F"/>
          <w:sz w:val="28"/>
          <w:szCs w:val="28"/>
          <w:bdr w:val="none" w:sz="0" w:space="0" w:color="auto" w:frame="1"/>
          <w:lang w:eastAsia="ru-RU"/>
        </w:rPr>
        <w:t xml:space="preserve">Анализ выполнения экзаменационной работы группой обучающихся, получивших отметку «4», показывает, что на успешность выполнения ряда заданий существенное влияние оказала степень сформированности метапредметных </w:t>
      </w:r>
      <w:r w:rsidRPr="00CE6A02">
        <w:rPr>
          <w:rFonts w:ascii="Times New Roman" w:eastAsia="Times New Roman" w:hAnsi="Times New Roman" w:cs="Times New Roman"/>
          <w:color w:val="1F1F1F"/>
          <w:sz w:val="28"/>
          <w:szCs w:val="28"/>
          <w:bdr w:val="none" w:sz="0" w:space="0" w:color="auto" w:frame="1"/>
          <w:lang w:eastAsia="ru-RU"/>
        </w:rPr>
        <w:lastRenderedPageBreak/>
        <w:t>универсальных учебных действий (УУД) — познавательных, регулятивных и коммуникативных. Несмотря на высокий уровень предметной подготовки, проявляющийся в решении заданий, некоторые дефициты в метапредметных навыках стали причиной потери баллов.</w:t>
      </w:r>
      <w:r w:rsidRPr="00CE6A02">
        <w:rPr>
          <w:rFonts w:ascii="Times New Roman" w:eastAsia="Times New Roman" w:hAnsi="Times New Roman" w:cs="Times New Roman"/>
          <w:color w:val="1F1F1F"/>
          <w:sz w:val="28"/>
          <w:szCs w:val="28"/>
          <w:lang w:eastAsia="ru-RU"/>
        </w:rPr>
        <w:t xml:space="preserve"> </w:t>
      </w:r>
    </w:p>
    <w:p w14:paraId="52A02391" w14:textId="77777777" w:rsidR="00CE6A02" w:rsidRPr="00CE6A02" w:rsidRDefault="00CE6A02" w:rsidP="00CE6A02">
      <w:pPr>
        <w:spacing w:after="0" w:line="276" w:lineRule="auto"/>
        <w:jc w:val="both"/>
        <w:rPr>
          <w:rFonts w:ascii="Times New Roman" w:eastAsia="Times New Roman" w:hAnsi="Times New Roman" w:cs="Times New Roman"/>
          <w:color w:val="1F1F1F"/>
          <w:sz w:val="28"/>
          <w:szCs w:val="28"/>
          <w:lang w:eastAsia="ru-RU"/>
        </w:rPr>
      </w:pPr>
      <w:r w:rsidRPr="00CE6A02">
        <w:rPr>
          <w:rFonts w:ascii="Times New Roman" w:eastAsia="Times New Roman" w:hAnsi="Times New Roman" w:cs="Times New Roman"/>
          <w:color w:val="1F1F1F"/>
          <w:sz w:val="28"/>
          <w:szCs w:val="28"/>
          <w:lang w:eastAsia="ru-RU"/>
        </w:rPr>
        <w:t xml:space="preserve">      Ниже представлен развернутый комментарий по группам УУД на основе типичных ошибок участников экзамена.</w:t>
      </w:r>
    </w:p>
    <w:p w14:paraId="64815B53" w14:textId="77777777" w:rsidR="00CE6A02" w:rsidRPr="00CE6A02" w:rsidRDefault="00CE6A02" w:rsidP="00CE6A02">
      <w:pPr>
        <w:spacing w:after="0" w:line="240" w:lineRule="auto"/>
        <w:contextualSpacing/>
        <w:jc w:val="both"/>
        <w:rPr>
          <w:rFonts w:ascii="Times New Roman" w:eastAsia="Times New Roman" w:hAnsi="Times New Roman" w:cs="Times New Roman"/>
          <w:bCs/>
          <w:i/>
          <w:iCs/>
          <w:sz w:val="24"/>
          <w:szCs w:val="24"/>
          <w:lang w:eastAsia="ru-RU"/>
        </w:rPr>
      </w:pPr>
    </w:p>
    <w:p w14:paraId="51995D56" w14:textId="77777777" w:rsidR="00CE6A02" w:rsidRPr="00CE6A02" w:rsidRDefault="00CE6A02" w:rsidP="00CE6A02">
      <w:pPr>
        <w:numPr>
          <w:ilvl w:val="0"/>
          <w:numId w:val="1"/>
        </w:numPr>
        <w:spacing w:after="0" w:line="276" w:lineRule="auto"/>
        <w:ind w:left="0" w:firstLine="567"/>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39E9273" w14:textId="77777777" w:rsidR="00CE6A02" w:rsidRPr="00CE6A02" w:rsidRDefault="00CE6A02" w:rsidP="00CE6A02">
      <w:pPr>
        <w:spacing w:after="0" w:line="240" w:lineRule="auto"/>
        <w:ind w:firstLine="567"/>
        <w:contextualSpacing/>
        <w:jc w:val="both"/>
        <w:rPr>
          <w:rFonts w:ascii="Times New Roman" w:eastAsia="Times New Roman" w:hAnsi="Times New Roman" w:cs="Times New Roman"/>
          <w:bCs/>
          <w:iCs/>
          <w:sz w:val="24"/>
          <w:szCs w:val="24"/>
          <w:lang w:eastAsia="ru-RU"/>
        </w:rPr>
      </w:pPr>
    </w:p>
    <w:p w14:paraId="7564EFF6" w14:textId="77777777" w:rsidR="00CE6A02" w:rsidRPr="00CE6A02" w:rsidRDefault="00CE6A02" w:rsidP="00CE6A02">
      <w:pPr>
        <w:spacing w:after="0" w:line="276" w:lineRule="auto"/>
        <w:ind w:firstLine="567"/>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b/>
          <w:bCs/>
          <w:i/>
          <w:iCs/>
          <w:sz w:val="28"/>
          <w:szCs w:val="28"/>
          <w:lang w:eastAsia="ru-RU"/>
        </w:rPr>
        <w:t>1. Познавательные универсальные учебные действия</w:t>
      </w:r>
    </w:p>
    <w:p w14:paraId="3C569452" w14:textId="77777777" w:rsidR="00CE6A02" w:rsidRPr="00CE6A02" w:rsidRDefault="00CE6A02" w:rsidP="00CE6A02">
      <w:pPr>
        <w:numPr>
          <w:ilvl w:val="0"/>
          <w:numId w:val="3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
          <w:sz w:val="28"/>
          <w:szCs w:val="28"/>
          <w:lang w:eastAsia="ru-RU"/>
        </w:rPr>
        <w:t>Базовые логические действия (смысловое чтение)</w:t>
      </w:r>
      <w:r w:rsidRPr="00CE6A02">
        <w:rPr>
          <w:rFonts w:ascii="Times New Roman" w:eastAsia="Times New Roman" w:hAnsi="Times New Roman" w:cs="Times New Roman"/>
          <w:b/>
          <w:bCs/>
          <w:sz w:val="28"/>
          <w:szCs w:val="28"/>
          <w:lang w:eastAsia="ru-RU"/>
        </w:rPr>
        <w:t>:</w:t>
      </w:r>
      <w:r w:rsidRPr="00CE6A02">
        <w:rPr>
          <w:rFonts w:ascii="Times New Roman" w:eastAsia="Times New Roman" w:hAnsi="Times New Roman" w:cs="Times New Roman"/>
          <w:sz w:val="28"/>
          <w:szCs w:val="28"/>
          <w:lang w:eastAsia="ru-RU"/>
        </w:rPr>
        <w:t xml:space="preserve"> наиболее ярко данный дефицит проявился в задании первой части КИМ ОГЭ № 17, с которым справились участники данной группы только на 4,73%. </w:t>
      </w:r>
    </w:p>
    <w:p w14:paraId="6084F39D" w14:textId="77777777" w:rsidR="00CE6A02" w:rsidRPr="00CE6A02" w:rsidRDefault="00CE6A02" w:rsidP="00CE6A02">
      <w:pPr>
        <w:numPr>
          <w:ilvl w:val="0"/>
          <w:numId w:val="31"/>
        </w:numPr>
        <w:spacing w:after="0" w:line="276" w:lineRule="auto"/>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Это задание требует качественных знаний по разделу «правоведение». Но как показала практика это задание была самой низкой в этой группе учащихся. </w:t>
      </w:r>
      <w:r w:rsidRPr="00CE6A02">
        <w:rPr>
          <w:rFonts w:ascii="Times New Roman" w:eastAsia="Times New Roman" w:hAnsi="Times New Roman" w:cs="Times New Roman"/>
          <w:sz w:val="28"/>
          <w:szCs w:val="28"/>
          <w:lang w:eastAsia="ru-RU"/>
        </w:rPr>
        <w:t xml:space="preserve">Задание требует осознанного использования обществоведческих понятий. Повысить результативность за задания </w:t>
      </w:r>
      <w:r w:rsidRPr="00CE6A02">
        <w:rPr>
          <w:rFonts w:ascii="Times New Roman" w:eastAsia="Times New Roman" w:hAnsi="Times New Roman" w:cs="Times New Roman"/>
          <w:bCs/>
          <w:iCs/>
          <w:sz w:val="28"/>
          <w:szCs w:val="28"/>
          <w:lang w:eastAsia="ru-RU"/>
        </w:rPr>
        <w:t>базового и повышенного уровней сложности можно за счет индивидуальных и групповых игровых технологий (викторины, квесты, имитационные и ролевые игры).</w:t>
      </w:r>
    </w:p>
    <w:p w14:paraId="6782C877" w14:textId="77777777" w:rsidR="00CE6A02" w:rsidRPr="00CE6A02" w:rsidRDefault="00CE6A02" w:rsidP="00CE6A02">
      <w:pPr>
        <w:numPr>
          <w:ilvl w:val="0"/>
          <w:numId w:val="3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Базовые исследовательские действия:</w:t>
      </w:r>
      <w:r w:rsidRPr="00CE6A02">
        <w:rPr>
          <w:rFonts w:ascii="Times New Roman" w:eastAsia="Times New Roman" w:hAnsi="Times New Roman" w:cs="Times New Roman"/>
          <w:sz w:val="28"/>
          <w:szCs w:val="28"/>
          <w:lang w:eastAsia="ru-RU"/>
        </w:rPr>
        <w:t xml:space="preserve"> наиболее ярко данный дефицит проявляется в заданиях второй часки КИМ ОГЭ, особенно № 24 с которым справились участники данной группы только на 13,06%. Учащиеся продемонстрировали неспособность устанавливать, выявлять, объяснять причинно-следственные, функциональные, связи социальных объектов. прогнозировать последствия событий. Об этом свидетельствует результат выполнение задания № 24 ниже норматива в 15 %.  Учащиеся не могут подтвердить теоретически знания о значении памятников культуры для общества. </w:t>
      </w:r>
    </w:p>
    <w:p w14:paraId="1F5175CB" w14:textId="77777777" w:rsidR="00CE6A02" w:rsidRPr="00CE6A02" w:rsidRDefault="00CE6A02" w:rsidP="00CE6A02">
      <w:pPr>
        <w:numPr>
          <w:ilvl w:val="0"/>
          <w:numId w:val="3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Поэтому для преодоления данного дефицита необходимо разнообразить формы уроков, включая дискуссии и обсуждения различных практических ситуаций. </w:t>
      </w:r>
    </w:p>
    <w:p w14:paraId="1320AA31" w14:textId="77777777" w:rsidR="00CE6A02" w:rsidRPr="00CE6A02" w:rsidRDefault="00CE6A02" w:rsidP="00CE6A02">
      <w:pPr>
        <w:numPr>
          <w:ilvl w:val="0"/>
          <w:numId w:val="31"/>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Cs/>
          <w:sz w:val="28"/>
          <w:szCs w:val="28"/>
          <w:lang w:eastAsia="ru-RU"/>
        </w:rPr>
        <w:lastRenderedPageBreak/>
        <w:t xml:space="preserve">Работа с информацией: </w:t>
      </w:r>
      <w:r w:rsidRPr="00CE6A02">
        <w:rPr>
          <w:rFonts w:ascii="Times New Roman" w:eastAsia="Times New Roman" w:hAnsi="Times New Roman" w:cs="Times New Roman"/>
          <w:bCs/>
          <w:iCs/>
          <w:sz w:val="28"/>
          <w:szCs w:val="28"/>
          <w:lang w:eastAsia="ru-RU"/>
        </w:rPr>
        <w:t xml:space="preserve">участники </w:t>
      </w:r>
      <w:r w:rsidRPr="00CE6A02">
        <w:rPr>
          <w:rFonts w:ascii="Times New Roman" w:eastAsia="Times New Roman" w:hAnsi="Times New Roman" w:cs="Times New Roman"/>
          <w:sz w:val="28"/>
          <w:szCs w:val="28"/>
          <w:lang w:eastAsia="ru-RU"/>
        </w:rPr>
        <w:t xml:space="preserve">демонстрируют неспособность находить сходные аргументы (задание № 1, 19, 20) в различных информационных источниках; самостоятельно выбирать оптимальную форму представления информации и иллюстрировать ее примерами. Для повышения результативности выполнения заданий необходимо на уроках и внеурочной подготовке к экзамену, отрабатывать алгоритмы работы с тестами на множественный выбор ответов. Доведение до автоматизма навыков читательской компетенции для работы с текстом задания, позволит высвободить и уделить больше времени содержанию вопроса. А значит результативность выполнения заданий повысится.  </w:t>
      </w:r>
    </w:p>
    <w:p w14:paraId="672DCB2D" w14:textId="77777777" w:rsidR="00CE6A02" w:rsidRPr="00CE6A02" w:rsidRDefault="00CE6A02" w:rsidP="00CE6A02">
      <w:pPr>
        <w:spacing w:after="0" w:line="276" w:lineRule="auto"/>
        <w:ind w:left="720"/>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w:t>
      </w:r>
    </w:p>
    <w:p w14:paraId="62D87216" w14:textId="77777777" w:rsidR="00CE6A02" w:rsidRPr="00CE6A02" w:rsidRDefault="00CE6A02" w:rsidP="00CE6A02">
      <w:pPr>
        <w:spacing w:after="0" w:line="276" w:lineRule="auto"/>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2. Коммуникативные УУД</w:t>
      </w:r>
    </w:p>
    <w:p w14:paraId="249D8FAF" w14:textId="77777777" w:rsidR="00CE6A02" w:rsidRPr="00CE6A02" w:rsidRDefault="00CE6A02" w:rsidP="00CE6A02">
      <w:pPr>
        <w:numPr>
          <w:ilvl w:val="0"/>
          <w:numId w:val="32"/>
        </w:num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Общение</w:t>
      </w:r>
      <w:r w:rsidRPr="00CE6A02">
        <w:rPr>
          <w:rFonts w:ascii="Times New Roman" w:eastAsia="Calibri" w:hAnsi="Times New Roman" w:cs="Times New Roman"/>
          <w:sz w:val="28"/>
          <w:szCs w:val="28"/>
          <w:lang w:eastAsia="ru-RU"/>
        </w:rPr>
        <w:t xml:space="preserve">: главной проблемой на уроках обществознания стало отсутствие общения. Учащиеся стесняются задавать вопросы по существу темы урока. Стесняются публично представлять результаты собственного опыта и мнения; выражать эмоции в соответствии общения из- за страха ошибиться. Это отражается на результатах выполнения заданий КИМ ОГЭ. Поэтому необходимо создавать доверительную обстановку общения учитель – ученик, провоцировать учащихся на обсуждение вопросов через нестандартные задания и игровые ситуации. Обучать учащихся навыкам читательской компетенции (кодирование информации в таблицы, составление кластеров, кругов </w:t>
      </w:r>
      <w:proofErr w:type="spellStart"/>
      <w:r w:rsidRPr="00CE6A02">
        <w:rPr>
          <w:rFonts w:ascii="Times New Roman" w:eastAsia="Calibri" w:hAnsi="Times New Roman" w:cs="Times New Roman"/>
          <w:sz w:val="28"/>
          <w:szCs w:val="28"/>
          <w:lang w:eastAsia="ru-RU"/>
        </w:rPr>
        <w:t>эйлера</w:t>
      </w:r>
      <w:proofErr w:type="spellEnd"/>
      <w:r w:rsidRPr="00CE6A02">
        <w:rPr>
          <w:rFonts w:ascii="Times New Roman" w:eastAsia="Calibri" w:hAnsi="Times New Roman" w:cs="Times New Roman"/>
          <w:sz w:val="28"/>
          <w:szCs w:val="28"/>
          <w:lang w:eastAsia="ru-RU"/>
        </w:rPr>
        <w:t xml:space="preserve">), необходимых для преодоления собственного страха и выработки собственного опыта поведения в разных ситуациях.  </w:t>
      </w:r>
    </w:p>
    <w:p w14:paraId="4B9DF04F" w14:textId="77777777" w:rsidR="00CE6A02" w:rsidRPr="00CE6A02" w:rsidRDefault="00CE6A02" w:rsidP="00CE6A02">
      <w:pPr>
        <w:spacing w:after="0" w:line="276" w:lineRule="auto"/>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 </w:t>
      </w:r>
    </w:p>
    <w:p w14:paraId="0518E856" w14:textId="77777777" w:rsidR="00CE6A02" w:rsidRPr="00CE6A02" w:rsidRDefault="00CE6A02" w:rsidP="00CE6A02">
      <w:pPr>
        <w:spacing w:after="0" w:line="276" w:lineRule="auto"/>
        <w:jc w:val="both"/>
        <w:rPr>
          <w:rFonts w:ascii="Times New Roman" w:eastAsia="Times New Roman" w:hAnsi="Times New Roman" w:cs="Times New Roman"/>
          <w:b/>
          <w:iCs/>
          <w:sz w:val="28"/>
          <w:szCs w:val="28"/>
          <w:lang w:eastAsia="ru-RU"/>
        </w:rPr>
      </w:pPr>
      <w:r w:rsidRPr="00CE6A02">
        <w:rPr>
          <w:rFonts w:ascii="Times New Roman" w:eastAsia="Times New Roman" w:hAnsi="Times New Roman" w:cs="Times New Roman"/>
          <w:b/>
          <w:iCs/>
          <w:sz w:val="24"/>
          <w:szCs w:val="24"/>
          <w:lang w:eastAsia="ru-RU"/>
        </w:rPr>
        <w:t xml:space="preserve">3. </w:t>
      </w:r>
      <w:r w:rsidRPr="00CE6A02">
        <w:rPr>
          <w:rFonts w:ascii="Times New Roman" w:eastAsia="Times New Roman" w:hAnsi="Times New Roman" w:cs="Times New Roman"/>
          <w:b/>
          <w:iCs/>
          <w:sz w:val="28"/>
          <w:szCs w:val="28"/>
          <w:lang w:eastAsia="ru-RU"/>
        </w:rPr>
        <w:t>Регулятивные УУД</w:t>
      </w:r>
    </w:p>
    <w:p w14:paraId="2795D25B" w14:textId="77777777" w:rsidR="00CE6A02" w:rsidRPr="00CE6A02" w:rsidRDefault="00CE6A02" w:rsidP="00CE6A02">
      <w:pPr>
        <w:numPr>
          <w:ilvl w:val="0"/>
          <w:numId w:val="32"/>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iCs/>
          <w:sz w:val="28"/>
          <w:szCs w:val="28"/>
          <w:lang w:eastAsia="ru-RU"/>
        </w:rPr>
        <w:t xml:space="preserve">Самоорганизация: </w:t>
      </w:r>
      <w:r w:rsidRPr="00CE6A02">
        <w:rPr>
          <w:rFonts w:ascii="Times New Roman" w:eastAsia="Times New Roman" w:hAnsi="Times New Roman" w:cs="Times New Roman"/>
          <w:sz w:val="28"/>
          <w:szCs w:val="28"/>
          <w:lang w:eastAsia="ru-RU"/>
        </w:rPr>
        <w:t xml:space="preserve">В заданиях первой и второй части КИМ ОГЭ в большинстве заданий (№ 21, 22, 23, 24) результативность значительно снизилась с 10% до 4% в 2026 году. </w:t>
      </w:r>
    </w:p>
    <w:p w14:paraId="39B3BFDB" w14:textId="77777777" w:rsidR="00CE6A02" w:rsidRPr="00CE6A02" w:rsidRDefault="00CE6A02" w:rsidP="00CE6A02">
      <w:pPr>
        <w:spacing w:after="0" w:line="276" w:lineRule="auto"/>
        <w:ind w:left="720"/>
        <w:rPr>
          <w:rFonts w:ascii="Times New Roman" w:eastAsia="Times New Roman" w:hAnsi="Times New Roman" w:cs="Times New Roman"/>
          <w:sz w:val="28"/>
          <w:szCs w:val="28"/>
          <w:lang w:eastAsia="ru-RU"/>
        </w:rPr>
      </w:pPr>
      <w:r w:rsidRPr="00CE6A02">
        <w:rPr>
          <w:rFonts w:ascii="Times New Roman" w:eastAsia="Times New Roman" w:hAnsi="Times New Roman" w:cs="Times New Roman"/>
          <w:bCs/>
          <w:iCs/>
          <w:sz w:val="28"/>
          <w:szCs w:val="28"/>
          <w:lang w:eastAsia="ru-RU"/>
        </w:rPr>
        <w:t>Учащиеся не смогли</w:t>
      </w:r>
      <w:r w:rsidRPr="00CE6A02">
        <w:rPr>
          <w:rFonts w:ascii="Times New Roman" w:eastAsia="Times New Roman" w:hAnsi="Times New Roman" w:cs="Times New Roman"/>
          <w:b/>
          <w:iCs/>
          <w:sz w:val="28"/>
          <w:szCs w:val="28"/>
          <w:lang w:eastAsia="ru-RU"/>
        </w:rPr>
        <w:t xml:space="preserve"> </w:t>
      </w:r>
      <w:r w:rsidRPr="00CE6A02">
        <w:rPr>
          <w:rFonts w:ascii="Times New Roman" w:eastAsia="Times New Roman" w:hAnsi="Times New Roman" w:cs="Times New Roman"/>
          <w:sz w:val="28"/>
          <w:szCs w:val="28"/>
          <w:lang w:eastAsia="ru-RU"/>
        </w:rPr>
        <w:t xml:space="preserve">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Часто формулируя ответы неточно растянуто. Поэтому для повышения самооценки и повышения ответственности за свои решения необходимо организовывать взаимные проверки заданий, взаимные задания группам, создание учебных </w:t>
      </w:r>
      <w:r w:rsidRPr="00CE6A02">
        <w:rPr>
          <w:rFonts w:ascii="Times New Roman" w:eastAsia="Times New Roman" w:hAnsi="Times New Roman" w:cs="Times New Roman"/>
          <w:sz w:val="28"/>
          <w:szCs w:val="28"/>
          <w:lang w:eastAsia="ru-RU"/>
        </w:rPr>
        <w:lastRenderedPageBreak/>
        <w:t>конфликтов, и оценивание собственных действий. (приемы «Противоречие», «Ситуация яркого пятна», «Тема - вопрос», найти сходство и различия в представленных иллюстрациях).</w:t>
      </w:r>
    </w:p>
    <w:p w14:paraId="3FD40362" w14:textId="77777777" w:rsidR="00CE6A02" w:rsidRPr="00CE6A02" w:rsidRDefault="00CE6A02" w:rsidP="00CE6A02">
      <w:pPr>
        <w:numPr>
          <w:ilvl w:val="0"/>
          <w:numId w:val="32"/>
        </w:num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Самоконтроль:</w:t>
      </w:r>
      <w:r w:rsidRPr="00CE6A02">
        <w:rPr>
          <w:rFonts w:ascii="Times New Roman" w:eastAsia="Times New Roman" w:hAnsi="Times New Roman" w:cs="Times New Roman"/>
          <w:sz w:val="28"/>
          <w:szCs w:val="28"/>
          <w:lang w:eastAsia="ru-RU"/>
        </w:rPr>
        <w:t xml:space="preserve"> участники с отметкой «4» имеют развитые навыки познавательной рефлексии как осознания совершаемых действий и мыслительных процессов. Это говорит об умении определить проблему и решать ее. Поэтому необходимо учащихся обучать навыкам читательской компетенции: использовать маркеры для выделения ключевых слов в текстах, создавать чек-листы для подготовки к проверочным работам.</w:t>
      </w:r>
    </w:p>
    <w:p w14:paraId="4392A3BD" w14:textId="77777777" w:rsidR="00CE6A02" w:rsidRPr="00CE6A02" w:rsidRDefault="00CE6A02" w:rsidP="00CE6A02">
      <w:pPr>
        <w:spacing w:after="0" w:line="276" w:lineRule="auto"/>
        <w:jc w:val="both"/>
        <w:rPr>
          <w:rFonts w:ascii="Times New Roman" w:eastAsia="Times New Roman" w:hAnsi="Times New Roman" w:cs="Times New Roman"/>
          <w:bCs/>
          <w:iCs/>
          <w:sz w:val="24"/>
          <w:szCs w:val="24"/>
          <w:lang w:eastAsia="ru-RU"/>
        </w:rPr>
      </w:pPr>
    </w:p>
    <w:p w14:paraId="6BA05B08"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01D125CA"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4FA36ECE"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На основе анализа статистических данных выполнения экзаменационной работы ОГЭ по обществознанию в 2026 году можно выдвинуть обоснованные предположения о степени сформированности универсальных учебных действий (УУД) у обучающихся с пограничным уровнем подготовки.</w:t>
      </w:r>
    </w:p>
    <w:p w14:paraId="4BDEA60F"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Успешность или неуспешность выполнения конкретных линий заданий является прямым индикатором того, какие когнитивные, регулятивные и коммуникативные механизмы были освоены выпускниками, а какие остались на уровне серьезных дефицитов.</w:t>
      </w:r>
    </w:p>
    <w:p w14:paraId="37957A65"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Данная группа участников преодолела минимальный порог успешности. Это позволяет сделать вывод о том, что у них сформирован определенный (базовый и повышенный) набор метапредметных умений, который служит для них своеобразной «точкой опоры».</w:t>
      </w:r>
    </w:p>
    <w:p w14:paraId="7C855293" w14:textId="77777777" w:rsidR="00CE6A02" w:rsidRPr="00CE6A02" w:rsidRDefault="00CE6A02" w:rsidP="00CE6A02">
      <w:pPr>
        <w:spacing w:after="0" w:line="276" w:lineRule="auto"/>
        <w:ind w:left="-142"/>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i/>
          <w:iCs/>
          <w:sz w:val="28"/>
          <w:szCs w:val="28"/>
          <w:lang w:eastAsia="ru-RU"/>
        </w:rPr>
        <w:t>1. Частично достигнутые метапредметные результаты</w:t>
      </w:r>
    </w:p>
    <w:p w14:paraId="21BDC21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С учетом высокого процента выполнения заданий первой части КИМ ОГЭ (№ 1-20 с результатом от 56% до 99%) можно предположить наличие у обучающихся сформированные метапредметного навыки: </w:t>
      </w:r>
    </w:p>
    <w:p w14:paraId="07CBF3C1" w14:textId="77777777" w:rsidR="00CE6A02" w:rsidRPr="00CE6A02" w:rsidRDefault="00CE6A02" w:rsidP="00CE6A02">
      <w:pPr>
        <w:numPr>
          <w:ilvl w:val="0"/>
          <w:numId w:val="15"/>
        </w:num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sz w:val="28"/>
          <w:szCs w:val="28"/>
          <w:lang w:eastAsia="ru-RU"/>
        </w:rPr>
        <w:t>Базовые знаково-символические действия по заданному алгоритму:</w:t>
      </w:r>
      <w:r w:rsidRPr="00CE6A02">
        <w:rPr>
          <w:rFonts w:ascii="Times New Roman" w:eastAsia="Calibri" w:hAnsi="Times New Roman" w:cs="Times New Roman"/>
          <w:sz w:val="28"/>
          <w:szCs w:val="28"/>
          <w:lang w:eastAsia="ru-RU"/>
        </w:rPr>
        <w:t xml:space="preserve"> учащиеся способны извлекать информацию из структурированной справочной модели задания (условий самого вопроса), понимают формулировки условия заданий. </w:t>
      </w:r>
    </w:p>
    <w:p w14:paraId="3652EF35" w14:textId="77777777" w:rsidR="00CE6A02" w:rsidRPr="00CE6A02" w:rsidRDefault="00CE6A02" w:rsidP="00CE6A02">
      <w:p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2. Недостигнутые метапредметные результаты</w:t>
      </w:r>
    </w:p>
    <w:p w14:paraId="26AF91A8"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Массив заданий с критически низкой результативностью обнажает массовый дефицит в освоении ключевых УУД:</w:t>
      </w:r>
    </w:p>
    <w:p w14:paraId="3873A5DC"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
          <w:sz w:val="28"/>
          <w:szCs w:val="28"/>
          <w:lang w:eastAsia="ru-RU"/>
        </w:rPr>
        <w:lastRenderedPageBreak/>
        <w:t>Базовые логические действия</w:t>
      </w:r>
      <w:r w:rsidRPr="00CE6A02">
        <w:rPr>
          <w:rFonts w:ascii="Times New Roman" w:eastAsia="Calibri" w:hAnsi="Times New Roman" w:cs="Times New Roman"/>
          <w:b/>
          <w:i/>
          <w:sz w:val="28"/>
          <w:szCs w:val="28"/>
          <w:lang w:eastAsia="ru-RU"/>
        </w:rPr>
        <w:t xml:space="preserve"> (смысловое чтение)</w:t>
      </w:r>
      <w:r w:rsidRPr="00CE6A02">
        <w:rPr>
          <w:rFonts w:ascii="Times New Roman" w:eastAsia="Calibri" w:hAnsi="Times New Roman" w:cs="Times New Roman"/>
          <w:b/>
          <w:bCs/>
          <w:sz w:val="28"/>
          <w:szCs w:val="28"/>
          <w:lang w:eastAsia="ru-RU"/>
        </w:rPr>
        <w:t xml:space="preserve">: </w:t>
      </w:r>
      <w:r w:rsidRPr="00CE6A02">
        <w:rPr>
          <w:rFonts w:ascii="Times New Roman" w:eastAsia="Calibri" w:hAnsi="Times New Roman" w:cs="Times New Roman"/>
          <w:sz w:val="28"/>
          <w:szCs w:val="28"/>
          <w:lang w:eastAsia="ru-RU"/>
        </w:rPr>
        <w:t xml:space="preserve">неспособность извлекать смысловую информацию из текста, различать термины в зависимости от контекста (доказано выполнением задания № 17 – 4,73%). Ученики не умеют критически оценивать текст и выявлять в нем скрытые закономерности - ловушки. </w:t>
      </w:r>
    </w:p>
    <w:p w14:paraId="47AEBBDE"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исследовательские действия (причинно-следственные связи):</w:t>
      </w:r>
      <w:r w:rsidRPr="00CE6A02">
        <w:rPr>
          <w:rFonts w:ascii="Times New Roman" w:eastAsia="Calibri" w:hAnsi="Times New Roman" w:cs="Times New Roman"/>
          <w:sz w:val="28"/>
          <w:szCs w:val="28"/>
          <w:lang w:eastAsia="ru-RU"/>
        </w:rPr>
        <w:t xml:space="preserve"> слабо отработан навык использования теоретических знаний на практике. Обучающиеся не способны использовать термины и определения (задание № 17), выстраивать правильный ответ на основании только терминов. </w:t>
      </w:r>
    </w:p>
    <w:p w14:paraId="156A106A"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Работа с информацией</w:t>
      </w:r>
      <w:r w:rsidRPr="00CE6A02">
        <w:rPr>
          <w:rFonts w:ascii="Times New Roman" w:eastAsia="Calibri" w:hAnsi="Times New Roman" w:cs="Times New Roman"/>
          <w:b/>
          <w:bCs/>
          <w:sz w:val="28"/>
          <w:szCs w:val="28"/>
          <w:lang w:eastAsia="ru-RU"/>
        </w:rPr>
        <w:t xml:space="preserve"> (перевод информации между знаковыми системами):</w:t>
      </w:r>
      <w:r w:rsidRPr="00CE6A02">
        <w:rPr>
          <w:rFonts w:ascii="Times New Roman" w:eastAsia="Calibri" w:hAnsi="Times New Roman" w:cs="Times New Roman"/>
          <w:sz w:val="28"/>
          <w:szCs w:val="28"/>
          <w:lang w:eastAsia="ru-RU"/>
        </w:rPr>
        <w:t xml:space="preserve"> слабо отработана способность трансформировать словесное описание условий обществоведческих заданий в правильные буквенные и цифровые ответы (задание № 17). </w:t>
      </w:r>
    </w:p>
    <w:p w14:paraId="2104610A"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i/>
          <w:iCs/>
          <w:sz w:val="28"/>
          <w:szCs w:val="28"/>
          <w:lang w:eastAsia="ru-RU"/>
        </w:rPr>
        <w:t xml:space="preserve"> </w:t>
      </w:r>
      <w:r w:rsidRPr="00CE6A02">
        <w:rPr>
          <w:rFonts w:ascii="Times New Roman" w:eastAsia="Calibri" w:hAnsi="Times New Roman" w:cs="Times New Roman"/>
          <w:b/>
          <w:bCs/>
          <w:i/>
          <w:iCs/>
          <w:sz w:val="28"/>
          <w:szCs w:val="28"/>
          <w:u w:val="single"/>
          <w:lang w:eastAsia="ru-RU"/>
        </w:rPr>
        <w:t>В сфере регулятивных УУД:</w:t>
      </w:r>
    </w:p>
    <w:p w14:paraId="400B8EC1"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Самоорганизация и самоконтроль:</w:t>
      </w:r>
      <w:r w:rsidRPr="00CE6A02">
        <w:rPr>
          <w:rFonts w:ascii="Times New Roman" w:eastAsia="Calibri" w:hAnsi="Times New Roman" w:cs="Times New Roman"/>
          <w:sz w:val="28"/>
          <w:szCs w:val="28"/>
          <w:lang w:eastAsia="ru-RU"/>
        </w:rPr>
        <w:t xml:space="preserve"> неумение критически оценивать реалистичность полученного результата при выполнении заданий привело к потере баллов в ответах из - за недостаточно полных ответов. </w:t>
      </w:r>
    </w:p>
    <w:p w14:paraId="16705EF4"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b/>
          <w:bCs/>
          <w:i/>
          <w:iCs/>
          <w:sz w:val="28"/>
          <w:szCs w:val="28"/>
          <w:u w:val="single"/>
          <w:lang w:eastAsia="ru-RU"/>
        </w:rPr>
        <w:t>В сфере коммуникативных УУД:</w:t>
      </w:r>
    </w:p>
    <w:p w14:paraId="6FF76C23"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Письменная коммуникация:</w:t>
      </w:r>
      <w:r w:rsidRPr="00CE6A02">
        <w:rPr>
          <w:rFonts w:ascii="Times New Roman" w:eastAsia="Calibri" w:hAnsi="Times New Roman" w:cs="Times New Roman"/>
          <w:sz w:val="28"/>
          <w:szCs w:val="28"/>
          <w:lang w:eastAsia="ru-RU"/>
        </w:rPr>
        <w:t xml:space="preserve"> неспособность развернуто, логично и доказательно излагать свои мысли с использованием профильной терминологии (низкий результат выполнения задания № 24). </w:t>
      </w:r>
    </w:p>
    <w:p w14:paraId="01FC6F15" w14:textId="77777777" w:rsidR="00CE6A02" w:rsidRPr="00CE6A02" w:rsidRDefault="00CE6A02" w:rsidP="00CE6A02">
      <w:pPr>
        <w:spacing w:after="0" w:line="276" w:lineRule="auto"/>
        <w:ind w:left="-142"/>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Рекомендации по коррекции дефицитов для группы с отметкой «4».</w:t>
      </w:r>
    </w:p>
    <w:p w14:paraId="4C3E2F8D"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Для достижения высокого порогового балла (перехода в группу «5») учителям необходимо сместить фокус с трансляции фактов на системное развитие УУД в рамках уроков обществознания. </w:t>
      </w:r>
    </w:p>
    <w:p w14:paraId="08B3138A"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Интеграция приемов смыслового чтения на каждом уроке:</w:t>
      </w:r>
    </w:p>
    <w:p w14:paraId="59013B0C"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Шире использовать работу с текстами, составлять тематические схемы, использовать тесты, проводить словарные диктанты для развития внимательности;</w:t>
      </w:r>
    </w:p>
    <w:p w14:paraId="1F4311C1"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color w:val="1F1F1F"/>
          <w:sz w:val="28"/>
          <w:szCs w:val="28"/>
          <w:lang w:eastAsia="ru-RU"/>
        </w:rPr>
        <w:t>использовать кроссворды для закрепления и отработки терминов;</w:t>
      </w:r>
    </w:p>
    <w:p w14:paraId="6B0CDD25"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отработать приемы маркировки вопросов к заданиям КИМ ОГЭ: использовать для работы с текстом опорные термины - подсказки помогающие следить за ответом. </w:t>
      </w:r>
    </w:p>
    <w:p w14:paraId="678CD1F2" w14:textId="77777777" w:rsidR="00CE6A02" w:rsidRPr="00CE6A02" w:rsidRDefault="00CE6A02" w:rsidP="00CE6A02">
      <w:pPr>
        <w:numPr>
          <w:ilvl w:val="0"/>
          <w:numId w:val="17"/>
        </w:num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Развитие регулятивных навыков через алгоритмы самопроверки:</w:t>
      </w:r>
    </w:p>
    <w:p w14:paraId="205F145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При решении заданий КИМ ОГЭ обязательно ввести этап на составление плана ответа, следить за количеством примеров и аргументировать свою позицию.</w:t>
      </w:r>
    </w:p>
    <w:p w14:paraId="7A9C4F3A"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Создать условия для благожелательной обстановки для взаимоконтроля учащимися в парах с обязательным устным обоснованием найденной ошибки.</w:t>
      </w:r>
    </w:p>
    <w:p w14:paraId="59986D6A"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p>
    <w:p w14:paraId="47AA5366"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6C4E4C5D"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12D48399" w14:textId="77777777" w:rsidR="00CE6A02" w:rsidRPr="00CE6A02" w:rsidRDefault="00CE6A02" w:rsidP="00CE6A02">
      <w:pPr>
        <w:spacing w:after="0" w:line="276" w:lineRule="auto"/>
        <w:jc w:val="both"/>
        <w:rPr>
          <w:rFonts w:ascii="Times New Roman" w:eastAsia="Times New Roman" w:hAnsi="Times New Roman" w:cs="Times New Roman"/>
          <w:sz w:val="24"/>
          <w:szCs w:val="24"/>
          <w:lang w:eastAsia="ru-RU"/>
        </w:rPr>
      </w:pPr>
    </w:p>
    <w:p w14:paraId="7DC94923"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На основе детального анализа результатов выполнения КИМ ОГЭ 2026 года группой обучающихся, получивших отметку «4» (в Республике Ингушетия), можно сделать обоснованные предположения о степени сформированности конкретных метапредметных результатов (универсальных учебных действий — УУД). Специфический профиль этой группы (хорошее выполнение базовых и отдельных сложных заданий) позволяет четко разграничить освоенные и проблемные метапредметные навыки. </w:t>
      </w:r>
    </w:p>
    <w:p w14:paraId="2E07CBA3"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Данная группа школьников демонстрирует высокий уровень развития целого ряда сложных метапредметных навыков, которые позволили им успешно справиться с заданиями высокого и повышенного уровней сложности, вместе с </w:t>
      </w:r>
      <w:proofErr w:type="spellStart"/>
      <w:r w:rsidRPr="00CE6A02">
        <w:rPr>
          <w:rFonts w:ascii="Times New Roman" w:eastAsia="Times New Roman" w:hAnsi="Times New Roman" w:cs="Times New Roman"/>
          <w:sz w:val="28"/>
          <w:szCs w:val="28"/>
          <w:lang w:eastAsia="ru-RU"/>
        </w:rPr>
        <w:t>стем</w:t>
      </w:r>
      <w:proofErr w:type="spellEnd"/>
      <w:r w:rsidRPr="00CE6A02">
        <w:rPr>
          <w:rFonts w:ascii="Times New Roman" w:eastAsia="Times New Roman" w:hAnsi="Times New Roman" w:cs="Times New Roman"/>
          <w:sz w:val="28"/>
          <w:szCs w:val="28"/>
          <w:lang w:eastAsia="ru-RU"/>
        </w:rPr>
        <w:t xml:space="preserve"> демонстрирует непозволительно низкие результаты выполнения отдельных заданий (№17 и №24). </w:t>
      </w:r>
    </w:p>
    <w:p w14:paraId="7C1BF2DE" w14:textId="77777777" w:rsidR="00CE6A02" w:rsidRPr="00CE6A02" w:rsidRDefault="00CE6A02" w:rsidP="00CE6A02">
      <w:pPr>
        <w:spacing w:after="0" w:line="276" w:lineRule="auto"/>
        <w:ind w:left="-142"/>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i/>
          <w:iCs/>
          <w:sz w:val="28"/>
          <w:szCs w:val="28"/>
          <w:lang w:eastAsia="ru-RU"/>
        </w:rPr>
        <w:t>1. Частично достигнутые метапредметные результаты</w:t>
      </w:r>
    </w:p>
    <w:p w14:paraId="574139DD"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С учетом аномально высокого процента выполнения группы заданий (№ 2, 3, 4,5,6,7,8,9,10,11, 12, 13, 14, 15, 16, 18,19,20, 21, 22,23 от 56% до 99%) можно предположить наличие у обучающихся сформированных метапредметных навыков: </w:t>
      </w:r>
    </w:p>
    <w:p w14:paraId="7C55C001" w14:textId="77777777" w:rsidR="00CE6A02" w:rsidRPr="00CE6A02" w:rsidRDefault="00CE6A02" w:rsidP="00CE6A02">
      <w:pPr>
        <w:numPr>
          <w:ilvl w:val="0"/>
          <w:numId w:val="15"/>
        </w:num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знаково-символические действия по заданному алгоритму:</w:t>
      </w:r>
      <w:r w:rsidRPr="00CE6A02">
        <w:rPr>
          <w:rFonts w:ascii="Times New Roman" w:eastAsia="Calibri" w:hAnsi="Times New Roman" w:cs="Times New Roman"/>
          <w:sz w:val="28"/>
          <w:szCs w:val="28"/>
          <w:lang w:eastAsia="ru-RU"/>
        </w:rPr>
        <w:t xml:space="preserve"> учащиеся способны извлекать информацию из структурированной справочной модели (условий самого вопроса), способны рассмотреть в формулировке вопроса слов – маркеров, использовать алгоритмы оформления ответов. </w:t>
      </w:r>
    </w:p>
    <w:p w14:paraId="00B3D5B6" w14:textId="77777777" w:rsidR="00CE6A02" w:rsidRPr="00CE6A02" w:rsidRDefault="00CE6A02" w:rsidP="00CE6A02">
      <w:pPr>
        <w:spacing w:after="0" w:line="276" w:lineRule="auto"/>
        <w:ind w:left="-142"/>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2. Недостигнутые метапредметные результаты</w:t>
      </w:r>
    </w:p>
    <w:p w14:paraId="0E1A5799"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Низкие результаты выполнения заданий № 17 и № 24, показывают отдельные дефициты в освоении ключевых УУД:</w:t>
      </w:r>
    </w:p>
    <w:p w14:paraId="239F5011"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
          <w:sz w:val="28"/>
          <w:szCs w:val="28"/>
          <w:lang w:eastAsia="ru-RU"/>
        </w:rPr>
        <w:lastRenderedPageBreak/>
        <w:t>Базовые логические действия</w:t>
      </w:r>
      <w:r w:rsidRPr="00CE6A02">
        <w:rPr>
          <w:rFonts w:ascii="Times New Roman" w:eastAsia="Calibri" w:hAnsi="Times New Roman" w:cs="Times New Roman"/>
          <w:b/>
          <w:i/>
          <w:sz w:val="28"/>
          <w:szCs w:val="28"/>
          <w:lang w:eastAsia="ru-RU"/>
        </w:rPr>
        <w:t xml:space="preserve"> (смысловое чтение)</w:t>
      </w:r>
      <w:r w:rsidRPr="00CE6A02">
        <w:rPr>
          <w:rFonts w:ascii="Times New Roman" w:eastAsia="Calibri" w:hAnsi="Times New Roman" w:cs="Times New Roman"/>
          <w:b/>
          <w:bCs/>
          <w:sz w:val="28"/>
          <w:szCs w:val="28"/>
          <w:lang w:eastAsia="ru-RU"/>
        </w:rPr>
        <w:t xml:space="preserve">: </w:t>
      </w:r>
      <w:r w:rsidRPr="00CE6A02">
        <w:rPr>
          <w:rFonts w:ascii="Times New Roman" w:eastAsia="Calibri" w:hAnsi="Times New Roman" w:cs="Times New Roman"/>
          <w:sz w:val="28"/>
          <w:szCs w:val="28"/>
          <w:lang w:eastAsia="ru-RU"/>
        </w:rPr>
        <w:t xml:space="preserve">неспособность правильно извлечь информацию из текста, правильно логически выстроить собственный ответ, доказывается результатом выполнением задания № 24 на 13,66%). Ученики не умеют критически оценивать текст, не обращают внимание на явные закономерности. </w:t>
      </w:r>
    </w:p>
    <w:p w14:paraId="31CF6618"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Базовые исследовательские действия (причинно-следственные связи):</w:t>
      </w:r>
      <w:r w:rsidRPr="00CE6A02">
        <w:rPr>
          <w:rFonts w:ascii="Times New Roman" w:eastAsia="Calibri" w:hAnsi="Times New Roman" w:cs="Times New Roman"/>
          <w:sz w:val="28"/>
          <w:szCs w:val="28"/>
          <w:lang w:eastAsia="ru-RU"/>
        </w:rPr>
        <w:t xml:space="preserve"> выполнение задания № 24 показало отсутствие навыка переноса теоретических знаний на практические ситуации. В задании № 17 учащиеся оказались не способны использовать термины и определения в зависимости от контекста задания. </w:t>
      </w:r>
    </w:p>
    <w:p w14:paraId="7C8C749A"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Работа с информацией</w:t>
      </w:r>
      <w:r w:rsidRPr="00CE6A02">
        <w:rPr>
          <w:rFonts w:ascii="Times New Roman" w:eastAsia="Calibri" w:hAnsi="Times New Roman" w:cs="Times New Roman"/>
          <w:b/>
          <w:bCs/>
          <w:sz w:val="28"/>
          <w:szCs w:val="28"/>
          <w:lang w:eastAsia="ru-RU"/>
        </w:rPr>
        <w:t xml:space="preserve"> (перевод информации между знаковыми системами):</w:t>
      </w:r>
      <w:r w:rsidRPr="00CE6A02">
        <w:rPr>
          <w:rFonts w:ascii="Times New Roman" w:eastAsia="Calibri" w:hAnsi="Times New Roman" w:cs="Times New Roman"/>
          <w:sz w:val="28"/>
          <w:szCs w:val="28"/>
          <w:lang w:eastAsia="ru-RU"/>
        </w:rPr>
        <w:t xml:space="preserve"> неспособность использовать правильно вопрос к заданию № 24 привел к пространным объяснениям собственного мнения без учета обществоведческих знаний. </w:t>
      </w:r>
    </w:p>
    <w:p w14:paraId="33624440"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i/>
          <w:iCs/>
          <w:sz w:val="28"/>
          <w:szCs w:val="28"/>
          <w:lang w:eastAsia="ru-RU"/>
        </w:rPr>
        <w:t xml:space="preserve"> </w:t>
      </w:r>
      <w:r w:rsidRPr="00CE6A02">
        <w:rPr>
          <w:rFonts w:ascii="Times New Roman" w:eastAsia="Calibri" w:hAnsi="Times New Roman" w:cs="Times New Roman"/>
          <w:b/>
          <w:bCs/>
          <w:i/>
          <w:iCs/>
          <w:sz w:val="28"/>
          <w:szCs w:val="28"/>
          <w:u w:val="single"/>
          <w:lang w:eastAsia="ru-RU"/>
        </w:rPr>
        <w:t>В сфере регулятивных УУД:</w:t>
      </w:r>
    </w:p>
    <w:p w14:paraId="5BE116B4"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Самоорганизация и самоконтроль:</w:t>
      </w:r>
      <w:r w:rsidRPr="00CE6A02">
        <w:rPr>
          <w:rFonts w:ascii="Times New Roman" w:eastAsia="Calibri" w:hAnsi="Times New Roman" w:cs="Times New Roman"/>
          <w:sz w:val="28"/>
          <w:szCs w:val="28"/>
          <w:lang w:eastAsia="ru-RU"/>
        </w:rPr>
        <w:t xml:space="preserve"> неумение критически оценивать реалистичность полученного результата при выполнении заданий привело к потере баллов в ответах. </w:t>
      </w:r>
    </w:p>
    <w:p w14:paraId="6530CDDB" w14:textId="77777777" w:rsidR="00CE6A02" w:rsidRPr="00CE6A02" w:rsidRDefault="00CE6A02" w:rsidP="00CE6A02">
      <w:pPr>
        <w:numPr>
          <w:ilvl w:val="0"/>
          <w:numId w:val="16"/>
        </w:numPr>
        <w:spacing w:after="0" w:line="276" w:lineRule="auto"/>
        <w:ind w:left="-142"/>
        <w:jc w:val="both"/>
        <w:rPr>
          <w:rFonts w:ascii="Times New Roman" w:eastAsia="Calibri" w:hAnsi="Times New Roman" w:cs="Times New Roman"/>
          <w:i/>
          <w:iCs/>
          <w:sz w:val="28"/>
          <w:szCs w:val="28"/>
          <w:u w:val="single"/>
          <w:lang w:eastAsia="ru-RU"/>
        </w:rPr>
      </w:pPr>
      <w:r w:rsidRPr="00CE6A02">
        <w:rPr>
          <w:rFonts w:ascii="Times New Roman" w:eastAsia="Calibri" w:hAnsi="Times New Roman" w:cs="Times New Roman"/>
          <w:b/>
          <w:bCs/>
          <w:i/>
          <w:iCs/>
          <w:sz w:val="28"/>
          <w:szCs w:val="28"/>
          <w:u w:val="single"/>
          <w:lang w:eastAsia="ru-RU"/>
        </w:rPr>
        <w:t>В сфере коммуникативных УУД:</w:t>
      </w:r>
    </w:p>
    <w:p w14:paraId="1C563BED" w14:textId="77777777" w:rsidR="00CE6A02" w:rsidRPr="00CE6A02" w:rsidRDefault="00CE6A02" w:rsidP="00CE6A02">
      <w:pPr>
        <w:spacing w:after="0" w:line="276" w:lineRule="auto"/>
        <w:ind w:left="-142"/>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Письменная коммуникация:</w:t>
      </w:r>
      <w:r w:rsidRPr="00CE6A02">
        <w:rPr>
          <w:rFonts w:ascii="Times New Roman" w:eastAsia="Calibri" w:hAnsi="Times New Roman" w:cs="Times New Roman"/>
          <w:sz w:val="28"/>
          <w:szCs w:val="28"/>
          <w:lang w:eastAsia="ru-RU"/>
        </w:rPr>
        <w:t xml:space="preserve"> неспособность развернуто, логично и доказательно излагать свои мысли с использованием профильной терминологии (низкие результаты в задании № 24). </w:t>
      </w:r>
    </w:p>
    <w:p w14:paraId="3345C61F"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 xml:space="preserve">       </w:t>
      </w:r>
      <w:r w:rsidRPr="00CE6A02">
        <w:rPr>
          <w:rFonts w:ascii="Times New Roman" w:eastAsia="Times New Roman" w:hAnsi="Times New Roman" w:cs="Times New Roman"/>
          <w:sz w:val="28"/>
          <w:szCs w:val="28"/>
          <w:lang w:eastAsia="ru-RU"/>
        </w:rPr>
        <w:t xml:space="preserve">Главной метапредметной проблемой группы является перекос в сторону академической обученности при недостатке гибкости мышления. Для выпускников главным источником информации является учитель и приводимые им примеры. Они не готовы самостоятельно выстраивать собственную доказательную базу ответа. </w:t>
      </w:r>
    </w:p>
    <w:p w14:paraId="16CE50A1"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p>
    <w:p w14:paraId="03F80144" w14:textId="77777777" w:rsidR="00CE6A02" w:rsidRPr="00CE6A02" w:rsidRDefault="00CE6A02" w:rsidP="00CE6A02">
      <w:pPr>
        <w:keepNext/>
        <w:keepLines/>
        <w:numPr>
          <w:ilvl w:val="3"/>
          <w:numId w:val="25"/>
        </w:numPr>
        <w:tabs>
          <w:tab w:val="left" w:pos="567"/>
        </w:tabs>
        <w:spacing w:before="200" w:after="0" w:line="240" w:lineRule="auto"/>
        <w:ind w:left="993"/>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со средним уровнем подготовки</w:t>
      </w:r>
    </w:p>
    <w:p w14:paraId="5C5539D6" w14:textId="77777777" w:rsidR="00CE6A02" w:rsidRPr="00CE6A02" w:rsidRDefault="00CE6A02" w:rsidP="00CE6A02">
      <w:pPr>
        <w:keepNext/>
        <w:keepLines/>
        <w:spacing w:before="200" w:after="0" w:line="240" w:lineRule="auto"/>
        <w:jc w:val="both"/>
        <w:outlineLvl w:val="2"/>
        <w:rPr>
          <w:rFonts w:ascii="Times New Roman" w:eastAsia="Times New Roman" w:hAnsi="Times New Roman" w:cs="Times New Roman"/>
          <w:b/>
          <w:sz w:val="24"/>
          <w:szCs w:val="24"/>
          <w:lang w:eastAsia="ru-RU"/>
        </w:rPr>
      </w:pPr>
    </w:p>
    <w:p w14:paraId="4C98A00E" w14:textId="77777777" w:rsidR="00CE6A02" w:rsidRPr="00CE6A02" w:rsidRDefault="00CE6A02" w:rsidP="00CE6A02">
      <w:pPr>
        <w:spacing w:after="0" w:line="276" w:lineRule="auto"/>
        <w:ind w:left="-142"/>
        <w:jc w:val="both"/>
        <w:outlineLvl w:val="2"/>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Целевым ориентиром работы с группой обучающихся, получивших отметку «4», является уверенное достижение ими отметки «5».</w:t>
      </w:r>
    </w:p>
    <w:p w14:paraId="164126B5" w14:textId="77777777" w:rsidR="00CE6A02" w:rsidRPr="00CE6A02" w:rsidRDefault="00CE6A02" w:rsidP="00CE6A02">
      <w:pPr>
        <w:spacing w:after="0" w:line="276" w:lineRule="auto"/>
        <w:ind w:left="-142"/>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Рекомендации по коррекции дефицитов для группы с отметкой «4».</w:t>
      </w:r>
    </w:p>
    <w:p w14:paraId="5C76BDA0" w14:textId="77777777" w:rsidR="00CE6A02" w:rsidRPr="00CE6A02" w:rsidRDefault="00CE6A02" w:rsidP="00CE6A02">
      <w:pPr>
        <w:spacing w:after="0" w:line="276" w:lineRule="auto"/>
        <w:ind w:left="-142" w:firstLine="709"/>
        <w:outlineLvl w:val="2"/>
        <w:rPr>
          <w:rFonts w:ascii="Times New Roman" w:eastAsia="Times New Roman" w:hAnsi="Times New Roman" w:cs="Times New Roman"/>
          <w:bCs/>
          <w:iCs/>
          <w:sz w:val="28"/>
          <w:szCs w:val="28"/>
          <w:lang w:eastAsia="ru-RU"/>
        </w:rPr>
      </w:pPr>
      <w:r w:rsidRPr="00CE6A02">
        <w:rPr>
          <w:rFonts w:ascii="Times New Roman" w:eastAsia="Calibri" w:hAnsi="Times New Roman" w:cs="Times New Roman"/>
          <w:sz w:val="28"/>
          <w:szCs w:val="28"/>
          <w:lang w:eastAsia="ru-RU"/>
        </w:rPr>
        <w:lastRenderedPageBreak/>
        <w:t>Для группы «4» переход на вышестоящую ступень оценки зависит в первую очередь от деятельности учителей. Для повышения успешности выполнения заданий КИМ ОГЭ необходимо в первую очередь изменить методические приемы используемые на уроках обществознания, использовать активные методы обучения (имитационные упражнения, тренинги, анализы ситуаций).  Т. е. сместить фокус с трансляции содержания учебного пособия на развитие УУД, согласно требованиям ФГОС ООО.</w:t>
      </w:r>
      <w:r w:rsidRPr="00CE6A02">
        <w:rPr>
          <w:rFonts w:ascii="Times New Roman" w:eastAsia="Times New Roman" w:hAnsi="Times New Roman" w:cs="Times New Roman"/>
          <w:bCs/>
          <w:iCs/>
          <w:sz w:val="28"/>
          <w:szCs w:val="28"/>
          <w:lang w:eastAsia="ru-RU"/>
        </w:rPr>
        <w:t xml:space="preserve"> </w:t>
      </w:r>
    </w:p>
    <w:p w14:paraId="52559517" w14:textId="77777777" w:rsidR="00CE6A02" w:rsidRPr="00CE6A02" w:rsidRDefault="00CE6A02" w:rsidP="00CE6A02">
      <w:pPr>
        <w:spacing w:after="0" w:line="276" w:lineRule="auto"/>
        <w:ind w:left="-142"/>
        <w:jc w:val="both"/>
        <w:outlineLvl w:val="2"/>
        <w:rPr>
          <w:rFonts w:ascii="Times New Roman" w:eastAsia="Calibri" w:hAnsi="Times New Roman" w:cs="Times New Roman"/>
          <w:b/>
          <w:bCs/>
          <w:sz w:val="28"/>
          <w:szCs w:val="28"/>
          <w:lang w:eastAsia="ru-RU"/>
        </w:rPr>
      </w:pPr>
      <w:r w:rsidRPr="00CE6A02">
        <w:rPr>
          <w:rFonts w:ascii="Times New Roman" w:eastAsia="Times New Roman" w:hAnsi="Times New Roman" w:cs="Times New Roman"/>
          <w:bCs/>
          <w:iCs/>
          <w:sz w:val="28"/>
          <w:szCs w:val="28"/>
          <w:lang w:eastAsia="ru-RU"/>
        </w:rPr>
        <w:t>Необходимо обучать выпускников навыкам работы с информацией, коммуникативными и регулятивными универсальными учебными действиям, которые требуются от экзаменуемых при выполнении заданий КИМ:</w:t>
      </w:r>
    </w:p>
    <w:p w14:paraId="384577C3"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Cs/>
          <w:iCs/>
          <w:sz w:val="28"/>
          <w:szCs w:val="28"/>
          <w:lang w:eastAsia="ru-RU"/>
        </w:rPr>
        <w:t xml:space="preserve">        </w:t>
      </w:r>
      <w:r w:rsidRPr="00CE6A02">
        <w:rPr>
          <w:rFonts w:ascii="Times New Roman" w:eastAsia="Calibri" w:hAnsi="Times New Roman" w:cs="Times New Roman"/>
          <w:sz w:val="28"/>
          <w:szCs w:val="28"/>
          <w:lang w:eastAsia="ru-RU"/>
        </w:rPr>
        <w:t xml:space="preserve">Необходимо чаще выполнять задания с применением базового понятийного аппарата для выявления причинно-следственных, функциональных и иерархических связей и применения полученных знаний в повседневной жизни через поиск информации в источниках различного типа. </w:t>
      </w:r>
    </w:p>
    <w:p w14:paraId="5C103699"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Уделить внимание закреплению базового понятийного аппарат по блоку тем «право и правоведение» на применении к заданию № 17. Развивать умения решать в рамках изученного материала познавательные и практические задачи, отражающие выполнение типичных для несовершеннолетнего, социальных ролей.</w:t>
      </w:r>
    </w:p>
    <w:p w14:paraId="750B85B6"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Необходимо выстраивать работу с обществоведческими текстами и источниками для аргументации своего личного мнения и оценки действий субъектов социальной жизни (задание № 24). Изучить алгоритм составления ответа на вопросы к заданиям второй части КИМ ОГЭ.</w:t>
      </w:r>
    </w:p>
    <w:p w14:paraId="56159A2A" w14:textId="77777777" w:rsidR="00CE6A02" w:rsidRPr="00CE6A02" w:rsidRDefault="00CE6A02" w:rsidP="00CE6A02">
      <w:pPr>
        <w:spacing w:after="0" w:line="276" w:lineRule="auto"/>
        <w:ind w:firstLine="708"/>
        <w:rPr>
          <w:rFonts w:ascii="Times New Roman" w:eastAsia="Times New Roman" w:hAnsi="Times New Roman" w:cs="Times New Roman"/>
          <w:bCs/>
          <w:iCs/>
          <w:sz w:val="28"/>
          <w:szCs w:val="28"/>
          <w:lang w:eastAsia="ru-RU"/>
        </w:rPr>
      </w:pPr>
      <w:r w:rsidRPr="00CE6A02">
        <w:rPr>
          <w:rFonts w:ascii="Times New Roman" w:eastAsia="Calibri" w:hAnsi="Times New Roman" w:cs="Times New Roman"/>
          <w:sz w:val="28"/>
          <w:szCs w:val="28"/>
          <w:lang w:eastAsia="ru-RU"/>
        </w:rPr>
        <w:t>Проводить р</w:t>
      </w:r>
      <w:r w:rsidRPr="00CE6A02">
        <w:rPr>
          <w:rFonts w:ascii="Times New Roman" w:eastAsia="Times New Roman" w:hAnsi="Times New Roman" w:cs="Times New Roman"/>
          <w:bCs/>
          <w:iCs/>
          <w:sz w:val="28"/>
          <w:szCs w:val="28"/>
          <w:lang w:eastAsia="ru-RU"/>
        </w:rPr>
        <w:t>егулярную работу на освоение навыков различных видов чтения, овладение умениями формулировать убедительные аргументы, создавать связный, логичный, доказательный ответ в соответствии с поставленной учебной задачей.</w:t>
      </w:r>
    </w:p>
    <w:p w14:paraId="15C831A0"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Интеграция приемов смыслового чтения на каждом уроке:</w:t>
      </w:r>
    </w:p>
    <w:p w14:paraId="3C247DF9"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отказаться от механического заучивания параграфов, внедрить в работу с текстами составление тематических схем и таблиц, больше использовать тесты, карточки, словарные диктанты и дополнительные задания из учебных пособий;</w:t>
      </w:r>
    </w:p>
    <w:p w14:paraId="5F0191CC" w14:textId="77777777" w:rsidR="00CE6A02" w:rsidRPr="00CE6A02" w:rsidRDefault="00CE6A02" w:rsidP="00CE6A02">
      <w:pPr>
        <w:numPr>
          <w:ilvl w:val="1"/>
          <w:numId w:val="18"/>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использовать приемы маркировки вопросов к заданиям КИМ ОГЭ: подчеркивать в тексте слова – подсказки помогающие удерживать смысл задания для самопроверки ответа. </w:t>
      </w:r>
    </w:p>
    <w:p w14:paraId="5A431EDE"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lastRenderedPageBreak/>
        <w:t>Развитие регулятивных навыков через алгоритмы самопроверки:</w:t>
      </w:r>
    </w:p>
    <w:p w14:paraId="5C0409BB" w14:textId="77777777" w:rsidR="00CE6A02" w:rsidRPr="00CE6A02" w:rsidRDefault="00CE6A02" w:rsidP="00CE6A02">
      <w:pPr>
        <w:spacing w:after="0" w:line="276" w:lineRule="auto"/>
        <w:ind w:firstLine="851"/>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При решении заданий КИМ ОГЭ обязательно ввести этап составлять план ответа для определения слабых сторон и исправления их, аргументировать ответ и брать ответственность за решение.</w:t>
      </w:r>
    </w:p>
    <w:p w14:paraId="21F63808" w14:textId="77777777" w:rsidR="00CE6A02" w:rsidRPr="00CE6A02" w:rsidRDefault="00CE6A02" w:rsidP="00CE6A02">
      <w:pPr>
        <w:spacing w:after="0" w:line="276" w:lineRule="auto"/>
        <w:ind w:firstLine="851"/>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Чаще передавать функцию контроля учащимся: практиковать взаимопроверку в парах с обязательным устным обоснованием найденной ошибки, оценивать результаты проектных работ и итоги дискуссий.</w:t>
      </w:r>
    </w:p>
    <w:p w14:paraId="7DD0505D" w14:textId="77777777" w:rsidR="00CE6A02" w:rsidRPr="00CE6A02" w:rsidRDefault="00CE6A02" w:rsidP="00CE6A02">
      <w:pPr>
        <w:spacing w:after="0" w:line="276" w:lineRule="auto"/>
        <w:ind w:firstLine="708"/>
        <w:rPr>
          <w:rFonts w:ascii="Times New Roman" w:eastAsia="Calibri" w:hAnsi="Times New Roman" w:cs="Times New Roman"/>
          <w:sz w:val="24"/>
          <w:szCs w:val="24"/>
          <w:lang w:eastAsia="ru-RU"/>
        </w:rPr>
      </w:pPr>
    </w:p>
    <w:p w14:paraId="3BA7E83C"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338527BB" w14:textId="77777777" w:rsidR="00CE6A02" w:rsidRPr="00CE6A02" w:rsidRDefault="00CE6A02" w:rsidP="00CE6A02">
      <w:pPr>
        <w:keepNext/>
        <w:keepLines/>
        <w:numPr>
          <w:ilvl w:val="2"/>
          <w:numId w:val="25"/>
        </w:numPr>
        <w:spacing w:after="0" w:line="276" w:lineRule="auto"/>
        <w:ind w:left="1639"/>
        <w:jc w:val="center"/>
        <w:outlineLvl w:val="2"/>
        <w:rPr>
          <w:rFonts w:ascii="Times New Roman" w:eastAsia="Times New Roman" w:hAnsi="Times New Roman" w:cs="Times New Roman"/>
          <w:b/>
          <w:sz w:val="28"/>
          <w:szCs w:val="28"/>
          <w:lang w:eastAsia="ru-RU"/>
        </w:rPr>
      </w:pPr>
      <w:r w:rsidRPr="00CE6A02">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1651F3E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6107670B"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Анализ результатов выполнения заданий КИМ ОГЭ по обществознанию обучающимися, получившими отметку «5», позволяет оценить уровень сформированности предметных знаний и умений у наиболее подготовленной группы участников экзамена. Результаты данной группы характеризуются стабильно высокой успешностью выполнения заданий базового и повышенного уровней сложности, что свидетельствует о прочном освоении основных содержательных линий курса обществознания и способности применять полученные знания при решении различных типов учебных и практических задач.</w:t>
      </w:r>
    </w:p>
    <w:p w14:paraId="740907AE"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Особое внимание при методическом анализе следует уделить заданиям повышенного и высокого уровней сложности, поскольку именно они позволяют выявить сформированность более сложных познавательных умений: анализировать и интерпретировать социальную информацию, устанавливать причинно-следственные связи, сопоставлять социальные явления, аргументировать собственную позицию и применять обществоведческие знания в новых ситуациях. Полученные результаты позволяют определить сильные стороны подготовки обучающихся с высоким уровнем подготовки и обозначить направления дальнейшего совершенствования их предметных и метапредметных умений.</w:t>
      </w:r>
    </w:p>
    <w:p w14:paraId="197893A0"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41C42CE1" w14:textId="77777777" w:rsidR="00CE6A02" w:rsidRPr="00CE6A02" w:rsidRDefault="00CE6A02" w:rsidP="00CE6A02">
      <w:pPr>
        <w:spacing w:after="0" w:line="276" w:lineRule="auto"/>
        <w:ind w:firstLine="708"/>
        <w:jc w:val="center"/>
        <w:rPr>
          <w:rFonts w:ascii="Times New Roman" w:eastAsia="Calibri" w:hAnsi="Times New Roman" w:cs="Times New Roman"/>
          <w:sz w:val="24"/>
          <w:szCs w:val="24"/>
          <w:lang w:eastAsia="ru-RU"/>
        </w:rPr>
      </w:pPr>
      <w:r w:rsidRPr="00CE6A02">
        <w:rPr>
          <w:rFonts w:ascii="Times New Roman" w:eastAsia="Calibri" w:hAnsi="Times New Roman" w:cs="Times New Roman"/>
          <w:b/>
          <w:bCs/>
          <w:sz w:val="28"/>
          <w:szCs w:val="28"/>
          <w:lang w:eastAsia="ru-RU"/>
        </w:rPr>
        <w:t>Динамика выполнения заданий за 2026 г. и 2025 г. в группе с уровнем подготовки на «5»</w:t>
      </w:r>
    </w:p>
    <w:p w14:paraId="1DFA7FB8" w14:textId="77777777" w:rsidR="00CE6A02" w:rsidRPr="00CE6A02" w:rsidRDefault="00CE6A02" w:rsidP="00CE6A02">
      <w:pPr>
        <w:spacing w:after="0" w:line="240" w:lineRule="auto"/>
        <w:ind w:firstLine="567"/>
        <w:jc w:val="both"/>
        <w:rPr>
          <w:rFonts w:ascii="Times New Roman" w:eastAsia="Times New Roman" w:hAnsi="Times New Roman" w:cs="Times New Roman"/>
          <w:bCs/>
          <w:sz w:val="28"/>
          <w:szCs w:val="28"/>
          <w:lang w:eastAsia="ru-RU"/>
        </w:rPr>
      </w:pPr>
    </w:p>
    <w:p w14:paraId="2E02705D" w14:textId="77777777" w:rsidR="00CE6A02" w:rsidRPr="00CE6A02" w:rsidRDefault="00CE6A02" w:rsidP="00CE6A02">
      <w:pPr>
        <w:spacing w:after="0" w:line="240" w:lineRule="auto"/>
        <w:ind w:firstLine="567"/>
        <w:jc w:val="both"/>
        <w:rPr>
          <w:rFonts w:ascii="Times New Roman" w:eastAsia="Times New Roman" w:hAnsi="Times New Roman" w:cs="Times New Roman"/>
          <w:bCs/>
          <w:sz w:val="28"/>
          <w:szCs w:val="28"/>
          <w:lang w:eastAsia="ru-RU"/>
        </w:rPr>
      </w:pPr>
      <w:r w:rsidRPr="00CE6A02">
        <w:rPr>
          <w:rFonts w:ascii="Times New Roman" w:eastAsia="Calibri" w:hAnsi="Times New Roman" w:cs="Times New Roman"/>
          <w:noProof/>
          <w:sz w:val="24"/>
          <w:szCs w:val="24"/>
          <w:lang w:eastAsia="ru-RU"/>
        </w:rPr>
        <w:lastRenderedPageBreak/>
        <w:drawing>
          <wp:inline distT="0" distB="0" distL="0" distR="0" wp14:anchorId="60D996C9" wp14:editId="167A8D57">
            <wp:extent cx="8446770" cy="1803400"/>
            <wp:effectExtent l="0" t="0" r="11430" b="6350"/>
            <wp:docPr id="8" name="Диаграмма 1">
              <a:extLst xmlns:a="http://schemas.openxmlformats.org/drawingml/2006/main">
                <a:ext uri="{FF2B5EF4-FFF2-40B4-BE49-F238E27FC236}">
                  <a16:creationId xmlns:a16="http://schemas.microsoft.com/office/drawing/2014/main" id="{DEF602A3-0348-0352-584B-B0A5A2C4A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E9D744E" w14:textId="77777777" w:rsidR="00CE6A02" w:rsidRPr="00CE6A02" w:rsidRDefault="00CE6A02" w:rsidP="00CE6A02">
      <w:pPr>
        <w:numPr>
          <w:ilvl w:val="3"/>
          <w:numId w:val="25"/>
        </w:numPr>
        <w:spacing w:after="200" w:line="276" w:lineRule="auto"/>
        <w:ind w:left="851"/>
        <w:contextualSpacing/>
        <w:jc w:val="center"/>
        <w:rPr>
          <w:rFonts w:ascii="Times New Roman" w:eastAsia="Calibri" w:hAnsi="Times New Roman" w:cs="Times New Roman"/>
          <w:b/>
          <w:bCs/>
          <w:sz w:val="28"/>
          <w:szCs w:val="28"/>
        </w:rPr>
      </w:pPr>
      <w:r w:rsidRPr="00CE6A02">
        <w:rPr>
          <w:rFonts w:ascii="Times New Roman" w:eastAsia="Calibri" w:hAnsi="Times New Roman" w:cs="Times New Roman"/>
          <w:b/>
          <w:bCs/>
          <w:sz w:val="28"/>
          <w:szCs w:val="28"/>
        </w:rPr>
        <w:t>Описание предметной подготовки участников ОГЭ с высоким уровнем подготовки, анализ типичных дефицитов в подготовке</w:t>
      </w:r>
    </w:p>
    <w:p w14:paraId="6983A9FA"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    Основываясь на предоставленных данных, была выявлена успешность выполнения заданий по уровням сложности:</w:t>
      </w:r>
    </w:p>
    <w:p w14:paraId="7B1CCD42" w14:textId="77777777" w:rsidR="00CE6A02" w:rsidRPr="00CE6A02" w:rsidRDefault="00CE6A02" w:rsidP="00CE6A02">
      <w:pPr>
        <w:numPr>
          <w:ilvl w:val="0"/>
          <w:numId w:val="22"/>
        </w:numPr>
        <w:spacing w:after="0" w:line="276" w:lineRule="auto"/>
        <w:ind w:left="142"/>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b/>
          <w:bCs/>
          <w:i/>
          <w:iCs/>
          <w:sz w:val="28"/>
          <w:szCs w:val="28"/>
          <w:lang w:eastAsia="ru-RU"/>
        </w:rPr>
        <w:t>Задания базового уровня сложности</w:t>
      </w:r>
    </w:p>
    <w:p w14:paraId="1AFB5D55"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Наиболее успешно выполненные:</w:t>
      </w:r>
      <w:r w:rsidRPr="00CE6A02">
        <w:rPr>
          <w:rFonts w:ascii="Times New Roman" w:eastAsia="Times New Roman" w:hAnsi="Times New Roman" w:cs="Times New Roman"/>
          <w:sz w:val="28"/>
          <w:szCs w:val="28"/>
          <w:lang w:eastAsia="ru-RU"/>
        </w:rPr>
        <w:t xml:space="preserve"> задания № 2, 3, 4, 5,6,7, 8, 9, 10, 11, 12,13, 15,16,18,19,21.22. </w:t>
      </w:r>
    </w:p>
    <w:p w14:paraId="38383F33"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Процент выполнения этих заданий составил 99%. </w:t>
      </w:r>
    </w:p>
    <w:p w14:paraId="60DD5FA4"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Наименее успешно выполнено задание </w:t>
      </w:r>
      <w:r w:rsidRPr="00CE6A02">
        <w:rPr>
          <w:rFonts w:ascii="Times New Roman" w:eastAsia="Calibri" w:hAnsi="Times New Roman" w:cs="Times New Roman"/>
          <w:sz w:val="28"/>
          <w:szCs w:val="28"/>
          <w:lang w:eastAsia="ru-RU"/>
        </w:rPr>
        <w:t xml:space="preserve">№ 17 результат которого составил всего 8,71%). </w:t>
      </w:r>
    </w:p>
    <w:p w14:paraId="27AB07C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Данное задание проверяет умение использовать примеры, в рамках изученного материала познавательные и практические задачи, отражающие выполнение не типичных социальных ролей. </w:t>
      </w:r>
    </w:p>
    <w:p w14:paraId="6756E231"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Так же низкий результат выполнения был зафиксирован по заданию № 24 (процент выполнения задания составил – 79,33%) и проверяет владение умением выявлять причинно-следственные, функциональные, иерархические и другие связи социальных объектов, владение умением применять полученные знания в повседневной жизни, прогнозировать последствия принимаемых решений.</w:t>
      </w:r>
    </w:p>
    <w:p w14:paraId="0B305DC7" w14:textId="77777777" w:rsidR="00CE6A02" w:rsidRPr="00CE6A02" w:rsidRDefault="00CE6A02" w:rsidP="00CE6A02">
      <w:pPr>
        <w:numPr>
          <w:ilvl w:val="0"/>
          <w:numId w:val="22"/>
        </w:numPr>
        <w:spacing w:after="0" w:line="276" w:lineRule="auto"/>
        <w:ind w:left="142"/>
        <w:jc w:val="both"/>
        <w:rPr>
          <w:rFonts w:ascii="Times New Roman" w:eastAsia="Times New Roman" w:hAnsi="Times New Roman" w:cs="Times New Roman"/>
          <w:i/>
          <w:iCs/>
          <w:sz w:val="28"/>
          <w:szCs w:val="28"/>
          <w:lang w:eastAsia="ru-RU"/>
        </w:rPr>
      </w:pPr>
      <w:r w:rsidRPr="00CE6A02">
        <w:rPr>
          <w:rFonts w:ascii="Times New Roman" w:eastAsia="Times New Roman" w:hAnsi="Times New Roman" w:cs="Times New Roman"/>
          <w:b/>
          <w:bCs/>
          <w:i/>
          <w:iCs/>
          <w:sz w:val="28"/>
          <w:szCs w:val="28"/>
          <w:lang w:eastAsia="ru-RU"/>
        </w:rPr>
        <w:t>Задания повышенного уровня сложности:</w:t>
      </w:r>
    </w:p>
    <w:p w14:paraId="598A44F4"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Наиболее успешно выполненные:</w:t>
      </w:r>
      <w:r w:rsidRPr="00CE6A02">
        <w:rPr>
          <w:rFonts w:ascii="Times New Roman" w:eastAsia="Times New Roman" w:hAnsi="Times New Roman" w:cs="Times New Roman"/>
          <w:sz w:val="28"/>
          <w:szCs w:val="28"/>
          <w:lang w:eastAsia="ru-RU"/>
        </w:rPr>
        <w:t xml:space="preserve"> задания повышенного уровня сложности № 2, 4, 5, 7, 10, 11, 14, 16.</w:t>
      </w:r>
    </w:p>
    <w:p w14:paraId="28841E2F" w14:textId="77777777" w:rsidR="00CE6A02" w:rsidRPr="00CE6A02" w:rsidRDefault="00CE6A02" w:rsidP="00CE6A02">
      <w:pPr>
        <w:spacing w:after="0" w:line="276" w:lineRule="auto"/>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Процент выполнения этих заданий составил более 94%. </w:t>
      </w:r>
    </w:p>
    <w:p w14:paraId="6F86A6DF"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Наименее успешно выполненные:</w:t>
      </w:r>
      <w:r w:rsidRPr="00CE6A02">
        <w:rPr>
          <w:rFonts w:ascii="Times New Roman" w:eastAsia="Calibri" w:hAnsi="Times New Roman" w:cs="Times New Roman"/>
          <w:sz w:val="28"/>
          <w:szCs w:val="28"/>
          <w:lang w:eastAsia="ru-RU"/>
        </w:rPr>
        <w:t xml:space="preserve"> </w:t>
      </w:r>
    </w:p>
    <w:p w14:paraId="1BBCA2E3"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xml:space="preserve">- задание № 14 (процент выполнения составил 94,08%).). Данное задание проверяет суждения о политике из раздела «Политика».           </w:t>
      </w:r>
    </w:p>
    <w:p w14:paraId="2EC1AB45" w14:textId="77777777" w:rsidR="00CE6A02" w:rsidRPr="00CE6A02" w:rsidRDefault="00CE6A02" w:rsidP="00CE6A02">
      <w:pPr>
        <w:spacing w:after="0" w:line="276" w:lineRule="auto"/>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b/>
          <w:bCs/>
          <w:i/>
          <w:iCs/>
          <w:sz w:val="28"/>
          <w:szCs w:val="28"/>
          <w:lang w:eastAsia="ru-RU"/>
        </w:rPr>
        <w:t>Задания высокого уровня сложности:</w:t>
      </w:r>
    </w:p>
    <w:p w14:paraId="56D43082"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Наиболее успешно выполненные:</w:t>
      </w:r>
      <w:r w:rsidRPr="00CE6A02">
        <w:rPr>
          <w:rFonts w:ascii="Times New Roman" w:eastAsia="Calibri" w:hAnsi="Times New Roman" w:cs="Times New Roman"/>
          <w:sz w:val="28"/>
          <w:szCs w:val="28"/>
          <w:lang w:eastAsia="ru-RU"/>
        </w:rPr>
        <w:t xml:space="preserve"> задание № 19, 20, 24 с результатом оценивания более 95%.</w:t>
      </w:r>
    </w:p>
    <w:p w14:paraId="2555DF25"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Наименее успешно выполненные:</w:t>
      </w:r>
      <w:r w:rsidRPr="00CE6A02">
        <w:rPr>
          <w:rFonts w:ascii="Times New Roman" w:eastAsia="Calibri" w:hAnsi="Times New Roman" w:cs="Times New Roman"/>
          <w:sz w:val="28"/>
          <w:szCs w:val="28"/>
          <w:lang w:eastAsia="ru-RU"/>
        </w:rPr>
        <w:t xml:space="preserve"> задания № 24. Процент выполнения этих заданий составил: 79,33%.</w:t>
      </w:r>
    </w:p>
    <w:p w14:paraId="6A5E41D7" w14:textId="77777777" w:rsidR="00CE6A02" w:rsidRPr="00CE6A02" w:rsidRDefault="00CE6A02" w:rsidP="00CE6A02">
      <w:pPr>
        <w:spacing w:after="0" w:line="276" w:lineRule="auto"/>
        <w:jc w:val="both"/>
        <w:rPr>
          <w:rFonts w:ascii="Times New Roman" w:eastAsia="Times New Roman" w:hAnsi="Times New Roman" w:cs="Times New Roman"/>
          <w:bCs/>
          <w:sz w:val="28"/>
          <w:szCs w:val="28"/>
          <w:lang w:eastAsia="ru-RU"/>
        </w:rPr>
      </w:pPr>
      <w:r w:rsidRPr="00CE6A02">
        <w:rPr>
          <w:rFonts w:ascii="Times New Roman" w:eastAsia="Calibri" w:hAnsi="Times New Roman" w:cs="Times New Roman"/>
          <w:sz w:val="28"/>
          <w:szCs w:val="28"/>
          <w:lang w:eastAsia="ru-RU"/>
        </w:rPr>
        <w:t>Группа выпускников, получивших оценку «5», продемонстрировала уверенные знания во всех блоках обществознания, особенно в заданиях базового и повышенного уровней сложности (выполнение достигает 94-99%). Единственным «слабым звеном» (8,71%) стало задание базового уровня №17, связанное с умением отвечать на вопросы, отражающие не типичные для учащихся социальные роли.</w:t>
      </w:r>
    </w:p>
    <w:p w14:paraId="3D10C62C" w14:textId="77777777" w:rsidR="00CE6A02" w:rsidRPr="00CE6A02" w:rsidRDefault="00CE6A02" w:rsidP="00CE6A02">
      <w:pPr>
        <w:spacing w:after="0" w:line="240" w:lineRule="auto"/>
        <w:ind w:firstLine="567"/>
        <w:jc w:val="both"/>
        <w:rPr>
          <w:rFonts w:ascii="Times New Roman" w:eastAsia="Times New Roman" w:hAnsi="Times New Roman" w:cs="Times New Roman"/>
          <w:b/>
          <w:i/>
          <w:sz w:val="28"/>
          <w:szCs w:val="28"/>
          <w:lang w:eastAsia="ru-RU"/>
        </w:rPr>
      </w:pPr>
    </w:p>
    <w:p w14:paraId="478F637F"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62E8CCFC" w14:textId="77777777" w:rsidR="00CE6A02" w:rsidRPr="00CE6A02" w:rsidRDefault="00CE6A02" w:rsidP="00CE6A02">
      <w:pPr>
        <w:spacing w:after="0" w:line="240" w:lineRule="auto"/>
        <w:ind w:firstLine="567"/>
        <w:jc w:val="both"/>
        <w:rPr>
          <w:rFonts w:ascii="Times New Roman" w:eastAsia="Times New Roman" w:hAnsi="Times New Roman" w:cs="Times New Roman"/>
          <w:bCs/>
          <w:i/>
          <w:iCs/>
          <w:sz w:val="24"/>
          <w:szCs w:val="24"/>
          <w:lang w:eastAsia="ru-RU"/>
        </w:rPr>
      </w:pPr>
    </w:p>
    <w:p w14:paraId="180CD530" w14:textId="77777777" w:rsidR="00CE6A02" w:rsidRPr="00CE6A02" w:rsidRDefault="00CE6A02" w:rsidP="00CE6A02">
      <w:pPr>
        <w:spacing w:after="0" w:line="276" w:lineRule="auto"/>
        <w:ind w:left="142"/>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Основываясь на результатах выполнения заданий группой участников ОГЭ, получивших отметку «5», можно составить подробное описание достигнутых предметных результатов и заполнить требуемую таблицу.</w:t>
      </w:r>
    </w:p>
    <w:p w14:paraId="3F5B4CA8"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b/>
          <w:bCs/>
          <w:sz w:val="28"/>
          <w:szCs w:val="28"/>
          <w:lang w:eastAsia="ru-RU"/>
        </w:rPr>
        <w:t xml:space="preserve">     </w:t>
      </w:r>
      <w:r w:rsidRPr="00CE6A02">
        <w:rPr>
          <w:rFonts w:ascii="Times New Roman" w:eastAsia="Times New Roman" w:hAnsi="Times New Roman" w:cs="Times New Roman"/>
          <w:sz w:val="28"/>
          <w:szCs w:val="28"/>
          <w:lang w:eastAsia="ru-RU"/>
        </w:rPr>
        <w:t xml:space="preserve">Участники экзамена, получившие отметку «5», продемонстрировали высокий уровень освоения программы основного общего образования по обществознанию. У данной группы школьников на уровне от 79% до 99% сформированы практически все проверяемые элементы содержания и умения. В частности, участники превосходно овладели навыками: </w:t>
      </w:r>
    </w:p>
    <w:p w14:paraId="2C98A80B"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Установить существенный признак или основания для сравнения, классификации и обобщения; </w:t>
      </w:r>
    </w:p>
    <w:p w14:paraId="77736DC2"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Выявлять закономерности и противоречия в рассматриваемых явлениях (базовые логические действия) получение информации из источников разных типов (текст, диаграмм, таблиц, график);</w:t>
      </w:r>
    </w:p>
    <w:p w14:paraId="22469B6C"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Искать, анализировать, систематизировать и интерпретировать информации различных видов и форм представления;</w:t>
      </w:r>
    </w:p>
    <w:p w14:paraId="09C5401A"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Владеть базовыми исследовательскими действиями (получение нового знания, возможность ее интерпретировать, преобразовывать и применять в различных учебных ситуациях);</w:t>
      </w:r>
    </w:p>
    <w:p w14:paraId="6F38CBF5"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Выявлять и(или) иллюстрировать причинно-следственные связи, искать аргументы для доказательства утверждений;</w:t>
      </w:r>
    </w:p>
    <w:p w14:paraId="70F55DC7" w14:textId="77777777" w:rsidR="00CE6A02" w:rsidRPr="00CE6A02" w:rsidRDefault="00CE6A02" w:rsidP="00CE6A02">
      <w:pPr>
        <w:numPr>
          <w:ilvl w:val="0"/>
          <w:numId w:val="23"/>
        </w:num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Знать основы Конституционного строя РФ, уметь использовать знание Конституции РФ для формулирования ответов на вопросы КИМ ОГЭ.</w:t>
      </w:r>
    </w:p>
    <w:p w14:paraId="101B8B2A"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Несмотря на уверенные высокие результаты ответов за задания базового, повышенного и высокого уровней сложности, так же выявлены предметные дефициты. Наименее успешно выполнены задания (менее 50% успешности):</w:t>
      </w:r>
    </w:p>
    <w:p w14:paraId="0BB6851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в группе базового уровня сложности стало задание № 17 (8,71%) на проверку умения использовать примеры, в рамках изученного материала познавательные и практические задачи, отражающие выполнение не типичных социальных ролей (применить на себя роль пешехода, неправильно перешедшего дорогу) </w:t>
      </w:r>
    </w:p>
    <w:p w14:paraId="741C1A4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в группе высокого уровня сложности, не смотря на норматив выполнения заданий менее 15%, наихудший результат был показан за задание № 24 (79,33%). Задание предполагает проверку умения выявлять причинно-следственные, функциональные, иерархические и другие связи социальных объектов, умения применять полученные знания в повседневной жизни, прогнозировать последствия принимаемых решений.</w:t>
      </w:r>
    </w:p>
    <w:p w14:paraId="75299AC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58234438"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CE6A02">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BFCEB4A" w14:textId="77777777" w:rsidR="00CE6A02" w:rsidRPr="00CE6A02" w:rsidRDefault="00CE6A02" w:rsidP="00CE6A02">
      <w:pPr>
        <w:spacing w:after="0" w:line="276" w:lineRule="auto"/>
        <w:jc w:val="both"/>
        <w:rPr>
          <w:rFonts w:ascii="Times New Roman" w:eastAsia="Times New Roman" w:hAnsi="Times New Roman" w:cs="Times New Roman"/>
          <w:b/>
          <w:iCs/>
          <w:sz w:val="24"/>
          <w:szCs w:val="24"/>
          <w:lang w:eastAsia="ru-RU"/>
        </w:rPr>
      </w:pPr>
    </w:p>
    <w:p w14:paraId="10DB52A6"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Результат выполнения заданий № 17 и № 24 стали для всех групп выпускников наиболее сложными. </w:t>
      </w:r>
    </w:p>
    <w:p w14:paraId="48FE58D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Для учащихся задание № 17 стало наиболее слабо выполненным – 8,71% по итогам всей работы.</w:t>
      </w:r>
    </w:p>
    <w:p w14:paraId="60A2DBD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Выпускники группы «на 5» смогли преодолеть 15% порог выполнения задания № 24, но выполнить данное задание лучше остальных.</w:t>
      </w:r>
    </w:p>
    <w:p w14:paraId="62D98A1F"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Типичными ошибками по выполнению данных заданий стали: </w:t>
      </w:r>
    </w:p>
    <w:p w14:paraId="4E94A320"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 xml:space="preserve">Задание № 17.   </w:t>
      </w:r>
      <w:r w:rsidRPr="00CE6A02">
        <w:rPr>
          <w:rFonts w:ascii="Times New Roman" w:eastAsia="Calibri" w:hAnsi="Times New Roman" w:cs="Times New Roman"/>
          <w:sz w:val="28"/>
          <w:szCs w:val="28"/>
          <w:lang w:eastAsia="ru-RU"/>
        </w:rPr>
        <w:t>Главной ошибкой на вопрос задания можно считать: слабое понимание норм права и особенности наказания по ним; технические ошибки в оформлении ответа.</w:t>
      </w:r>
      <w:r w:rsidRPr="00CE6A02">
        <w:rPr>
          <w:rFonts w:ascii="Times New Roman" w:eastAsia="Calibri" w:hAnsi="Times New Roman" w:cs="Times New Roman"/>
          <w:i/>
          <w:iCs/>
          <w:sz w:val="28"/>
          <w:szCs w:val="28"/>
          <w:lang w:eastAsia="ru-RU"/>
        </w:rPr>
        <w:t xml:space="preserve"> </w:t>
      </w:r>
    </w:p>
    <w:p w14:paraId="3742D0A0"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lastRenderedPageBreak/>
        <w:t>Задание № 24</w:t>
      </w:r>
      <w:r w:rsidRPr="00CE6A02">
        <w:rPr>
          <w:rFonts w:ascii="Times New Roman" w:eastAsia="Calibri" w:hAnsi="Times New Roman" w:cs="Times New Roman"/>
          <w:sz w:val="28"/>
          <w:szCs w:val="28"/>
          <w:lang w:eastAsia="ru-RU"/>
        </w:rPr>
        <w:t xml:space="preserve"> является комплексным и включает три позиции: теоретическое обоснование мнения, ответ на поставленный вопрос; необходимость назвать два подтверждающих примера. Выполнение задания требует комплексных знаний и умений. При этом надо знать не только теоретический материал курса, но уметь приводить аргументы и доказательства собственной позиции, что для многих участников затруднительно. Не многие сумели обосновать мнение, используя рассуждения общего характера. При ответе на вторую часть вопроса (Демоверсия 2026 года – «назвать основные правила экологически ответственного поведения гражданина») учащиеся не всегда могли правильно указать необходимость сохранения памятников культуры.</w:t>
      </w:r>
      <w:r w:rsidRPr="00CE6A02">
        <w:rPr>
          <w:rFonts w:ascii="Times New Roman" w:eastAsia="Calibri" w:hAnsi="Times New Roman" w:cs="Times New Roman"/>
          <w:sz w:val="24"/>
          <w:szCs w:val="24"/>
          <w:lang w:eastAsia="ru-RU"/>
        </w:rPr>
        <w:t xml:space="preserve"> </w:t>
      </w:r>
      <w:r w:rsidRPr="00CE6A02">
        <w:rPr>
          <w:rFonts w:ascii="Times New Roman" w:eastAsia="Calibri" w:hAnsi="Times New Roman" w:cs="Times New Roman"/>
          <w:sz w:val="28"/>
          <w:szCs w:val="28"/>
          <w:lang w:eastAsia="ru-RU"/>
        </w:rPr>
        <w:t>Примеры часто приводились на обыденном уровне, содержали ошибки или были сделаны неверные выводы из приведенных примеров.</w:t>
      </w:r>
    </w:p>
    <w:p w14:paraId="194A6757"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Это свидетельствует о том, что у части отличников имеются пробелы не в области теоретических основ, а концентрируются в сфере практико-ориентированных обществоведческих знаний. </w:t>
      </w:r>
    </w:p>
    <w:p w14:paraId="566B2695" w14:textId="77777777" w:rsidR="00CE6A02" w:rsidRPr="00CE6A02" w:rsidRDefault="00CE6A02" w:rsidP="00CE6A02">
      <w:pPr>
        <w:keepNext/>
        <w:spacing w:after="200" w:line="240" w:lineRule="auto"/>
        <w:ind w:left="567"/>
        <w:jc w:val="right"/>
        <w:rPr>
          <w:rFonts w:ascii="Times New Roman" w:eastAsia="Calibri" w:hAnsi="Times New Roman" w:cs="Times New Roman"/>
          <w:i/>
          <w:iCs/>
          <w:noProof/>
          <w:sz w:val="18"/>
          <w:szCs w:val="18"/>
          <w:lang w:eastAsia="ru-RU"/>
        </w:rPr>
      </w:pPr>
      <w:r w:rsidRPr="00CE6A02">
        <w:rPr>
          <w:rFonts w:ascii="Times New Roman" w:eastAsia="Calibri" w:hAnsi="Times New Roman" w:cs="Times New Roman"/>
          <w:i/>
          <w:iCs/>
          <w:sz w:val="18"/>
          <w:szCs w:val="18"/>
          <w:lang w:eastAsia="ru-RU"/>
        </w:rPr>
        <w:t>Таблица 2</w:t>
      </w:r>
      <w:r w:rsidRPr="00CE6A02">
        <w:rPr>
          <w:rFonts w:ascii="Times New Roman" w:eastAsia="Calibri" w:hAnsi="Times New Roman" w:cs="Times New Roman"/>
          <w:i/>
          <w:iCs/>
          <w:sz w:val="18"/>
          <w:szCs w:val="18"/>
          <w:lang w:eastAsia="ru-RU"/>
        </w:rPr>
        <w:noBreakHyphen/>
      </w:r>
      <w:r w:rsidRPr="00CE6A02">
        <w:rPr>
          <w:rFonts w:ascii="Times New Roman" w:eastAsia="Calibri" w:hAnsi="Times New Roman" w:cs="Times New Roman"/>
          <w:i/>
          <w:iCs/>
          <w:sz w:val="18"/>
          <w:szCs w:val="18"/>
          <w:lang w:eastAsia="ru-RU"/>
        </w:rPr>
        <w:fldChar w:fldCharType="begin"/>
      </w:r>
      <w:r w:rsidRPr="00CE6A02">
        <w:rPr>
          <w:rFonts w:ascii="Times New Roman" w:eastAsia="Calibri" w:hAnsi="Times New Roman" w:cs="Times New Roman"/>
          <w:i/>
          <w:iCs/>
          <w:sz w:val="18"/>
          <w:szCs w:val="18"/>
          <w:lang w:eastAsia="ru-RU"/>
        </w:rPr>
        <w:instrText xml:space="preserve"> SEQ Таблица \* ARABIC \s 1 </w:instrText>
      </w:r>
      <w:r w:rsidRPr="00CE6A02">
        <w:rPr>
          <w:rFonts w:ascii="Times New Roman" w:eastAsia="Calibri" w:hAnsi="Times New Roman" w:cs="Times New Roman"/>
          <w:i/>
          <w:iCs/>
          <w:sz w:val="18"/>
          <w:szCs w:val="18"/>
          <w:lang w:eastAsia="ru-RU"/>
        </w:rPr>
        <w:fldChar w:fldCharType="separate"/>
      </w:r>
      <w:r w:rsidRPr="00CE6A02">
        <w:rPr>
          <w:rFonts w:ascii="Times New Roman" w:eastAsia="Calibri" w:hAnsi="Times New Roman" w:cs="Times New Roman"/>
          <w:i/>
          <w:iCs/>
          <w:noProof/>
          <w:sz w:val="18"/>
          <w:szCs w:val="18"/>
          <w:lang w:eastAsia="ru-RU"/>
        </w:rPr>
        <w:t>15</w:t>
      </w:r>
      <w:r w:rsidRPr="00CE6A02">
        <w:rPr>
          <w:rFonts w:ascii="Times New Roman" w:eastAsia="Calibri" w:hAnsi="Times New Roman" w:cs="Times New Roman"/>
          <w:i/>
          <w:iCs/>
          <w:noProof/>
          <w:sz w:val="18"/>
          <w:szCs w:val="18"/>
          <w:lang w:eastAsia="ru-RU"/>
        </w:rPr>
        <w:fldChar w:fldCharType="end"/>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1056"/>
        <w:gridCol w:w="2375"/>
      </w:tblGrid>
      <w:tr w:rsidR="00CE6A02" w:rsidRPr="00CE6A02" w14:paraId="4B7FA776" w14:textId="77777777" w:rsidTr="00B106D5">
        <w:tc>
          <w:tcPr>
            <w:tcW w:w="709" w:type="dxa"/>
            <w:shd w:val="clear" w:color="auto" w:fill="C5E0B3" w:themeFill="accent6" w:themeFillTint="66"/>
          </w:tcPr>
          <w:p w14:paraId="67B401E3"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п/п</w:t>
            </w:r>
          </w:p>
        </w:tc>
        <w:tc>
          <w:tcPr>
            <w:tcW w:w="11056" w:type="dxa"/>
            <w:shd w:val="clear" w:color="auto" w:fill="C5E0B3" w:themeFill="accent6" w:themeFillTint="66"/>
          </w:tcPr>
          <w:p w14:paraId="7FB9408C" w14:textId="77777777" w:rsidR="00CE6A02" w:rsidRPr="00CE6A02" w:rsidRDefault="00CE6A02" w:rsidP="00CE6A02">
            <w:pPr>
              <w:spacing w:after="0" w:line="240" w:lineRule="auto"/>
              <w:contextualSpacing/>
              <w:jc w:val="center"/>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Темы программы и умения</w:t>
            </w:r>
          </w:p>
        </w:tc>
        <w:tc>
          <w:tcPr>
            <w:tcW w:w="2375" w:type="dxa"/>
            <w:shd w:val="clear" w:color="auto" w:fill="C5E0B3" w:themeFill="accent6" w:themeFillTint="66"/>
          </w:tcPr>
          <w:p w14:paraId="00EE27F6"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Класс(-ы) изучения в соответствии с ФОП</w:t>
            </w:r>
            <w:r w:rsidRPr="00CE6A02">
              <w:rPr>
                <w:rFonts w:ascii="Times New Roman" w:eastAsia="Times New Roman" w:hAnsi="Times New Roman" w:cs="Times New Roman"/>
                <w:bCs/>
                <w:iCs/>
                <w:sz w:val="24"/>
                <w:szCs w:val="24"/>
                <w:vertAlign w:val="superscript"/>
                <w:lang w:eastAsia="ru-RU"/>
              </w:rPr>
              <w:footnoteReference w:id="10"/>
            </w:r>
          </w:p>
        </w:tc>
      </w:tr>
      <w:tr w:rsidR="00CE6A02" w:rsidRPr="00CE6A02" w14:paraId="2C66C6B0" w14:textId="77777777" w:rsidTr="00B106D5">
        <w:tc>
          <w:tcPr>
            <w:tcW w:w="709" w:type="dxa"/>
          </w:tcPr>
          <w:p w14:paraId="7B484251"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17</w:t>
            </w:r>
          </w:p>
        </w:tc>
        <w:tc>
          <w:tcPr>
            <w:tcW w:w="11056" w:type="dxa"/>
          </w:tcPr>
          <w:p w14:paraId="1E250AAC" w14:textId="77777777" w:rsidR="00CE6A02" w:rsidRPr="00CE6A02" w:rsidRDefault="00CE6A02" w:rsidP="00CE6A02">
            <w:pPr>
              <w:spacing w:after="0" w:line="240" w:lineRule="auto"/>
              <w:jc w:val="both"/>
              <w:rPr>
                <w:rFonts w:ascii="Times New Roman" w:eastAsia="Times New Roman" w:hAnsi="Times New Roman" w:cs="Times New Roman"/>
                <w:bCs/>
                <w:iCs/>
                <w:sz w:val="28"/>
                <w:szCs w:val="28"/>
                <w:lang w:eastAsia="ru-RU"/>
              </w:rPr>
            </w:pPr>
            <w:r w:rsidRPr="00CE6A02">
              <w:rPr>
                <w:rFonts w:ascii="Times New Roman" w:eastAsia="Times New Roman" w:hAnsi="Times New Roman" w:cs="Times New Roman"/>
                <w:bCs/>
                <w:iCs/>
                <w:sz w:val="28"/>
                <w:szCs w:val="28"/>
                <w:lang w:eastAsia="ru-RU"/>
              </w:rPr>
              <w:t xml:space="preserve">Раздел «Право»: умение решать в рамках изученного материала познавательные и практические задачи, отражающие выполнение типичных для несовершеннолетних </w:t>
            </w:r>
            <w:r w:rsidRPr="00CE6A02">
              <w:rPr>
                <w:rFonts w:ascii="Times New Roman" w:eastAsia="Calibri" w:hAnsi="Times New Roman" w:cs="Times New Roman"/>
                <w:color w:val="1F1F1F"/>
                <w:sz w:val="28"/>
                <w:szCs w:val="28"/>
                <w:lang w:eastAsia="ru-RU"/>
              </w:rPr>
              <w:t>видов наказания за нарушение закона РФ</w:t>
            </w:r>
          </w:p>
        </w:tc>
        <w:tc>
          <w:tcPr>
            <w:tcW w:w="2375" w:type="dxa"/>
          </w:tcPr>
          <w:p w14:paraId="0E173C0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9 </w:t>
            </w:r>
            <w:proofErr w:type="spellStart"/>
            <w:r w:rsidRPr="00CE6A02">
              <w:rPr>
                <w:rFonts w:ascii="Times New Roman" w:eastAsia="Times New Roman" w:hAnsi="Times New Roman" w:cs="Times New Roman"/>
                <w:bCs/>
                <w:iCs/>
                <w:sz w:val="24"/>
                <w:szCs w:val="24"/>
                <w:lang w:eastAsia="ru-RU"/>
              </w:rPr>
              <w:t>кл</w:t>
            </w:r>
            <w:proofErr w:type="spellEnd"/>
          </w:p>
        </w:tc>
      </w:tr>
      <w:tr w:rsidR="00CE6A02" w:rsidRPr="00CE6A02" w14:paraId="63755BB4" w14:textId="77777777" w:rsidTr="00B106D5">
        <w:tc>
          <w:tcPr>
            <w:tcW w:w="709" w:type="dxa"/>
          </w:tcPr>
          <w:p w14:paraId="7DE12839"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24</w:t>
            </w:r>
          </w:p>
        </w:tc>
        <w:tc>
          <w:tcPr>
            <w:tcW w:w="11056" w:type="dxa"/>
          </w:tcPr>
          <w:p w14:paraId="41D10E30"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8"/>
                <w:szCs w:val="28"/>
              </w:rPr>
              <w:t>О</w:t>
            </w:r>
            <w:r w:rsidRPr="00CE6A02">
              <w:rPr>
                <w:rFonts w:ascii="Times New Roman" w:eastAsia="Times New Roman" w:hAnsi="Times New Roman" w:cs="Times New Roman"/>
                <w:bCs/>
                <w:iCs/>
                <w:sz w:val="28"/>
                <w:szCs w:val="28"/>
                <w:lang w:eastAsia="ru-RU"/>
              </w:rPr>
              <w:t>своение и применение системы обществоведческих</w:t>
            </w:r>
            <w:r w:rsidRPr="00CE6A02">
              <w:rPr>
                <w:rFonts w:ascii="Times New Roman" w:eastAsia="Times New Roman" w:hAnsi="Times New Roman" w:cs="Times New Roman"/>
                <w:bCs/>
                <w:iCs/>
                <w:sz w:val="28"/>
                <w:szCs w:val="28"/>
              </w:rPr>
              <w:t xml:space="preserve"> </w:t>
            </w:r>
            <w:r w:rsidRPr="00CE6A02">
              <w:rPr>
                <w:rFonts w:ascii="Times New Roman" w:eastAsia="Times New Roman" w:hAnsi="Times New Roman" w:cs="Times New Roman"/>
                <w:bCs/>
                <w:iCs/>
                <w:sz w:val="28"/>
                <w:szCs w:val="28"/>
                <w:lang w:eastAsia="ru-RU"/>
              </w:rPr>
              <w:t>знаний</w:t>
            </w:r>
            <w:r w:rsidRPr="00CE6A02">
              <w:rPr>
                <w:rFonts w:ascii="Times New Roman" w:eastAsia="Times New Roman" w:hAnsi="Times New Roman" w:cs="Times New Roman"/>
                <w:bCs/>
                <w:iCs/>
                <w:sz w:val="28"/>
                <w:szCs w:val="28"/>
              </w:rPr>
              <w:t xml:space="preserve"> по всем разделам обществознания: вопросы с использованием текста и обществоведческих знаний (вопросы культуры)</w:t>
            </w:r>
          </w:p>
        </w:tc>
        <w:tc>
          <w:tcPr>
            <w:tcW w:w="2375" w:type="dxa"/>
          </w:tcPr>
          <w:p w14:paraId="0C1A2E78" w14:textId="77777777" w:rsidR="00CE6A02" w:rsidRPr="00CE6A02" w:rsidRDefault="00CE6A02" w:rsidP="00CE6A02">
            <w:pPr>
              <w:spacing w:after="0" w:line="240" w:lineRule="auto"/>
              <w:contextualSpacing/>
              <w:jc w:val="both"/>
              <w:rPr>
                <w:rFonts w:ascii="Times New Roman" w:eastAsia="Times New Roman" w:hAnsi="Times New Roman" w:cs="Times New Roman"/>
                <w:bCs/>
                <w:iCs/>
                <w:sz w:val="24"/>
                <w:szCs w:val="24"/>
                <w:lang w:eastAsia="ru-RU"/>
              </w:rPr>
            </w:pPr>
            <w:r w:rsidRPr="00CE6A02">
              <w:rPr>
                <w:rFonts w:ascii="Times New Roman" w:eastAsia="Times New Roman" w:hAnsi="Times New Roman" w:cs="Times New Roman"/>
                <w:bCs/>
                <w:iCs/>
                <w:sz w:val="24"/>
                <w:szCs w:val="24"/>
                <w:lang w:eastAsia="ru-RU"/>
              </w:rPr>
              <w:t xml:space="preserve">6-9 </w:t>
            </w:r>
            <w:proofErr w:type="spellStart"/>
            <w:r w:rsidRPr="00CE6A02">
              <w:rPr>
                <w:rFonts w:ascii="Times New Roman" w:eastAsia="Times New Roman" w:hAnsi="Times New Roman" w:cs="Times New Roman"/>
                <w:bCs/>
                <w:iCs/>
                <w:sz w:val="24"/>
                <w:szCs w:val="24"/>
                <w:lang w:eastAsia="ru-RU"/>
              </w:rPr>
              <w:t>кл</w:t>
            </w:r>
            <w:proofErr w:type="spellEnd"/>
          </w:p>
        </w:tc>
      </w:tr>
    </w:tbl>
    <w:p w14:paraId="284BE561"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02AB7DAE" w14:textId="77777777" w:rsidR="00CE6A02" w:rsidRPr="00CE6A02" w:rsidRDefault="00CE6A02" w:rsidP="00CE6A02">
      <w:pPr>
        <w:spacing w:after="0" w:line="240" w:lineRule="auto"/>
        <w:ind w:left="709"/>
        <w:contextualSpacing/>
        <w:jc w:val="both"/>
        <w:rPr>
          <w:rFonts w:ascii="Times New Roman" w:eastAsia="Times New Roman" w:hAnsi="Times New Roman" w:cs="Times New Roman"/>
          <w:bCs/>
          <w:iCs/>
          <w:sz w:val="24"/>
          <w:szCs w:val="24"/>
          <w:lang w:eastAsia="ru-RU"/>
        </w:rPr>
      </w:pPr>
    </w:p>
    <w:p w14:paraId="08011B9C" w14:textId="77777777" w:rsidR="00CE6A02" w:rsidRPr="00CE6A02" w:rsidRDefault="00CE6A02" w:rsidP="00CE6A02">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CE6A02">
        <w:rPr>
          <w:rFonts w:ascii="Times New Roman" w:eastAsia="Times New Roman" w:hAnsi="Times New Roman" w:cs="Times New Roman"/>
          <w:bCs/>
          <w:i/>
          <w:sz w:val="28"/>
          <w:szCs w:val="28"/>
          <w:lang w:eastAsia="ru-RU"/>
        </w:rPr>
        <w:t>Реалистичные «зоны роста» в части предметной подготовки для получения максимального количества первичных баллов.</w:t>
      </w:r>
    </w:p>
    <w:p w14:paraId="2D8CE746"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11912A5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Для обучающихся, демонстрирующих высокий уровень подготовки (получивших отметку «5»), целевым ориентиром является получение максимального количества первичных баллов. Несмотря на хорошие общие результаты, статистика выполнения ЕГЭ 2026 года выявляет конкретные «зоны роста», проработка которых позволит исключить потери баллов.</w:t>
      </w:r>
    </w:p>
    <w:p w14:paraId="0912D00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 xml:space="preserve">Задание № 17. </w:t>
      </w:r>
      <w:r w:rsidRPr="00CE6A02">
        <w:rPr>
          <w:rFonts w:ascii="Times New Roman" w:eastAsia="Calibri" w:hAnsi="Times New Roman" w:cs="Times New Roman"/>
          <w:sz w:val="28"/>
          <w:szCs w:val="28"/>
          <w:lang w:eastAsia="ru-RU"/>
        </w:rPr>
        <w:t xml:space="preserve"> Выполнение этого задания свидетельствует о низкой сформированности научного типа мышления учащихся, не отработанным уровнем владения научной терминологией и ключевыми понятиями по разделу «Право. Правоведение». </w:t>
      </w:r>
    </w:p>
    <w:p w14:paraId="31C321AD" w14:textId="77777777" w:rsidR="00CE6A02" w:rsidRPr="00CE6A02" w:rsidRDefault="00CE6A02" w:rsidP="00CE6A02">
      <w:pPr>
        <w:spacing w:after="0" w:line="276" w:lineRule="auto"/>
        <w:jc w:val="both"/>
        <w:rPr>
          <w:rFonts w:ascii="Times New Roman" w:eastAsia="Times New Roman" w:hAnsi="Times New Roman" w:cs="Times New Roman"/>
          <w:b/>
          <w:iCs/>
          <w:sz w:val="28"/>
          <w:szCs w:val="28"/>
          <w:lang w:eastAsia="ru-RU"/>
        </w:rPr>
      </w:pPr>
      <w:r w:rsidRPr="00CE6A02">
        <w:rPr>
          <w:rFonts w:ascii="Times New Roman" w:eastAsia="Calibri" w:hAnsi="Times New Roman" w:cs="Times New Roman"/>
          <w:b/>
          <w:bCs/>
          <w:sz w:val="28"/>
          <w:szCs w:val="28"/>
          <w:lang w:eastAsia="ru-RU"/>
        </w:rPr>
        <w:t>Зона роста:</w:t>
      </w:r>
      <w:r w:rsidRPr="00CE6A02">
        <w:rPr>
          <w:rFonts w:ascii="Times New Roman" w:eastAsia="Calibri" w:hAnsi="Times New Roman" w:cs="Times New Roman"/>
          <w:sz w:val="28"/>
          <w:szCs w:val="28"/>
          <w:lang w:eastAsia="ru-RU"/>
        </w:rPr>
        <w:t xml:space="preserve"> для повышения качества выполнения данного задания необходимо, в первую очередь, научиться различать к какой категории </w:t>
      </w:r>
      <w:r w:rsidRPr="00CE6A02">
        <w:rPr>
          <w:rFonts w:ascii="Times New Roman" w:eastAsia="Times New Roman" w:hAnsi="Times New Roman" w:cs="Times New Roman"/>
          <w:iCs/>
          <w:sz w:val="24"/>
          <w:szCs w:val="24"/>
          <w:lang w:eastAsia="ru-RU"/>
        </w:rPr>
        <w:t>кодифицированных законов</w:t>
      </w:r>
      <w:r w:rsidRPr="00CE6A02">
        <w:rPr>
          <w:rFonts w:ascii="Times New Roman" w:eastAsia="Calibri" w:hAnsi="Times New Roman" w:cs="Times New Roman"/>
          <w:sz w:val="28"/>
          <w:szCs w:val="28"/>
          <w:lang w:eastAsia="ru-RU"/>
        </w:rPr>
        <w:t xml:space="preserve"> относятся представленные примеры правонарушений.  Во вторую очередь отработать навык оформления ответа. Улучшению может послужить систематическая связь изучаемого на уроках теоретического материала и личного опыта учащихся, соотнесение теории и практики.</w:t>
      </w:r>
    </w:p>
    <w:p w14:paraId="25EFC17A"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Times New Roman" w:hAnsi="Times New Roman" w:cs="Times New Roman"/>
          <w:b/>
          <w:iCs/>
          <w:sz w:val="28"/>
          <w:szCs w:val="28"/>
          <w:lang w:eastAsia="ru-RU"/>
        </w:rPr>
        <w:t>Задание № 24.</w:t>
      </w:r>
      <w:r w:rsidRPr="00CE6A02">
        <w:rPr>
          <w:rFonts w:ascii="Times New Roman" w:eastAsia="Calibri" w:hAnsi="Times New Roman" w:cs="Times New Roman"/>
          <w:sz w:val="28"/>
          <w:szCs w:val="28"/>
          <w:lang w:eastAsia="ru-RU"/>
        </w:rPr>
        <w:t xml:space="preserve"> Вместо того, чтобы отметить влияние институтов гражданского общества, в том числе через систему мероприятий, направленных на духовно -нравственное развитие общества, приводили пространные или общие формулировки. Не многие выпускники давали ответы на вопросы в явном виде. </w:t>
      </w:r>
    </w:p>
    <w:p w14:paraId="79DE3C6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Зона роста: </w:t>
      </w:r>
      <w:r w:rsidRPr="00CE6A02">
        <w:rPr>
          <w:rFonts w:ascii="Times New Roman" w:eastAsia="Calibri" w:hAnsi="Times New Roman" w:cs="Times New Roman"/>
          <w:sz w:val="28"/>
          <w:szCs w:val="28"/>
          <w:lang w:eastAsia="ru-RU"/>
        </w:rPr>
        <w:t>Изменения в выполнении данного задания возможны только при условии серьезного пересмотра отношения к выполнению заданий второй части и многократному выполнению данных заданий в различных вариантах.</w:t>
      </w:r>
    </w:p>
    <w:p w14:paraId="5DC0EE49" w14:textId="77777777" w:rsidR="00CE6A02" w:rsidRPr="00CE6A02" w:rsidRDefault="00CE6A02" w:rsidP="00CE6A02">
      <w:pPr>
        <w:spacing w:after="0" w:line="276" w:lineRule="auto"/>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Шлифовка заданий высокого уровня (задания № 1)</w:t>
      </w:r>
    </w:p>
    <w:p w14:paraId="4D825018"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В заданиях первой и второй части КИМ ОГЭ для повышения качества выполнения заданий на 100 %, учащимся не хватало 1 – 2% заданиях № 2, 3, 4, 5,6,7, 8, 9, 10, 11, 12,13, 15, 16, 18, 19, 21, 22.</w:t>
      </w:r>
    </w:p>
    <w:p w14:paraId="1B477FF0"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В дальнейшей подготовке учащихся к выполнению заданий КИМ ОГЭ необходимо отработать до автоматизма оформление ответов в соответствии критериям заданий, конструкциям распространенного предложения, а так – же, тренироваться в написании ответов на многосоставные формулировки заданий. </w:t>
      </w:r>
    </w:p>
    <w:p w14:paraId="2103DE26" w14:textId="77777777" w:rsidR="00CE6A02" w:rsidRPr="00CE6A02" w:rsidRDefault="00CE6A02" w:rsidP="00CE6A02">
      <w:pPr>
        <w:spacing w:after="0" w:line="240" w:lineRule="auto"/>
        <w:jc w:val="both"/>
        <w:rPr>
          <w:rFonts w:ascii="Times New Roman" w:eastAsia="Times New Roman" w:hAnsi="Times New Roman" w:cs="Times New Roman"/>
          <w:bCs/>
          <w:iCs/>
          <w:sz w:val="24"/>
          <w:szCs w:val="24"/>
          <w:lang w:eastAsia="ru-RU"/>
        </w:rPr>
      </w:pPr>
    </w:p>
    <w:p w14:paraId="2C6E27FB" w14:textId="77777777" w:rsidR="00CE6A02" w:rsidRPr="00CE6A02" w:rsidRDefault="00CE6A02" w:rsidP="00CE6A02">
      <w:pPr>
        <w:keepNext/>
        <w:keepLines/>
        <w:numPr>
          <w:ilvl w:val="3"/>
          <w:numId w:val="26"/>
        </w:numPr>
        <w:tabs>
          <w:tab w:val="left" w:pos="567"/>
        </w:tabs>
        <w:spacing w:before="200" w:after="0" w:line="276" w:lineRule="auto"/>
        <w:ind w:left="993"/>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bCs/>
          <w:sz w:val="28"/>
          <w:szCs w:val="28"/>
          <w:lang w:eastAsia="ru-RU"/>
        </w:rPr>
        <w:lastRenderedPageBreak/>
        <w:t>Рекомендации для учителей по совершенствованию преподавания учебного предмета группе обучающихся с высоким уровнем подготовки</w:t>
      </w:r>
    </w:p>
    <w:p w14:paraId="1900894D"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449FFC87"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Основываясь на предоставленных статистических данных и методическом анализе, ниже представлены рекомендации для учителей по работе с группой учащихся, получивших отметку «5».</w:t>
      </w:r>
    </w:p>
    <w:p w14:paraId="48A7B1AA" w14:textId="77777777" w:rsidR="00CE6A02" w:rsidRPr="00CE6A02" w:rsidRDefault="00CE6A02" w:rsidP="00CE6A02">
      <w:pPr>
        <w:spacing w:after="0" w:line="276" w:lineRule="auto"/>
        <w:ind w:firstLine="567"/>
        <w:jc w:val="both"/>
        <w:rPr>
          <w:rFonts w:ascii="Times New Roman" w:eastAsia="Times New Roman" w:hAnsi="Times New Roman" w:cs="Times New Roman"/>
          <w:sz w:val="28"/>
          <w:szCs w:val="28"/>
          <w:lang w:eastAsia="ru-RU"/>
        </w:rPr>
      </w:pPr>
      <w:r w:rsidRPr="00CE6A02">
        <w:rPr>
          <w:rFonts w:ascii="Times New Roman" w:eastAsia="Times New Roman" w:hAnsi="Times New Roman" w:cs="Times New Roman"/>
          <w:sz w:val="28"/>
          <w:szCs w:val="28"/>
          <w:lang w:eastAsia="ru-RU"/>
        </w:rPr>
        <w:t xml:space="preserve">Группа учащихся, сдавших ОГЭ на «5», ожидаемо демонстрирует высокий уровень обществоведческих компетенции, однако статистика 2026 года выявляет определенные тенденции: </w:t>
      </w:r>
    </w:p>
    <w:p w14:paraId="6457B2CD"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Задания базового уровня</w:t>
      </w:r>
      <w:r w:rsidRPr="00CE6A02">
        <w:rPr>
          <w:rFonts w:ascii="Times New Roman" w:eastAsia="Calibri" w:hAnsi="Times New Roman" w:cs="Times New Roman"/>
          <w:sz w:val="28"/>
          <w:szCs w:val="28"/>
          <w:lang w:eastAsia="ru-RU"/>
        </w:rPr>
        <w:t xml:space="preserve"> сложности: выполняются учащимися практически безошибочно. Процент выполнения заданий №1, ,3,6,8,9,12,13,15,18,21,22 составляет 98%. </w:t>
      </w:r>
    </w:p>
    <w:p w14:paraId="13735FD5"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Задания повышенного уровня</w:t>
      </w:r>
      <w:r w:rsidRPr="00CE6A02">
        <w:rPr>
          <w:rFonts w:ascii="Times New Roman" w:eastAsia="Calibri" w:hAnsi="Times New Roman" w:cs="Times New Roman"/>
          <w:sz w:val="28"/>
          <w:szCs w:val="28"/>
          <w:lang w:eastAsia="ru-RU"/>
        </w:rPr>
        <w:t xml:space="preserve"> сложности: 2,4,5,7,10,11,14,16 выполнены выпускниками на 88-99%</w:t>
      </w:r>
    </w:p>
    <w:p w14:paraId="4C301D6F" w14:textId="77777777" w:rsidR="00CE6A02" w:rsidRPr="00CE6A02" w:rsidRDefault="00CE6A02" w:rsidP="00CE6A02">
      <w:pPr>
        <w:spacing w:after="0" w:line="276" w:lineRule="auto"/>
        <w:ind w:firstLine="567"/>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Задания высокого уровня</w:t>
      </w:r>
      <w:r w:rsidRPr="00CE6A02">
        <w:rPr>
          <w:rFonts w:ascii="Times New Roman" w:eastAsia="Calibri" w:hAnsi="Times New Roman" w:cs="Times New Roman"/>
          <w:sz w:val="28"/>
          <w:szCs w:val="28"/>
          <w:lang w:eastAsia="ru-RU"/>
        </w:rPr>
        <w:t xml:space="preserve"> сложности: задание № 23, 24 выполнены данной группой на 79,33% - 95,07%</w:t>
      </w:r>
    </w:p>
    <w:p w14:paraId="6CE607D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Предметный дефицит базового уровня: наименее успешно выполненным заданием в этой сильной группе стало задание № 17, с которым справились только 8,73% участников.  </w:t>
      </w:r>
    </w:p>
    <w:p w14:paraId="4FC86946" w14:textId="77777777" w:rsidR="00CE6A02" w:rsidRPr="00CE6A02" w:rsidRDefault="00CE6A02" w:rsidP="00CE6A02">
      <w:pPr>
        <w:spacing w:after="0" w:line="276" w:lineRule="auto"/>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 xml:space="preserve">Идентификация и устранение выявленного дефицита (задание № 17) </w:t>
      </w:r>
    </w:p>
    <w:p w14:paraId="567B8110"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Задание № 17 проверяет владение основными терминами правоведения. Потеря баллов у 90% отличников на этом базовом задании свидетельствует о смещении фокуса ответов от практики к теории.</w:t>
      </w:r>
    </w:p>
    <w:p w14:paraId="5B132C76" w14:textId="77777777" w:rsidR="00CE6A02" w:rsidRPr="00CE6A02" w:rsidRDefault="00CE6A02" w:rsidP="00CE6A02">
      <w:pPr>
        <w:spacing w:after="0" w:line="276" w:lineRule="auto"/>
        <w:jc w:val="both"/>
        <w:rPr>
          <w:rFonts w:ascii="Times New Roman" w:eastAsia="Calibri" w:hAnsi="Times New Roman" w:cs="Times New Roman"/>
          <w:b/>
          <w:bCs/>
          <w:i/>
          <w:iCs/>
          <w:sz w:val="28"/>
          <w:szCs w:val="28"/>
          <w:lang w:eastAsia="ru-RU"/>
        </w:rPr>
      </w:pPr>
      <w:r w:rsidRPr="00CE6A02">
        <w:rPr>
          <w:rFonts w:ascii="Times New Roman" w:eastAsia="Calibri" w:hAnsi="Times New Roman" w:cs="Times New Roman"/>
          <w:b/>
          <w:bCs/>
          <w:i/>
          <w:iCs/>
          <w:sz w:val="28"/>
          <w:szCs w:val="28"/>
          <w:lang w:eastAsia="ru-RU"/>
        </w:rPr>
        <w:t>Для устранения этого дефицита учителям рекомендуется:</w:t>
      </w:r>
    </w:p>
    <w:p w14:paraId="099D890E"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Применять визуализацию: регулярно уделять внимание практической работе с текстовой информацией (документы, мнения ученых, научные статьи).</w:t>
      </w:r>
    </w:p>
    <w:p w14:paraId="7B9F9DE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Отрабатывать навыки определения </w:t>
      </w:r>
      <w:proofErr w:type="spellStart"/>
      <w:r w:rsidRPr="00CE6A02">
        <w:rPr>
          <w:rFonts w:ascii="Times New Roman" w:eastAsia="Calibri" w:hAnsi="Times New Roman" w:cs="Times New Roman"/>
          <w:sz w:val="28"/>
          <w:szCs w:val="28"/>
          <w:lang w:eastAsia="ru-RU"/>
        </w:rPr>
        <w:t>причинно</w:t>
      </w:r>
      <w:proofErr w:type="spellEnd"/>
      <w:r w:rsidRPr="00CE6A02">
        <w:rPr>
          <w:rFonts w:ascii="Times New Roman" w:eastAsia="Calibri" w:hAnsi="Times New Roman" w:cs="Times New Roman"/>
          <w:sz w:val="28"/>
          <w:szCs w:val="28"/>
          <w:lang w:eastAsia="ru-RU"/>
        </w:rPr>
        <w:t xml:space="preserve"> – следственных функциональных, иерархических и других связей социальных объектов и процессов: устанавливать соответствия между существенными чертами и признаками изученных социальных явлений, обществоведческими терминами и понятиями. </w:t>
      </w:r>
    </w:p>
    <w:p w14:paraId="357A5DA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Усиление контроля за оформлением: необходимо требовать от учащихся точного соответствия письменного ответа критериям задания. </w:t>
      </w:r>
    </w:p>
    <w:p w14:paraId="326766F9"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 xml:space="preserve">- Использование олимпиадных задач, конкурсов и нестандартных заданий: учителям следует предлагать задания муниципальных и региональных этапов </w:t>
      </w:r>
      <w:proofErr w:type="spellStart"/>
      <w:r w:rsidRPr="00CE6A02">
        <w:rPr>
          <w:rFonts w:ascii="Times New Roman" w:eastAsia="Calibri" w:hAnsi="Times New Roman" w:cs="Times New Roman"/>
          <w:sz w:val="28"/>
          <w:szCs w:val="28"/>
          <w:lang w:eastAsia="ru-RU"/>
        </w:rPr>
        <w:t>ВсОШ</w:t>
      </w:r>
      <w:proofErr w:type="spellEnd"/>
      <w:r w:rsidRPr="00CE6A02">
        <w:rPr>
          <w:rFonts w:ascii="Times New Roman" w:eastAsia="Calibri" w:hAnsi="Times New Roman" w:cs="Times New Roman"/>
          <w:sz w:val="28"/>
          <w:szCs w:val="28"/>
          <w:lang w:eastAsia="ru-RU"/>
        </w:rPr>
        <w:t xml:space="preserve"> и других образовательных организаций разного уровня для стимуляции: нестандартного критического мышления (умение видеть скрытые смыслы, проверять факты);</w:t>
      </w:r>
    </w:p>
    <w:p w14:paraId="43E624B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навыков аргументации (способность четко формулировать мысли, подбирать убедительные примеры из истории, литературы и СМИ);</w:t>
      </w:r>
    </w:p>
    <w:p w14:paraId="6F1C4F08"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значения практической грамотности (знание своих прав и обязанностей, основ финансовой безопасности и принципов работы государства);</w:t>
      </w:r>
    </w:p>
    <w:p w14:paraId="2C10E71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1F7DF02A" w14:textId="77777777" w:rsidR="00CE6A02" w:rsidRPr="00CE6A02" w:rsidRDefault="00CE6A02" w:rsidP="00CE6A02">
      <w:pPr>
        <w:numPr>
          <w:ilvl w:val="1"/>
          <w:numId w:val="26"/>
        </w:numPr>
        <w:spacing w:after="200" w:line="276" w:lineRule="auto"/>
        <w:ind w:left="567"/>
        <w:contextualSpacing/>
        <w:jc w:val="center"/>
        <w:rPr>
          <w:rFonts w:ascii="Times New Roman" w:eastAsia="Calibri" w:hAnsi="Times New Roman" w:cs="Times New Roman"/>
          <w:b/>
          <w:bCs/>
          <w:sz w:val="28"/>
          <w:szCs w:val="28"/>
        </w:rPr>
      </w:pPr>
      <w:r w:rsidRPr="00CE6A02">
        <w:rPr>
          <w:rFonts w:ascii="Times New Roman" w:eastAsia="Calibri" w:hAnsi="Times New Roman" w:cs="Times New Roman"/>
          <w:b/>
          <w:bCs/>
          <w:sz w:val="28"/>
          <w:szCs w:val="28"/>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3D734570"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Результаты ОГЭ по обществознанию 2026 года позволяют определить основные направления совершенствования качества преподавания учебного предмета на уровне образовательных организаций и региональной системы образования. Рекомендации направлены на устранение выявленных предметных и метапредметных дефицитов обучающихся, повышение эффективности подготовки к выполнению заданий повышенного и высокого уровней сложности, а также совершенствование профессиональных компетенций педагогов. Особое внимание целесообразно уделить развитию у обучающихся навыков анализа социальной информации, смыслового чтения, применения обществоведческих знаний и аргументации.</w:t>
      </w:r>
    </w:p>
    <w:p w14:paraId="0A3BACC9"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2E605F5B" w14:textId="3A6F8914" w:rsidR="00CE6A02" w:rsidRPr="00B17812" w:rsidRDefault="00CE6A02" w:rsidP="00B17812">
      <w:pPr>
        <w:pStyle w:val="af2"/>
        <w:keepNext/>
        <w:keepLines/>
        <w:numPr>
          <w:ilvl w:val="2"/>
          <w:numId w:val="37"/>
        </w:numPr>
        <w:tabs>
          <w:tab w:val="left" w:pos="567"/>
        </w:tabs>
        <w:spacing w:before="200" w:after="0" w:line="276" w:lineRule="auto"/>
        <w:jc w:val="center"/>
        <w:outlineLvl w:val="2"/>
        <w:rPr>
          <w:rFonts w:ascii="Times New Roman" w:eastAsia="Times New Roman" w:hAnsi="Times New Roman" w:cs="Times New Roman"/>
          <w:b/>
          <w:bCs/>
          <w:sz w:val="28"/>
          <w:szCs w:val="28"/>
          <w:lang w:eastAsia="ru-RU"/>
        </w:rPr>
      </w:pPr>
      <w:r w:rsidRPr="00B17812">
        <w:rPr>
          <w:rFonts w:ascii="Times New Roman" w:eastAsia="Times New Roman" w:hAnsi="Times New Roman" w:cs="Times New Roman"/>
          <w:b/>
          <w:iCs/>
          <w:sz w:val="28"/>
          <w:szCs w:val="28"/>
          <w:lang w:eastAsia="ru-RU"/>
        </w:rPr>
        <w:t>Рекомендуемые</w:t>
      </w:r>
      <w:r w:rsidRPr="00B17812">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4236F2B6" w14:textId="77777777" w:rsidR="00CE6A02" w:rsidRPr="00CE6A02" w:rsidRDefault="00CE6A02" w:rsidP="00CE6A02">
      <w:pPr>
        <w:spacing w:after="0" w:line="276" w:lineRule="auto"/>
        <w:rPr>
          <w:rFonts w:ascii="Times New Roman" w:eastAsia="Calibri" w:hAnsi="Times New Roman" w:cs="Times New Roman"/>
          <w:sz w:val="24"/>
          <w:szCs w:val="24"/>
          <w:lang w:eastAsia="ru-RU"/>
        </w:rPr>
      </w:pPr>
    </w:p>
    <w:p w14:paraId="510A02F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Опираясь на представленные статистические данные выполнения заданий КИМ ОГЭ по обществознанию в разрезе групп обучающихся (получивших отметки «2», «3», «4» и «5»), предлагается следующий комплексный план тем для обсуждения на заседаниях школьных методических объединений (ШМО) учителей обществознания.</w:t>
      </w:r>
    </w:p>
    <w:p w14:paraId="082179B5" w14:textId="77777777" w:rsidR="00CE6A02" w:rsidRPr="00CE6A02" w:rsidRDefault="00CE6A02" w:rsidP="00CE6A02">
      <w:pPr>
        <w:spacing w:after="0" w:line="276" w:lineRule="auto"/>
        <w:jc w:val="both"/>
        <w:outlineLvl w:val="2"/>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lastRenderedPageBreak/>
        <w:t>1. Преодоление критических дефицитов в заданиях базового уровня</w:t>
      </w:r>
    </w:p>
    <w:p w14:paraId="0746C769"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Анализ показывает, что ряд заданий базового уровня вызывает серьезные трудности у большинства школьников, особенно в группах, получивших «2» и «3».</w:t>
      </w:r>
    </w:p>
    <w:p w14:paraId="415CB287" w14:textId="77777777" w:rsidR="00CE6A02" w:rsidRPr="00CE6A02" w:rsidRDefault="00CE6A02" w:rsidP="00CE6A02">
      <w:pPr>
        <w:tabs>
          <w:tab w:val="num" w:pos="0"/>
        </w:tabs>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Тема ШМО: «Формирование базовой экономической грамотности и понятийного аппарата: работа над ошибками в заданиях КИМ ОГЭ»</w:t>
      </w:r>
    </w:p>
    <w:p w14:paraId="1C39C567" w14:textId="77777777" w:rsidR="00CE6A02" w:rsidRPr="00CE6A02" w:rsidRDefault="00CE6A02" w:rsidP="00CE6A02">
      <w:pPr>
        <w:tabs>
          <w:tab w:val="num" w:pos="0"/>
          <w:tab w:val="left" w:pos="142"/>
          <w:tab w:val="left" w:pos="426"/>
          <w:tab w:val="num" w:pos="1440"/>
        </w:tabs>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Обоснование:</w:t>
      </w:r>
      <w:r w:rsidRPr="00CE6A02">
        <w:rPr>
          <w:rFonts w:ascii="Times New Roman" w:eastAsia="Calibri" w:hAnsi="Times New Roman" w:cs="Times New Roman"/>
          <w:sz w:val="28"/>
          <w:szCs w:val="28"/>
          <w:lang w:eastAsia="ru-RU"/>
        </w:rPr>
        <w:t xml:space="preserve"> в задании № 6 ежегодно несколько меняется трактовка вопроса на финансовую безопасность личности. Использование типовой заготовки ответа на это задание в будущем не будет способствовать высокому уровню проценту выполнения.  Тем более что, средний процент выполнения задания 98,32% достигается за счет групп «на 3 на 4, на 5», при этом в группе «2» с ним справляются только 10% учащихся.</w:t>
      </w:r>
    </w:p>
    <w:p w14:paraId="6F56CA85" w14:textId="77777777" w:rsidR="00CE6A02" w:rsidRPr="00CE6A02" w:rsidRDefault="00CE6A02" w:rsidP="00CE6A02">
      <w:pPr>
        <w:tabs>
          <w:tab w:val="num" w:pos="0"/>
          <w:tab w:val="left" w:pos="142"/>
          <w:tab w:val="left" w:pos="426"/>
          <w:tab w:val="num" w:pos="1440"/>
        </w:tabs>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Вопросы для обсуждения:</w:t>
      </w:r>
      <w:r w:rsidRPr="00CE6A02">
        <w:rPr>
          <w:rFonts w:ascii="Times New Roman" w:eastAsia="Calibri" w:hAnsi="Times New Roman" w:cs="Times New Roman"/>
          <w:sz w:val="28"/>
          <w:szCs w:val="28"/>
          <w:lang w:eastAsia="ru-RU"/>
        </w:rPr>
        <w:t xml:space="preserve"> Разбор типичных ошибок учащихся при решении заданий по разделу «Экономика».</w:t>
      </w:r>
    </w:p>
    <w:p w14:paraId="6FA442CE" w14:textId="77777777" w:rsidR="00CE6A02" w:rsidRPr="00CE6A02" w:rsidRDefault="00CE6A02" w:rsidP="00CE6A02">
      <w:pPr>
        <w:tabs>
          <w:tab w:val="num" w:pos="0"/>
          <w:tab w:val="left" w:pos="142"/>
          <w:tab w:val="left" w:pos="426"/>
          <w:tab w:val="num" w:pos="1440"/>
        </w:tabs>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 xml:space="preserve">Практические семинары: </w:t>
      </w:r>
      <w:r w:rsidRPr="00CE6A02">
        <w:rPr>
          <w:rFonts w:ascii="Times New Roman" w:eastAsia="Calibri" w:hAnsi="Times New Roman" w:cs="Times New Roman"/>
          <w:sz w:val="28"/>
          <w:szCs w:val="28"/>
          <w:lang w:eastAsia="ru-RU"/>
        </w:rPr>
        <w:t>Решение сложных задач на расчёт издержек, налогов, законов спроса и предложения</w:t>
      </w:r>
      <w:r w:rsidRPr="00CE6A02">
        <w:rPr>
          <w:rFonts w:ascii="Times New Roman" w:eastAsia="Calibri" w:hAnsi="Times New Roman" w:cs="Times New Roman"/>
          <w:i/>
          <w:iCs/>
          <w:sz w:val="28"/>
          <w:szCs w:val="28"/>
          <w:lang w:eastAsia="ru-RU"/>
        </w:rPr>
        <w:t>.</w:t>
      </w:r>
    </w:p>
    <w:p w14:paraId="0BA3C7A9" w14:textId="77777777" w:rsidR="00CE6A02" w:rsidRPr="00CE6A02" w:rsidRDefault="00CE6A02" w:rsidP="00CE6A02">
      <w:pPr>
        <w:spacing w:after="0" w:line="276" w:lineRule="auto"/>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Тема ШМО: «Материал для подготовки к ОГЭ по обществознанию на тему "Право"»</w:t>
      </w:r>
    </w:p>
    <w:p w14:paraId="252F4463"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Обоснование</w:t>
      </w:r>
      <w:r w:rsidRPr="00CE6A02">
        <w:rPr>
          <w:rFonts w:ascii="Times New Roman" w:eastAsia="Calibri" w:hAnsi="Times New Roman" w:cs="Times New Roman"/>
          <w:sz w:val="28"/>
          <w:szCs w:val="28"/>
          <w:lang w:eastAsia="ru-RU"/>
        </w:rPr>
        <w:t xml:space="preserve">: выполнение заданий КИМ ЕГЭ по разделу «Право» имеют высокие показатели, за исключением результата по заданию № 17: № 15 (97,75%), № 16 (95,68%), №17 (94,59%), № 18 (95,89%) как по количеству ответивших, так и по группам отвечавших. </w:t>
      </w:r>
    </w:p>
    <w:p w14:paraId="215F40F7"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Результат по группам составляет разброс от 4% до 99%.</w:t>
      </w:r>
    </w:p>
    <w:p w14:paraId="5E4C03A5"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Вопросы для обсуждения</w:t>
      </w:r>
      <w:r w:rsidRPr="00CE6A02">
        <w:rPr>
          <w:rFonts w:ascii="Times New Roman" w:eastAsia="Calibri" w:hAnsi="Times New Roman" w:cs="Times New Roman"/>
          <w:sz w:val="28"/>
          <w:szCs w:val="28"/>
          <w:lang w:eastAsia="ru-RU"/>
        </w:rPr>
        <w:t>: «Права и свободы человека и гражданина», «Государственные органы власти РФ»;</w:t>
      </w:r>
    </w:p>
    <w:p w14:paraId="2534A876" w14:textId="77777777" w:rsidR="00CE6A02" w:rsidRPr="00CE6A02" w:rsidRDefault="00CE6A02" w:rsidP="00CE6A02">
      <w:pPr>
        <w:spacing w:after="0" w:line="276" w:lineRule="auto"/>
        <w:jc w:val="both"/>
        <w:rPr>
          <w:rFonts w:ascii="Times New Roman" w:eastAsia="Calibri" w:hAnsi="Times New Roman" w:cs="Times New Roman"/>
          <w:i/>
          <w:iCs/>
          <w:sz w:val="28"/>
          <w:szCs w:val="28"/>
          <w:lang w:eastAsia="ru-RU"/>
        </w:rPr>
      </w:pPr>
      <w:r w:rsidRPr="00CE6A02">
        <w:rPr>
          <w:rFonts w:ascii="Times New Roman" w:eastAsia="Calibri" w:hAnsi="Times New Roman" w:cs="Times New Roman"/>
          <w:i/>
          <w:iCs/>
          <w:sz w:val="28"/>
          <w:szCs w:val="28"/>
          <w:lang w:eastAsia="ru-RU"/>
        </w:rPr>
        <w:t>Практические семинары: Правонарушение и юридическая ответственность.</w:t>
      </w:r>
    </w:p>
    <w:p w14:paraId="702F7056"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Тема ШМО: «Дифференцированный подход: как подтянуть "троечника" за счет заданий повышенного уровня»</w:t>
      </w:r>
    </w:p>
    <w:p w14:paraId="66F5794B"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 xml:space="preserve">Обоснование; </w:t>
      </w:r>
      <w:r w:rsidRPr="00CE6A02">
        <w:rPr>
          <w:rFonts w:ascii="Times New Roman" w:eastAsia="Calibri" w:hAnsi="Times New Roman" w:cs="Times New Roman"/>
          <w:sz w:val="28"/>
          <w:szCs w:val="28"/>
          <w:lang w:eastAsia="ru-RU"/>
        </w:rPr>
        <w:t xml:space="preserve">в многие учащиеся стремятся выполнить задания с большим количеством баллов оценивания, мало понимая сути задания и критериев ответа. Растрачивая время на экзамене впустую. </w:t>
      </w:r>
    </w:p>
    <w:p w14:paraId="723B1B5E" w14:textId="77777777" w:rsidR="00CE6A02" w:rsidRPr="00CE6A02" w:rsidRDefault="00CE6A02" w:rsidP="00CE6A02">
      <w:pPr>
        <w:tabs>
          <w:tab w:val="num" w:pos="1440"/>
        </w:tabs>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Вопросы для обсуждения:</w:t>
      </w:r>
      <w:r w:rsidRPr="00CE6A02">
        <w:rPr>
          <w:rFonts w:ascii="Times New Roman" w:eastAsia="Calibri" w:hAnsi="Times New Roman" w:cs="Times New Roman"/>
          <w:sz w:val="28"/>
          <w:szCs w:val="28"/>
          <w:lang w:eastAsia="ru-RU"/>
        </w:rPr>
        <w:t xml:space="preserve"> обмен опытом по созданию индивидуальных образовательных маршрутов. Как использовать склонность учащихся к посильному выполнению всех заданий КИМ ОГЭ для повышения общего балла.</w:t>
      </w:r>
    </w:p>
    <w:p w14:paraId="6095DF48"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Практические семинары: </w:t>
      </w:r>
      <w:r w:rsidRPr="00CE6A02">
        <w:rPr>
          <w:rFonts w:ascii="Times New Roman" w:eastAsia="Calibri" w:hAnsi="Times New Roman" w:cs="Times New Roman"/>
          <w:sz w:val="28"/>
          <w:szCs w:val="28"/>
          <w:lang w:eastAsia="ru-RU"/>
        </w:rPr>
        <w:t>например,</w:t>
      </w:r>
      <w:r w:rsidRPr="00CE6A02">
        <w:rPr>
          <w:rFonts w:ascii="Times New Roman" w:eastAsia="Calibri" w:hAnsi="Times New Roman" w:cs="Times New Roman"/>
          <w:b/>
          <w:bCs/>
          <w:sz w:val="28"/>
          <w:szCs w:val="28"/>
          <w:lang w:eastAsia="ru-RU"/>
        </w:rPr>
        <w:t xml:space="preserve"> «С</w:t>
      </w:r>
      <w:r w:rsidRPr="00CE6A02">
        <w:rPr>
          <w:rFonts w:ascii="Times New Roman" w:eastAsia="Calibri" w:hAnsi="Times New Roman" w:cs="Times New Roman"/>
          <w:sz w:val="28"/>
          <w:szCs w:val="28"/>
          <w:lang w:eastAsia="ru-RU"/>
        </w:rPr>
        <w:t xml:space="preserve">оставление банка методических приемов, повышающих интерес к вопросам обществознания, актуальных для разных групп учащихся.», «Пути повышения качества знаний по элементам </w:t>
      </w:r>
      <w:r w:rsidRPr="00CE6A02">
        <w:rPr>
          <w:rFonts w:ascii="Times New Roman" w:eastAsia="Calibri" w:hAnsi="Times New Roman" w:cs="Times New Roman"/>
          <w:sz w:val="28"/>
          <w:szCs w:val="28"/>
          <w:lang w:eastAsia="ru-RU"/>
        </w:rPr>
        <w:lastRenderedPageBreak/>
        <w:t>содержания, которые вызвали наибольшие затруднения у выпускников» (разделы «Человек и общество» и «Политика»)»</w:t>
      </w:r>
    </w:p>
    <w:p w14:paraId="70A3A9F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Обсуждение на заседаниях ШМО: разбор типичных ошибок учащихся, допускаемых при выполнении заданий разного уровня заданий с целью выявления их причин.</w:t>
      </w:r>
    </w:p>
    <w:p w14:paraId="51BD5123" w14:textId="77777777" w:rsidR="00CE6A02" w:rsidRPr="00CE6A02" w:rsidRDefault="00CE6A02" w:rsidP="00CE6A02">
      <w:pPr>
        <w:spacing w:after="0" w:line="276" w:lineRule="auto"/>
        <w:jc w:val="both"/>
        <w:rPr>
          <w:rFonts w:ascii="Times New Roman" w:eastAsia="Calibri" w:hAnsi="Times New Roman" w:cs="Times New Roman"/>
          <w:b/>
          <w:bCs/>
          <w:sz w:val="24"/>
          <w:szCs w:val="24"/>
          <w:lang w:eastAsia="ru-RU"/>
        </w:rPr>
      </w:pPr>
      <w:r w:rsidRPr="00CE6A02">
        <w:rPr>
          <w:rFonts w:ascii="Times New Roman" w:eastAsia="Calibri" w:hAnsi="Times New Roman" w:cs="Times New Roman"/>
          <w:sz w:val="28"/>
          <w:szCs w:val="28"/>
          <w:lang w:eastAsia="ru-RU"/>
        </w:rPr>
        <w:t xml:space="preserve"> </w:t>
      </w:r>
      <w:r w:rsidRPr="00CE6A02">
        <w:rPr>
          <w:rFonts w:ascii="Times New Roman" w:eastAsia="Calibri" w:hAnsi="Times New Roman" w:cs="Times New Roman"/>
          <w:b/>
          <w:bCs/>
          <w:sz w:val="28"/>
          <w:szCs w:val="28"/>
          <w:lang w:eastAsia="ru-RU"/>
        </w:rPr>
        <w:t xml:space="preserve">Тема ШМО: </w:t>
      </w:r>
      <w:r w:rsidRPr="00CE6A02">
        <w:rPr>
          <w:rFonts w:ascii="Times New Roman" w:eastAsia="Calibri" w:hAnsi="Times New Roman" w:cs="Times New Roman"/>
          <w:b/>
          <w:bCs/>
          <w:sz w:val="24"/>
          <w:szCs w:val="24"/>
          <w:lang w:eastAsia="ru-RU"/>
        </w:rPr>
        <w:t>"Читательская грамотность как основа процесса обучения"</w:t>
      </w:r>
    </w:p>
    <w:p w14:paraId="66DE79D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 xml:space="preserve">Обоснование: </w:t>
      </w:r>
      <w:r w:rsidRPr="00CE6A02">
        <w:rPr>
          <w:rFonts w:ascii="Times New Roman" w:eastAsia="Calibri" w:hAnsi="Times New Roman" w:cs="Times New Roman"/>
          <w:sz w:val="28"/>
          <w:szCs w:val="28"/>
          <w:lang w:eastAsia="ru-RU"/>
        </w:rPr>
        <w:t>отсутствие навыка осмысленного чтения условий заданий, приводит к поверхностным, неполным или не правильным ответам.</w:t>
      </w:r>
    </w:p>
    <w:p w14:paraId="7FF5FE6E"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i/>
          <w:iCs/>
          <w:sz w:val="28"/>
          <w:szCs w:val="28"/>
          <w:lang w:eastAsia="ru-RU"/>
        </w:rPr>
        <w:t xml:space="preserve">Вопросы для обсуждения на заседаниях ШМО: </w:t>
      </w:r>
      <w:r w:rsidRPr="00CE6A02">
        <w:rPr>
          <w:rFonts w:ascii="Times New Roman" w:eastAsia="Calibri" w:hAnsi="Times New Roman" w:cs="Times New Roman"/>
          <w:sz w:val="24"/>
          <w:szCs w:val="24"/>
          <w:lang w:eastAsia="ru-RU"/>
        </w:rPr>
        <w:t>приёмы формирования читательской грамотности в урочной и внеурочной деятельности.</w:t>
      </w:r>
    </w:p>
    <w:p w14:paraId="1B2EB86D"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Практические семинары: </w:t>
      </w:r>
      <w:r w:rsidRPr="00CE6A02">
        <w:rPr>
          <w:rFonts w:ascii="Times New Roman" w:eastAsia="Calibri" w:hAnsi="Times New Roman" w:cs="Times New Roman"/>
          <w:sz w:val="28"/>
          <w:szCs w:val="28"/>
          <w:lang w:eastAsia="ru-RU"/>
        </w:rPr>
        <w:t>«ФИПИ. Открытый банк заданий для отработки навыков читательской компетенции».</w:t>
      </w:r>
    </w:p>
    <w:p w14:paraId="6A65E7D1" w14:textId="77777777" w:rsidR="00CE6A02" w:rsidRPr="00CE6A02" w:rsidRDefault="00CE6A02" w:rsidP="00CE6A02">
      <w:pPr>
        <w:spacing w:after="0" w:line="240" w:lineRule="auto"/>
        <w:jc w:val="both"/>
        <w:rPr>
          <w:rFonts w:ascii="Times New Roman" w:eastAsia="Calibri" w:hAnsi="Times New Roman" w:cs="Times New Roman"/>
          <w:sz w:val="28"/>
          <w:szCs w:val="28"/>
          <w:lang w:eastAsia="ru-RU"/>
        </w:rPr>
      </w:pPr>
    </w:p>
    <w:p w14:paraId="627B1BEF" w14:textId="77777777" w:rsidR="00CE6A02" w:rsidRPr="00CE6A02" w:rsidRDefault="00CE6A02" w:rsidP="00B17812">
      <w:pPr>
        <w:keepNext/>
        <w:keepLines/>
        <w:numPr>
          <w:ilvl w:val="2"/>
          <w:numId w:val="37"/>
        </w:numPr>
        <w:tabs>
          <w:tab w:val="left" w:pos="567"/>
        </w:tabs>
        <w:spacing w:before="200" w:after="0" w:line="240" w:lineRule="auto"/>
        <w:ind w:left="993"/>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iCs/>
          <w:sz w:val="28"/>
          <w:szCs w:val="28"/>
          <w:lang w:eastAsia="ru-RU"/>
        </w:rPr>
        <w:t>Рекомендуемые</w:t>
      </w:r>
      <w:r w:rsidRPr="00CE6A02">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27EB85F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p>
    <w:p w14:paraId="117EAB39" w14:textId="77777777" w:rsidR="00CE6A02" w:rsidRPr="00CE6A02" w:rsidRDefault="00CE6A02" w:rsidP="00CE6A02">
      <w:pPr>
        <w:spacing w:after="0" w:line="276" w:lineRule="auto"/>
        <w:ind w:firstLine="708"/>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На основе детального анализа статистических данных ОГЭ по обществознанию, выявленных предметных дефицитов и разных результатов по группам учащихся (особенно «3» и «4», а также потери баллов отличниками в базовых заданиях), для ИПК РО РИ рекомендуются следующие ключевые направления и программы профессионального развития учителей: </w:t>
      </w:r>
    </w:p>
    <w:p w14:paraId="437B6B6B" w14:textId="77777777" w:rsidR="00CE6A02" w:rsidRPr="00CE6A02" w:rsidRDefault="00CE6A02" w:rsidP="00CE6A02">
      <w:p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Проведение мастер – классов по темам</w:t>
      </w:r>
      <w:r w:rsidRPr="00CE6A02">
        <w:rPr>
          <w:rFonts w:ascii="Times New Roman" w:eastAsia="Calibri" w:hAnsi="Times New Roman" w:cs="Times New Roman"/>
          <w:sz w:val="28"/>
          <w:szCs w:val="28"/>
          <w:lang w:eastAsia="ru-RU"/>
        </w:rPr>
        <w:t>: «Эффективные приемы читательской компетенции для обработки и запоминания информации».</w:t>
      </w:r>
    </w:p>
    <w:p w14:paraId="70D4CD2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 xml:space="preserve">Семинары-практикумы по темам: </w:t>
      </w:r>
      <w:r w:rsidRPr="00CE6A02">
        <w:rPr>
          <w:rFonts w:ascii="Times New Roman" w:eastAsia="Calibri" w:hAnsi="Times New Roman" w:cs="Times New Roman"/>
          <w:sz w:val="28"/>
          <w:szCs w:val="28"/>
          <w:lang w:eastAsia="ru-RU"/>
        </w:rPr>
        <w:t>«Трудные задания базовой части КИМ ОГЭ: № 4, 5, 6, 7, 13, 16, 20».</w:t>
      </w:r>
    </w:p>
    <w:p w14:paraId="2ED00101" w14:textId="77777777" w:rsidR="00CE6A02" w:rsidRPr="00CE6A02" w:rsidRDefault="00CE6A02" w:rsidP="00CE6A02">
      <w:pPr>
        <w:spacing w:after="0" w:line="276" w:lineRule="auto"/>
        <w:jc w:val="both"/>
        <w:rPr>
          <w:rFonts w:ascii="Times New Roman" w:eastAsia="Calibri" w:hAnsi="Times New Roman" w:cs="Times New Roman"/>
          <w:b/>
          <w:bCs/>
          <w:sz w:val="28"/>
          <w:szCs w:val="28"/>
          <w:lang w:eastAsia="ru-RU"/>
        </w:rPr>
      </w:pPr>
      <w:r w:rsidRPr="00CE6A02">
        <w:rPr>
          <w:rFonts w:ascii="Times New Roman" w:eastAsia="Calibri" w:hAnsi="Times New Roman" w:cs="Times New Roman"/>
          <w:b/>
          <w:bCs/>
          <w:sz w:val="28"/>
          <w:szCs w:val="28"/>
          <w:lang w:eastAsia="ru-RU"/>
        </w:rPr>
        <w:t xml:space="preserve">Рекомендуемые темы курсов и модулей: </w:t>
      </w:r>
    </w:p>
    <w:p w14:paraId="7CC34C1E" w14:textId="77777777" w:rsidR="00CE6A02" w:rsidRPr="00CE6A02" w:rsidRDefault="00CE6A02" w:rsidP="00CE6A02">
      <w:pPr>
        <w:numPr>
          <w:ilvl w:val="0"/>
          <w:numId w:val="24"/>
        </w:num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«Отработка навыков выполнения заданий повышенного уровня сложности первой части КИМ ОГЭ: задания № 10,11,14,16». </w:t>
      </w:r>
    </w:p>
    <w:p w14:paraId="6B4C030C" w14:textId="77777777" w:rsidR="00CE6A02" w:rsidRPr="00CE6A02" w:rsidRDefault="00CE6A02" w:rsidP="00CE6A02">
      <w:pPr>
        <w:numPr>
          <w:ilvl w:val="0"/>
          <w:numId w:val="24"/>
        </w:numPr>
        <w:spacing w:after="0" w:line="276" w:lineRule="auto"/>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lastRenderedPageBreak/>
        <w:t>Практический интенсив для повышения результатов выполнения заданий ОГЭ по разделам «экономика» и «политика».</w:t>
      </w:r>
    </w:p>
    <w:p w14:paraId="5E1DCFC7"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Школа эксперта:</w:t>
      </w:r>
      <w:r w:rsidRPr="00CE6A02">
        <w:rPr>
          <w:rFonts w:ascii="Times New Roman" w:eastAsia="Calibri" w:hAnsi="Times New Roman" w:cs="Times New Roman"/>
          <w:sz w:val="28"/>
          <w:szCs w:val="28"/>
          <w:lang w:eastAsia="ru-RU"/>
        </w:rPr>
        <w:t xml:space="preserve"> серия коротких онлайн-консультаций (вебинаров) по разбору реальных бланков ответов выпускников. Анализ типичных ошибок в заданиях № 21, 22, 23, 24 на примерах работ региональной кампании.</w:t>
      </w:r>
    </w:p>
    <w:p w14:paraId="38B8FF3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Курсы: т</w:t>
      </w:r>
      <w:r w:rsidRPr="00CE6A02">
        <w:rPr>
          <w:rFonts w:ascii="Times New Roman" w:eastAsia="Calibri" w:hAnsi="Times New Roman" w:cs="Times New Roman"/>
          <w:sz w:val="28"/>
          <w:szCs w:val="28"/>
          <w:lang w:eastAsia="ru-RU"/>
        </w:rPr>
        <w:t>еоретическая часть (нормативная база, спецификация КИМ) изучается педагогами дистанционно, а очные встречи посвящаются исключительно решению методических кейсов.</w:t>
      </w:r>
    </w:p>
    <w:p w14:paraId="2C2335AC"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b/>
          <w:bCs/>
          <w:sz w:val="28"/>
          <w:szCs w:val="28"/>
          <w:lang w:eastAsia="ru-RU"/>
        </w:rPr>
        <w:t>Банк методических материалов:</w:t>
      </w:r>
      <w:r w:rsidRPr="00CE6A02">
        <w:rPr>
          <w:rFonts w:ascii="Times New Roman" w:eastAsia="Calibri" w:hAnsi="Times New Roman" w:cs="Times New Roman"/>
          <w:sz w:val="28"/>
          <w:szCs w:val="28"/>
          <w:lang w:eastAsia="ru-RU"/>
        </w:rPr>
        <w:t xml:space="preserve"> создание региональным ИПК РО РИ открытого электронного банка дидактических материалов, видео-инструкций опытов и чек-листов, направленных на ликвидацию выявленных точечных дефицитов (особенно по заданиям повышенного и высокого уровня сложности).</w:t>
      </w:r>
    </w:p>
    <w:p w14:paraId="5DCEE1C5" w14:textId="77777777" w:rsidR="00CE6A02" w:rsidRPr="00CE6A02" w:rsidRDefault="00CE6A02" w:rsidP="00B17812">
      <w:pPr>
        <w:keepNext/>
        <w:keepLines/>
        <w:numPr>
          <w:ilvl w:val="2"/>
          <w:numId w:val="37"/>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CE6A02">
        <w:rPr>
          <w:rFonts w:ascii="Times New Roman" w:eastAsia="Times New Roman" w:hAnsi="Times New Roman" w:cs="Times New Roman"/>
          <w:b/>
          <w:iCs/>
          <w:sz w:val="28"/>
          <w:szCs w:val="28"/>
          <w:lang w:eastAsia="ru-RU"/>
        </w:rPr>
        <w:t>Рекомендации</w:t>
      </w:r>
      <w:r w:rsidRPr="00CE6A02">
        <w:rPr>
          <w:rFonts w:ascii="Times New Roman" w:eastAsia="Times New Roman" w:hAnsi="Times New Roman" w:cs="Times New Roman"/>
          <w:b/>
          <w:bCs/>
          <w:sz w:val="28"/>
          <w:szCs w:val="28"/>
          <w:lang w:eastAsia="ru-RU"/>
        </w:rPr>
        <w:t xml:space="preserve"> по другим направлениям (при наличии)</w:t>
      </w:r>
    </w:p>
    <w:p w14:paraId="64B83E0C" w14:textId="77777777" w:rsidR="00CE6A02" w:rsidRPr="00CE6A02" w:rsidRDefault="00CE6A02" w:rsidP="00CE6A02">
      <w:pPr>
        <w:spacing w:after="0" w:line="240" w:lineRule="auto"/>
        <w:rPr>
          <w:rFonts w:ascii="Times New Roman" w:eastAsia="Calibri" w:hAnsi="Times New Roman" w:cs="Times New Roman"/>
          <w:sz w:val="24"/>
          <w:szCs w:val="24"/>
          <w:lang w:eastAsia="ru-RU"/>
        </w:rPr>
      </w:pPr>
    </w:p>
    <w:p w14:paraId="0B313964" w14:textId="77777777" w:rsidR="00CE6A02" w:rsidRPr="00CE6A02" w:rsidRDefault="00CE6A02" w:rsidP="00CE6A02">
      <w:pPr>
        <w:spacing w:after="0" w:line="276" w:lineRule="auto"/>
        <w:jc w:val="both"/>
        <w:rPr>
          <w:rFonts w:ascii="Times New Roman" w:eastAsia="Calibri" w:hAnsi="Times New Roman" w:cs="Times New Roman"/>
          <w:sz w:val="28"/>
          <w:szCs w:val="28"/>
          <w:lang w:eastAsia="ru-RU"/>
        </w:rPr>
      </w:pPr>
      <w:r w:rsidRPr="00CE6A02">
        <w:rPr>
          <w:rFonts w:ascii="Times New Roman" w:eastAsia="Calibri" w:hAnsi="Times New Roman" w:cs="Times New Roman"/>
          <w:sz w:val="28"/>
          <w:szCs w:val="28"/>
          <w:lang w:eastAsia="ru-RU"/>
        </w:rPr>
        <w:t xml:space="preserve">     Привлечение учителей обществознания, учащиеся которых продемонстрировали высокие результаты на ОГЭ в 2026 году, к проведению практических занятий в рамках реализации дополнительных профессиональных программ повышения квалификации.</w:t>
      </w:r>
    </w:p>
    <w:p w14:paraId="7A735B6F" w14:textId="77777777" w:rsidR="00CE6A02" w:rsidRPr="00CE6A02" w:rsidRDefault="00CE6A02" w:rsidP="00CE6A02">
      <w:pPr>
        <w:spacing w:after="100" w:afterAutospacing="1" w:line="276" w:lineRule="auto"/>
        <w:jc w:val="both"/>
        <w:rPr>
          <w:rFonts w:ascii="Calibri" w:eastAsia="Calibri" w:hAnsi="Calibri" w:cs="Times New Roman"/>
        </w:rPr>
      </w:pPr>
      <w:r w:rsidRPr="00CE6A02">
        <w:rPr>
          <w:rFonts w:ascii="Times New Roman" w:eastAsia="Calibri" w:hAnsi="Times New Roman" w:cs="Times New Roman"/>
          <w:sz w:val="28"/>
          <w:szCs w:val="28"/>
          <w:lang w:eastAsia="ru-RU"/>
        </w:rPr>
        <w:t xml:space="preserve">      Внутришкольный контроль реализации практической части программ</w:t>
      </w:r>
      <w:r w:rsidRPr="00CE6A02">
        <w:rPr>
          <w:rFonts w:ascii="Times New Roman" w:eastAsia="Calibri" w:hAnsi="Times New Roman" w:cs="Times New Roman"/>
          <w:b/>
          <w:bCs/>
          <w:sz w:val="28"/>
          <w:szCs w:val="28"/>
          <w:lang w:eastAsia="ru-RU"/>
        </w:rPr>
        <w:t>:</w:t>
      </w:r>
      <w:r w:rsidRPr="00CE6A02">
        <w:rPr>
          <w:rFonts w:ascii="Times New Roman" w:eastAsia="Calibri" w:hAnsi="Times New Roman" w:cs="Times New Roman"/>
          <w:sz w:val="28"/>
          <w:szCs w:val="28"/>
          <w:lang w:eastAsia="ru-RU"/>
        </w:rPr>
        <w:t xml:space="preserve"> администрациям школ рекомендуется усилить контроль за фактическим выполнением программ по обществознанию.</w:t>
      </w:r>
    </w:p>
    <w:p w14:paraId="3687B4AD" w14:textId="77777777" w:rsidR="00CE6A02" w:rsidRPr="00CE6A02" w:rsidRDefault="00CE6A02" w:rsidP="00CE6A02">
      <w:pPr>
        <w:spacing w:after="0" w:line="360" w:lineRule="auto"/>
        <w:rPr>
          <w:rFonts w:ascii="Times New Roman" w:eastAsia="Calibri" w:hAnsi="Times New Roman" w:cs="Times New Roman"/>
          <w:sz w:val="24"/>
          <w:szCs w:val="24"/>
          <w:lang w:eastAsia="ru-RU"/>
        </w:rPr>
      </w:pPr>
    </w:p>
    <w:p w14:paraId="0F2B145D" w14:textId="77777777" w:rsidR="00CE6A02" w:rsidRPr="00CE6A02" w:rsidRDefault="00CE6A02" w:rsidP="00CE6A02">
      <w:pPr>
        <w:spacing w:after="0" w:line="360" w:lineRule="auto"/>
        <w:jc w:val="center"/>
        <w:rPr>
          <w:rFonts w:ascii="Times New Roman" w:eastAsia="Calibri" w:hAnsi="Times New Roman" w:cs="Times New Roman"/>
          <w:b/>
          <w:bCs/>
          <w:sz w:val="24"/>
          <w:szCs w:val="24"/>
          <w:lang w:eastAsia="ru-RU"/>
        </w:rPr>
      </w:pPr>
      <w:r w:rsidRPr="00CE6A02">
        <w:rPr>
          <w:rFonts w:ascii="Times New Roman" w:eastAsia="Calibri" w:hAnsi="Times New Roman" w:cs="Times New Roman"/>
          <w:b/>
          <w:bCs/>
          <w:sz w:val="24"/>
          <w:szCs w:val="24"/>
          <w:lang w:eastAsia="ru-RU"/>
        </w:rPr>
        <w:t>СОСТАВИТЕЛИ ОТЧЕТА по учебному предмету: ОБЩЕСТВОЗНАНИЕ</w:t>
      </w:r>
    </w:p>
    <w:p w14:paraId="02B8DA27" w14:textId="77777777" w:rsidR="00CE6A02" w:rsidRPr="00CE6A02" w:rsidRDefault="00CE6A02" w:rsidP="00CE6A02">
      <w:pPr>
        <w:spacing w:after="0" w:line="240" w:lineRule="auto"/>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Специалисты, привлекаемые к анализу результатов ОГЭ по учебному предмету</w:t>
      </w:r>
    </w:p>
    <w:p w14:paraId="0895BDA6" w14:textId="77777777" w:rsidR="00CE6A02" w:rsidRPr="00CE6A02" w:rsidRDefault="00CE6A02" w:rsidP="00CE6A02">
      <w:pPr>
        <w:spacing w:after="0" w:line="240" w:lineRule="auto"/>
        <w:jc w:val="both"/>
        <w:rPr>
          <w:rFonts w:ascii="Times New Roman" w:eastAsia="Calibri" w:hAnsi="Times New Roman" w:cs="Times New Roman"/>
          <w:i/>
          <w:iCs/>
          <w:sz w:val="24"/>
          <w:szCs w:val="24"/>
          <w:lang w:eastAsia="ru-RU"/>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9"/>
        <w:gridCol w:w="11595"/>
      </w:tblGrid>
      <w:tr w:rsidR="00CE6A02" w:rsidRPr="00CE6A02" w14:paraId="0BB3F443" w14:textId="77777777" w:rsidTr="00B106D5">
        <w:trPr>
          <w:tblHeader/>
        </w:trPr>
        <w:tc>
          <w:tcPr>
            <w:tcW w:w="2722" w:type="dxa"/>
            <w:gridSpan w:val="2"/>
            <w:tcBorders>
              <w:top w:val="single" w:sz="4" w:space="0" w:color="auto"/>
              <w:left w:val="single" w:sz="4" w:space="0" w:color="auto"/>
              <w:bottom w:val="single" w:sz="4" w:space="0" w:color="auto"/>
              <w:right w:val="single" w:sz="4" w:space="0" w:color="auto"/>
            </w:tcBorders>
            <w:vAlign w:val="center"/>
            <w:hideMark/>
          </w:tcPr>
          <w:p w14:paraId="7399349D"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Фамилия, имя, отчество</w:t>
            </w:r>
          </w:p>
        </w:tc>
        <w:tc>
          <w:tcPr>
            <w:tcW w:w="11595" w:type="dxa"/>
            <w:tcBorders>
              <w:top w:val="single" w:sz="4" w:space="0" w:color="auto"/>
              <w:left w:val="single" w:sz="4" w:space="0" w:color="auto"/>
              <w:bottom w:val="single" w:sz="4" w:space="0" w:color="auto"/>
              <w:right w:val="single" w:sz="4" w:space="0" w:color="auto"/>
            </w:tcBorders>
            <w:vAlign w:val="center"/>
            <w:hideMark/>
          </w:tcPr>
          <w:p w14:paraId="57845B6B" w14:textId="77777777" w:rsidR="00CE6A02" w:rsidRPr="00CE6A02" w:rsidRDefault="00CE6A02" w:rsidP="00CE6A02">
            <w:pPr>
              <w:spacing w:after="0" w:line="240" w:lineRule="auto"/>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CE6A02" w:rsidRPr="00CE6A02" w14:paraId="56ABCB0C" w14:textId="77777777" w:rsidTr="00B106D5">
        <w:trPr>
          <w:trHeight w:val="381"/>
        </w:trPr>
        <w:tc>
          <w:tcPr>
            <w:tcW w:w="2722" w:type="dxa"/>
            <w:gridSpan w:val="2"/>
            <w:tcBorders>
              <w:top w:val="single" w:sz="4" w:space="0" w:color="auto"/>
              <w:left w:val="single" w:sz="4" w:space="0" w:color="auto"/>
              <w:bottom w:val="single" w:sz="4" w:space="0" w:color="auto"/>
              <w:right w:val="single" w:sz="4" w:space="0" w:color="auto"/>
            </w:tcBorders>
            <w:vAlign w:val="center"/>
            <w:hideMark/>
          </w:tcPr>
          <w:p w14:paraId="11AE6065"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ru-RU"/>
              </w:rPr>
            </w:pPr>
            <w:proofErr w:type="spellStart"/>
            <w:r w:rsidRPr="00CE6A02">
              <w:rPr>
                <w:rFonts w:ascii="Times New Roman" w:eastAsia="Calibri" w:hAnsi="Times New Roman" w:cs="Times New Roman"/>
                <w:b/>
                <w:bCs/>
                <w:i/>
                <w:iCs/>
                <w:sz w:val="24"/>
                <w:szCs w:val="24"/>
                <w:lang w:eastAsia="ru-RU"/>
              </w:rPr>
              <w:t>Ужахова</w:t>
            </w:r>
            <w:proofErr w:type="spellEnd"/>
            <w:r w:rsidRPr="00CE6A02">
              <w:rPr>
                <w:rFonts w:ascii="Times New Roman" w:eastAsia="Calibri" w:hAnsi="Times New Roman" w:cs="Times New Roman"/>
                <w:b/>
                <w:bCs/>
                <w:i/>
                <w:iCs/>
                <w:sz w:val="24"/>
                <w:szCs w:val="24"/>
                <w:lang w:eastAsia="ru-RU"/>
              </w:rPr>
              <w:t xml:space="preserve"> Хава Магомедовна </w:t>
            </w:r>
          </w:p>
        </w:tc>
        <w:tc>
          <w:tcPr>
            <w:tcW w:w="11595" w:type="dxa"/>
            <w:tcBorders>
              <w:top w:val="single" w:sz="4" w:space="0" w:color="auto"/>
              <w:left w:val="single" w:sz="4" w:space="0" w:color="auto"/>
              <w:bottom w:val="single" w:sz="4" w:space="0" w:color="auto"/>
              <w:right w:val="single" w:sz="4" w:space="0" w:color="auto"/>
            </w:tcBorders>
            <w:vAlign w:val="center"/>
            <w:hideMark/>
          </w:tcPr>
          <w:p w14:paraId="69B4C30D"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ru-RU"/>
              </w:rPr>
            </w:pPr>
            <w:r w:rsidRPr="00CE6A02">
              <w:rPr>
                <w:rFonts w:ascii="Times New Roman" w:eastAsia="Calibri" w:hAnsi="Times New Roman" w:cs="Times New Roman"/>
                <w:b/>
                <w:bCs/>
                <w:i/>
                <w:iCs/>
                <w:sz w:val="24"/>
                <w:szCs w:val="24"/>
                <w:lang w:eastAsia="ru-RU"/>
              </w:rPr>
              <w:t>ГБОУ ДПО «ИПК РО РИ» методист по истории и обществознанию, Председатель предметной комиссии по обществознанию</w:t>
            </w:r>
          </w:p>
        </w:tc>
      </w:tr>
      <w:tr w:rsidR="00CE6A02" w:rsidRPr="00CE6A02" w14:paraId="79190844" w14:textId="77777777" w:rsidTr="00B106D5">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179978D5"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zh-CN"/>
              </w:rPr>
            </w:pPr>
            <w:proofErr w:type="spellStart"/>
            <w:r w:rsidRPr="00CE6A02">
              <w:rPr>
                <w:rFonts w:ascii="Times New Roman" w:eastAsia="Calibri" w:hAnsi="Times New Roman" w:cs="Times New Roman"/>
                <w:b/>
                <w:bCs/>
                <w:i/>
                <w:iCs/>
                <w:sz w:val="24"/>
                <w:szCs w:val="24"/>
                <w:lang w:eastAsia="zh-CN"/>
              </w:rPr>
              <w:lastRenderedPageBreak/>
              <w:t>Кузьгова</w:t>
            </w:r>
            <w:proofErr w:type="spellEnd"/>
            <w:r w:rsidRPr="00CE6A02">
              <w:rPr>
                <w:rFonts w:ascii="Times New Roman" w:eastAsia="Calibri" w:hAnsi="Times New Roman" w:cs="Times New Roman"/>
                <w:b/>
                <w:bCs/>
                <w:i/>
                <w:iCs/>
                <w:sz w:val="24"/>
                <w:szCs w:val="24"/>
                <w:lang w:eastAsia="zh-CN"/>
              </w:rPr>
              <w:t xml:space="preserve"> Лидия </w:t>
            </w:r>
            <w:proofErr w:type="spellStart"/>
            <w:r w:rsidRPr="00CE6A02">
              <w:rPr>
                <w:rFonts w:ascii="Times New Roman" w:eastAsia="Calibri" w:hAnsi="Times New Roman" w:cs="Times New Roman"/>
                <w:b/>
                <w:bCs/>
                <w:i/>
                <w:iCs/>
                <w:sz w:val="24"/>
                <w:szCs w:val="24"/>
                <w:lang w:eastAsia="zh-CN"/>
              </w:rPr>
              <w:t>Хаджимуратовна</w:t>
            </w:r>
            <w:proofErr w:type="spellEnd"/>
          </w:p>
        </w:tc>
        <w:tc>
          <w:tcPr>
            <w:tcW w:w="11624" w:type="dxa"/>
            <w:gridSpan w:val="2"/>
            <w:tcBorders>
              <w:top w:val="single" w:sz="4" w:space="0" w:color="auto"/>
              <w:left w:val="single" w:sz="4" w:space="0" w:color="auto"/>
              <w:bottom w:val="single" w:sz="4" w:space="0" w:color="auto"/>
              <w:right w:val="single" w:sz="4" w:space="0" w:color="auto"/>
            </w:tcBorders>
            <w:vAlign w:val="center"/>
            <w:hideMark/>
          </w:tcPr>
          <w:p w14:paraId="75BD4550"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zh-CN"/>
              </w:rPr>
            </w:pPr>
            <w:r w:rsidRPr="00CE6A02">
              <w:rPr>
                <w:rFonts w:ascii="Times New Roman" w:eastAsia="Calibri" w:hAnsi="Times New Roman" w:cs="Times New Roman"/>
                <w:b/>
                <w:bCs/>
                <w:i/>
                <w:iCs/>
                <w:sz w:val="24"/>
                <w:szCs w:val="24"/>
                <w:lang w:eastAsia="zh-CN"/>
              </w:rPr>
              <w:t>Проректор по учебно-методической работе ГБОУ ДПО «ИПК РО РИ»</w:t>
            </w:r>
          </w:p>
        </w:tc>
      </w:tr>
    </w:tbl>
    <w:p w14:paraId="505F22CC"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p>
    <w:p w14:paraId="6CC6BCF4" w14:textId="77777777" w:rsidR="00CE6A02" w:rsidRPr="00CE6A02" w:rsidRDefault="00CE6A02" w:rsidP="00CE6A02">
      <w:pPr>
        <w:spacing w:after="0" w:line="240" w:lineRule="auto"/>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CE6A02" w:rsidRPr="00CE6A02" w14:paraId="403E18C2" w14:textId="77777777" w:rsidTr="00B106D5">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F4BDC78"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C55BCF0" w14:textId="77777777" w:rsidR="00CE6A02" w:rsidRPr="00CE6A02" w:rsidRDefault="00CE6A02" w:rsidP="00CE6A02">
            <w:pPr>
              <w:spacing w:after="0" w:line="240" w:lineRule="auto"/>
              <w:jc w:val="both"/>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CE6A02" w:rsidRPr="00CE6A02" w14:paraId="22D8692E" w14:textId="77777777" w:rsidTr="00B106D5">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29488E97"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ru-RU"/>
              </w:rPr>
            </w:pPr>
            <w:proofErr w:type="spellStart"/>
            <w:r w:rsidRPr="00CE6A02">
              <w:rPr>
                <w:rFonts w:ascii="Times New Roman" w:eastAsia="Calibri" w:hAnsi="Times New Roman" w:cs="Times New Roman"/>
                <w:b/>
                <w:bCs/>
                <w:i/>
                <w:iCs/>
                <w:sz w:val="24"/>
                <w:szCs w:val="24"/>
                <w:lang w:eastAsia="ru-RU"/>
              </w:rPr>
              <w:t>Ужахова</w:t>
            </w:r>
            <w:proofErr w:type="spellEnd"/>
            <w:r w:rsidRPr="00CE6A02">
              <w:rPr>
                <w:rFonts w:ascii="Times New Roman" w:eastAsia="Calibri" w:hAnsi="Times New Roman" w:cs="Times New Roman"/>
                <w:b/>
                <w:bCs/>
                <w:i/>
                <w:iCs/>
                <w:sz w:val="24"/>
                <w:szCs w:val="24"/>
                <w:lang w:eastAsia="ru-RU"/>
              </w:rPr>
              <w:t xml:space="preserve"> Хава Магомедовна </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5F92EE9A"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ru-RU"/>
              </w:rPr>
            </w:pPr>
            <w:r w:rsidRPr="00CE6A02">
              <w:rPr>
                <w:rFonts w:ascii="Times New Roman" w:eastAsia="Calibri" w:hAnsi="Times New Roman" w:cs="Times New Roman"/>
                <w:b/>
                <w:bCs/>
                <w:i/>
                <w:iCs/>
                <w:sz w:val="24"/>
                <w:szCs w:val="24"/>
                <w:lang w:eastAsia="ru-RU"/>
              </w:rPr>
              <w:t>ГБОУ ДПО «ИПК РО РИ» методист по истории и обществознанию, Председатель предметной комиссии по обществознанию</w:t>
            </w:r>
          </w:p>
        </w:tc>
      </w:tr>
      <w:tr w:rsidR="00CE6A02" w:rsidRPr="00CE6A02" w14:paraId="2A7DC520" w14:textId="77777777" w:rsidTr="00B106D5">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6347DE61"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zh-CN"/>
              </w:rPr>
            </w:pPr>
            <w:proofErr w:type="spellStart"/>
            <w:r w:rsidRPr="00CE6A02">
              <w:rPr>
                <w:rFonts w:ascii="Times New Roman" w:eastAsia="Calibri" w:hAnsi="Times New Roman" w:cs="Times New Roman"/>
                <w:b/>
                <w:bCs/>
                <w:i/>
                <w:iCs/>
                <w:sz w:val="24"/>
                <w:szCs w:val="24"/>
                <w:lang w:eastAsia="zh-CN"/>
              </w:rPr>
              <w:t>Кузьгова</w:t>
            </w:r>
            <w:proofErr w:type="spellEnd"/>
            <w:r w:rsidRPr="00CE6A02">
              <w:rPr>
                <w:rFonts w:ascii="Times New Roman" w:eastAsia="Calibri" w:hAnsi="Times New Roman" w:cs="Times New Roman"/>
                <w:b/>
                <w:bCs/>
                <w:i/>
                <w:iCs/>
                <w:sz w:val="24"/>
                <w:szCs w:val="24"/>
                <w:lang w:eastAsia="zh-CN"/>
              </w:rPr>
              <w:t xml:space="preserve"> Лидия </w:t>
            </w:r>
            <w:proofErr w:type="spellStart"/>
            <w:r w:rsidRPr="00CE6A02">
              <w:rPr>
                <w:rFonts w:ascii="Times New Roman" w:eastAsia="Calibri" w:hAnsi="Times New Roman" w:cs="Times New Roman"/>
                <w:b/>
                <w:bCs/>
                <w:i/>
                <w:iCs/>
                <w:sz w:val="24"/>
                <w:szCs w:val="24"/>
                <w:lang w:eastAsia="zh-CN"/>
              </w:rPr>
              <w:t>Хаджимуратовна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572B12D1" w14:textId="77777777" w:rsidR="00CE6A02" w:rsidRPr="00CE6A02" w:rsidRDefault="00CE6A02" w:rsidP="00CE6A02">
            <w:pPr>
              <w:spacing w:after="0" w:line="240" w:lineRule="auto"/>
              <w:rPr>
                <w:rFonts w:ascii="Times New Roman" w:eastAsia="Calibri" w:hAnsi="Times New Roman" w:cs="Times New Roman"/>
                <w:b/>
                <w:bCs/>
                <w:i/>
                <w:iCs/>
                <w:sz w:val="24"/>
                <w:szCs w:val="24"/>
                <w:lang w:eastAsia="zh-CN"/>
              </w:rPr>
            </w:pPr>
            <w:r w:rsidRPr="00CE6A02">
              <w:rPr>
                <w:rFonts w:ascii="Times New Roman" w:eastAsia="Calibri" w:hAnsi="Times New Roman" w:cs="Times New Roman"/>
                <w:b/>
                <w:bCs/>
                <w:i/>
                <w:iCs/>
                <w:sz w:val="24"/>
                <w:szCs w:val="24"/>
                <w:lang w:eastAsia="zh-CN"/>
              </w:rPr>
              <w:t>Проректор по учебно-методической работе ГБОУ ДПО «ИПК РО РИ»</w:t>
            </w:r>
          </w:p>
        </w:tc>
      </w:tr>
    </w:tbl>
    <w:p w14:paraId="3600375D"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p>
    <w:p w14:paraId="4158C35A"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CE6A02" w:rsidRPr="00CE6A02" w14:paraId="4E54BF47" w14:textId="77777777" w:rsidTr="00B106D5">
        <w:tc>
          <w:tcPr>
            <w:tcW w:w="2743" w:type="dxa"/>
            <w:tcBorders>
              <w:top w:val="single" w:sz="4" w:space="0" w:color="auto"/>
              <w:left w:val="single" w:sz="4" w:space="0" w:color="auto"/>
              <w:bottom w:val="single" w:sz="4" w:space="0" w:color="auto"/>
              <w:right w:val="single" w:sz="4" w:space="0" w:color="auto"/>
            </w:tcBorders>
            <w:vAlign w:val="center"/>
            <w:hideMark/>
          </w:tcPr>
          <w:p w14:paraId="054B2200" w14:textId="77777777" w:rsidR="00CE6A02" w:rsidRPr="00CE6A02" w:rsidRDefault="00CE6A02" w:rsidP="00CE6A02">
            <w:pPr>
              <w:spacing w:after="0" w:line="240" w:lineRule="auto"/>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E64065C" w14:textId="77777777" w:rsidR="00CE6A02" w:rsidRPr="00CE6A02" w:rsidRDefault="00CE6A02" w:rsidP="00CE6A02">
            <w:pPr>
              <w:spacing w:after="0" w:line="240" w:lineRule="auto"/>
              <w:jc w:val="center"/>
              <w:rPr>
                <w:rFonts w:ascii="Times New Roman" w:eastAsia="Calibri" w:hAnsi="Times New Roman" w:cs="Times New Roman"/>
                <w:i/>
                <w:iCs/>
                <w:sz w:val="24"/>
                <w:szCs w:val="24"/>
                <w:lang w:eastAsia="ru-RU"/>
              </w:rPr>
            </w:pPr>
            <w:r w:rsidRPr="00CE6A02">
              <w:rPr>
                <w:rFonts w:ascii="Times New Roman" w:eastAsia="Calibri" w:hAnsi="Times New Roman" w:cs="Times New Roman"/>
                <w:i/>
                <w:iCs/>
                <w:sz w:val="24"/>
                <w:szCs w:val="24"/>
                <w:lang w:eastAsia="ru-RU"/>
              </w:rPr>
              <w:t>Место работы, должность, ученая степень, ученое звание</w:t>
            </w:r>
          </w:p>
        </w:tc>
      </w:tr>
      <w:tr w:rsidR="00E42A3E" w:rsidRPr="00CE6A02" w14:paraId="27FF793F" w14:textId="77777777" w:rsidTr="00B106D5">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6B577D3B" w14:textId="34362E32" w:rsidR="004C17C9" w:rsidRDefault="004C17C9" w:rsidP="00E42A3E">
            <w:pPr>
              <w:spacing w:after="0" w:line="240" w:lineRule="auto"/>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2F8DD68F" w14:textId="77777777" w:rsidR="004C17C9" w:rsidRDefault="004C17C9" w:rsidP="00E42A3E">
            <w:pPr>
              <w:spacing w:after="0" w:line="240" w:lineRule="auto"/>
              <w:rPr>
                <w:rFonts w:ascii="Times New Roman" w:hAnsi="Times New Roman" w:cs="Times New Roman"/>
                <w:b/>
                <w:bCs/>
              </w:rPr>
            </w:pPr>
          </w:p>
          <w:p w14:paraId="243AE80D" w14:textId="79182D46" w:rsidR="00E42A3E" w:rsidRPr="00CE6A02" w:rsidRDefault="00E42A3E" w:rsidP="00E42A3E">
            <w:pPr>
              <w:spacing w:after="0" w:line="240" w:lineRule="auto"/>
              <w:rPr>
                <w:rFonts w:ascii="Times New Roman" w:eastAsia="Calibri" w:hAnsi="Times New Roman" w:cs="Times New Roman"/>
                <w:i/>
                <w:iCs/>
                <w:sz w:val="24"/>
                <w:szCs w:val="24"/>
                <w:lang w:eastAsia="ru-RU"/>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6071B54" w14:textId="05DE15A6" w:rsidR="004C17C9" w:rsidRDefault="004C17C9" w:rsidP="004C17C9">
            <w:pPr>
              <w:spacing w:after="0" w:line="240" w:lineRule="auto"/>
              <w:rPr>
                <w:rFonts w:ascii="Times New Roman" w:hAnsi="Times New Roman" w:cs="Times New Roman"/>
                <w:b/>
                <w:bCs/>
              </w:rPr>
            </w:pPr>
            <w:r>
              <w:rPr>
                <w:rFonts w:ascii="Times New Roman" w:hAnsi="Times New Roman" w:cs="Times New Roman"/>
                <w:b/>
                <w:bCs/>
              </w:rPr>
              <w:t>ГКУ «РЦОИ», заместитель директора</w:t>
            </w:r>
          </w:p>
          <w:p w14:paraId="33F134A2" w14:textId="7E4AA99E" w:rsidR="004C17C9" w:rsidRDefault="004C17C9" w:rsidP="004C17C9">
            <w:pPr>
              <w:spacing w:after="0" w:line="240" w:lineRule="auto"/>
              <w:rPr>
                <w:rFonts w:ascii="Times New Roman" w:hAnsi="Times New Roman" w:cs="Times New Roman"/>
                <w:b/>
                <w:bCs/>
              </w:rPr>
            </w:pPr>
          </w:p>
          <w:p w14:paraId="115A1F57" w14:textId="77777777" w:rsidR="004C17C9" w:rsidRDefault="004C17C9" w:rsidP="004C17C9">
            <w:pPr>
              <w:spacing w:after="0" w:line="240" w:lineRule="auto"/>
              <w:rPr>
                <w:rFonts w:ascii="Times New Roman" w:hAnsi="Times New Roman" w:cs="Times New Roman"/>
                <w:b/>
                <w:bCs/>
              </w:rPr>
            </w:pPr>
          </w:p>
          <w:p w14:paraId="02E50BB9" w14:textId="4225C150" w:rsidR="00E42A3E" w:rsidRPr="00CE6A02" w:rsidRDefault="00E42A3E" w:rsidP="00E42A3E">
            <w:pPr>
              <w:spacing w:after="0" w:line="240" w:lineRule="auto"/>
              <w:rPr>
                <w:rFonts w:ascii="Times New Roman" w:eastAsia="Calibri" w:hAnsi="Times New Roman" w:cs="Times New Roman"/>
                <w:i/>
                <w:iCs/>
                <w:sz w:val="24"/>
                <w:szCs w:val="24"/>
                <w:lang w:eastAsia="ru-RU"/>
              </w:rPr>
            </w:pPr>
            <w:r w:rsidRPr="00BC0798">
              <w:rPr>
                <w:rFonts w:ascii="Times New Roman" w:hAnsi="Times New Roman" w:cs="Times New Roman"/>
                <w:b/>
                <w:bCs/>
              </w:rPr>
              <w:t xml:space="preserve">ГКУ «РЦОИ», </w:t>
            </w:r>
            <w:proofErr w:type="spellStart"/>
            <w:r w:rsidRPr="00BC0798">
              <w:rPr>
                <w:rFonts w:ascii="Times New Roman" w:hAnsi="Times New Roman" w:cs="Times New Roman"/>
                <w:b/>
                <w:bCs/>
              </w:rPr>
              <w:t>и.о</w:t>
            </w:r>
            <w:proofErr w:type="spellEnd"/>
            <w:r w:rsidRPr="00BC0798">
              <w:rPr>
                <w:rFonts w:ascii="Times New Roman" w:hAnsi="Times New Roman" w:cs="Times New Roman"/>
                <w:b/>
                <w:bCs/>
              </w:rPr>
              <w:t xml:space="preserve">. начальника отдела организационно- технологического и правового  обеспечения </w:t>
            </w:r>
          </w:p>
        </w:tc>
      </w:tr>
    </w:tbl>
    <w:p w14:paraId="0EDB32D8" w14:textId="77777777" w:rsidR="00CE6A02" w:rsidRPr="00CE6A02" w:rsidRDefault="00CE6A02" w:rsidP="00CE6A02">
      <w:pPr>
        <w:spacing w:after="0" w:line="360" w:lineRule="auto"/>
        <w:rPr>
          <w:rFonts w:ascii="Times New Roman" w:eastAsia="Calibri" w:hAnsi="Times New Roman" w:cs="Times New Roman"/>
          <w:sz w:val="6"/>
          <w:szCs w:val="28"/>
          <w:lang w:eastAsia="ru-RU"/>
        </w:rPr>
      </w:pPr>
    </w:p>
    <w:p w14:paraId="337F7DDC"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p w14:paraId="0EDB35E7"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p w14:paraId="424744A8"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p w14:paraId="13456393"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p w14:paraId="52977976"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p w14:paraId="40028A33" w14:textId="77777777" w:rsidR="00A417A0" w:rsidRDefault="00A417A0" w:rsidP="00C6239F">
      <w:pPr>
        <w:spacing w:after="0" w:line="276" w:lineRule="auto"/>
        <w:jc w:val="center"/>
        <w:rPr>
          <w:rFonts w:ascii="Times New Roman" w:eastAsia="Calibri" w:hAnsi="Times New Roman" w:cs="Times New Roman"/>
          <w:b/>
          <w:bCs/>
          <w:sz w:val="28"/>
          <w:szCs w:val="28"/>
          <w:lang w:eastAsia="ru-RU"/>
        </w:rPr>
      </w:pPr>
    </w:p>
    <w:sectPr w:rsidR="00A417A0" w:rsidSect="009F2099">
      <w:headerReference w:type="default" r:id="rId20"/>
      <w:footerReference w:type="default" r:id="rId21"/>
      <w:pgSz w:w="16838" w:h="11906" w:orient="landscape"/>
      <w:pgMar w:top="1134" w:right="850"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Рустам" w:date="2026-07-30T17:12:00Z" w:initials="Р">
    <w:p w14:paraId="3E0607A9" w14:textId="77777777" w:rsidR="00B106D5" w:rsidRDefault="00B106D5">
      <w:pPr>
        <w:pStyle w:val="ab"/>
      </w:pPr>
      <w:r>
        <w:rPr>
          <w:rStyle w:val="aa"/>
        </w:rPr>
        <w:annotationRef/>
      </w:r>
      <w:r>
        <w:t xml:space="preserve">   </w:t>
      </w:r>
    </w:p>
  </w:comment>
  <w:comment w:id="5" w:author="Рустам" w:date="2026-07-30T17:12:00Z" w:initials="Р">
    <w:p w14:paraId="7711DA1D" w14:textId="77777777" w:rsidR="00B106D5" w:rsidRDefault="00B106D5">
      <w:pPr>
        <w:pStyle w:val="ab"/>
      </w:pPr>
      <w:r>
        <w:rPr>
          <w:rStyle w:val="aa"/>
        </w:rPr>
        <w:annotationRef/>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0607A9" w15:done="0"/>
  <w15:commentEx w15:paraId="7711DA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0607A9" w16cid:durableId="2E415FE0"/>
  <w16cid:commentId w16cid:paraId="7711DA1D" w16cid:durableId="2E415F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259F2" w14:textId="77777777" w:rsidR="005C680F" w:rsidRDefault="005C680F" w:rsidP="00C6239F">
      <w:pPr>
        <w:spacing w:after="0" w:line="240" w:lineRule="auto"/>
      </w:pPr>
      <w:r>
        <w:separator/>
      </w:r>
    </w:p>
  </w:endnote>
  <w:endnote w:type="continuationSeparator" w:id="0">
    <w:p w14:paraId="7D3A40AB" w14:textId="77777777" w:rsidR="005C680F" w:rsidRDefault="005C680F" w:rsidP="00C62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7391" w14:textId="02A57D13" w:rsidR="00B106D5" w:rsidRDefault="00B106D5" w:rsidP="009F2099">
    <w:pPr>
      <w:pStyle w:val="a8"/>
      <w:jc w:val="right"/>
    </w:pPr>
    <w:r>
      <w:fldChar w:fldCharType="begin"/>
    </w:r>
    <w:r>
      <w:instrText xml:space="preserve"> PAGE   \* MERGEFORMAT </w:instrText>
    </w:r>
    <w:r>
      <w:fldChar w:fldCharType="separate"/>
    </w:r>
    <w:r w:rsidR="004C17C9">
      <w:rPr>
        <w:noProof/>
      </w:rPr>
      <w:t>84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7833B" w14:textId="77777777" w:rsidR="005C680F" w:rsidRDefault="005C680F" w:rsidP="00C6239F">
      <w:pPr>
        <w:spacing w:after="0" w:line="240" w:lineRule="auto"/>
      </w:pPr>
      <w:r>
        <w:separator/>
      </w:r>
    </w:p>
  </w:footnote>
  <w:footnote w:type="continuationSeparator" w:id="0">
    <w:p w14:paraId="7EC69F90" w14:textId="77777777" w:rsidR="005C680F" w:rsidRDefault="005C680F" w:rsidP="00C6239F">
      <w:pPr>
        <w:spacing w:after="0" w:line="240" w:lineRule="auto"/>
      </w:pPr>
      <w:r>
        <w:continuationSeparator/>
      </w:r>
    </w:p>
  </w:footnote>
  <w:footnote w:id="1">
    <w:p w14:paraId="2F216CF1" w14:textId="77777777" w:rsidR="00B106D5" w:rsidRPr="00D65DF5" w:rsidRDefault="00B106D5" w:rsidP="00C6239F">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305D2C7F" w14:textId="77777777" w:rsidR="00B106D5" w:rsidRPr="00945BAA" w:rsidRDefault="00B106D5" w:rsidP="00C6239F">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0180E0E7" w14:textId="77777777" w:rsidR="00B106D5" w:rsidRPr="00903AC5" w:rsidRDefault="00B106D5" w:rsidP="00C6239F">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4840AC73" w14:textId="77777777" w:rsidR="00B106D5" w:rsidRDefault="00B106D5" w:rsidP="00C6239F">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742489E6" w14:textId="77777777" w:rsidR="00B106D5" w:rsidRPr="00911A9C" w:rsidRDefault="00B106D5" w:rsidP="00C6239F">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768D00CB" w14:textId="77777777" w:rsidR="00B106D5" w:rsidRPr="00D6675C" w:rsidRDefault="00B106D5" w:rsidP="00CE6A02">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1A6462CF" w14:textId="77777777" w:rsidR="00B106D5" w:rsidRPr="00EF24A0" w:rsidRDefault="00B106D5" w:rsidP="00CE6A02">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8">
    <w:p w14:paraId="182F6ACE" w14:textId="77777777" w:rsidR="00B106D5" w:rsidRPr="00EF24A0" w:rsidRDefault="00B106D5" w:rsidP="00CE6A02">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9">
    <w:p w14:paraId="6E211EE0" w14:textId="77777777" w:rsidR="00B106D5" w:rsidRPr="00EF24A0" w:rsidRDefault="00B106D5" w:rsidP="00CE6A02">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10">
    <w:p w14:paraId="07AA6081" w14:textId="77777777" w:rsidR="00B106D5" w:rsidRPr="00EF24A0" w:rsidRDefault="00B106D5" w:rsidP="00CE6A02">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DD8C2" w14:textId="77777777" w:rsidR="00B106D5" w:rsidRDefault="00B106D5">
    <w:pPr>
      <w:pStyle w:val="a3"/>
      <w:jc w:val="center"/>
    </w:pPr>
  </w:p>
  <w:p w14:paraId="63F1685C" w14:textId="77777777" w:rsidR="00B106D5" w:rsidRDefault="00B106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306"/>
    <w:multiLevelType w:val="multilevel"/>
    <w:tmpl w:val="57A0FB5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D7DE3"/>
    <w:multiLevelType w:val="multilevel"/>
    <w:tmpl w:val="68DAF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C106D"/>
    <w:multiLevelType w:val="hybridMultilevel"/>
    <w:tmpl w:val="96361DFC"/>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 w15:restartNumberingAfterBreak="0">
    <w:nsid w:val="09E84326"/>
    <w:multiLevelType w:val="hybridMultilevel"/>
    <w:tmpl w:val="C56A0FD8"/>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98736C"/>
    <w:multiLevelType w:val="multilevel"/>
    <w:tmpl w:val="B2C4A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065A98"/>
    <w:multiLevelType w:val="multilevel"/>
    <w:tmpl w:val="9052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73CD2"/>
    <w:multiLevelType w:val="hybridMultilevel"/>
    <w:tmpl w:val="C4A47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1E2813"/>
    <w:multiLevelType w:val="multilevel"/>
    <w:tmpl w:val="25AA4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F4BCC"/>
    <w:multiLevelType w:val="multilevel"/>
    <w:tmpl w:val="39E0A6CE"/>
    <w:lvl w:ilvl="0">
      <w:start w:val="3"/>
      <w:numFmt w:val="decimal"/>
      <w:lvlText w:val="%1."/>
      <w:lvlJc w:val="left"/>
      <w:pPr>
        <w:ind w:left="540" w:hanging="540"/>
      </w:pPr>
      <w:rPr>
        <w:rFonts w:hint="default"/>
      </w:rPr>
    </w:lvl>
    <w:lvl w:ilvl="1">
      <w:start w:val="2"/>
      <w:numFmt w:val="decimal"/>
      <w:lvlText w:val="%1.%2."/>
      <w:lvlJc w:val="left"/>
      <w:pPr>
        <w:ind w:left="1434" w:hanging="54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0"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1" w15:restartNumberingAfterBreak="0">
    <w:nsid w:val="29CD5455"/>
    <w:multiLevelType w:val="multilevel"/>
    <w:tmpl w:val="F5F6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544E3"/>
    <w:multiLevelType w:val="multilevel"/>
    <w:tmpl w:val="F1C4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72FE4"/>
    <w:multiLevelType w:val="multilevel"/>
    <w:tmpl w:val="1A92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5" w15:restartNumberingAfterBreak="0">
    <w:nsid w:val="321C2C3B"/>
    <w:multiLevelType w:val="multilevel"/>
    <w:tmpl w:val="0C1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93D1C"/>
    <w:multiLevelType w:val="multilevel"/>
    <w:tmpl w:val="49B6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F2FF6"/>
    <w:multiLevelType w:val="multilevel"/>
    <w:tmpl w:val="77FC5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316946"/>
    <w:multiLevelType w:val="hybridMultilevel"/>
    <w:tmpl w:val="E16C6EF4"/>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B064BC"/>
    <w:multiLevelType w:val="hybridMultilevel"/>
    <w:tmpl w:val="AD08B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3"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5"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E937C0"/>
    <w:multiLevelType w:val="multilevel"/>
    <w:tmpl w:val="F2F071E0"/>
    <w:lvl w:ilvl="0">
      <w:start w:val="3"/>
      <w:numFmt w:val="decimal"/>
      <w:lvlText w:val="%1."/>
      <w:lvlJc w:val="left"/>
      <w:pPr>
        <w:ind w:left="675" w:hanging="675"/>
      </w:pPr>
      <w:rPr>
        <w:rFonts w:hint="default"/>
      </w:rPr>
    </w:lvl>
    <w:lvl w:ilvl="1">
      <w:start w:val="3"/>
      <w:numFmt w:val="decimal"/>
      <w:lvlText w:val="%1.%2."/>
      <w:lvlJc w:val="left"/>
      <w:pPr>
        <w:ind w:left="1614" w:hanging="72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7164" w:hanging="180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27" w15:restartNumberingAfterBreak="0">
    <w:nsid w:val="65DB4EEA"/>
    <w:multiLevelType w:val="hybridMultilevel"/>
    <w:tmpl w:val="4822A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39691C"/>
    <w:multiLevelType w:val="hybridMultilevel"/>
    <w:tmpl w:val="2586E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6A1624"/>
    <w:multiLevelType w:val="multilevel"/>
    <w:tmpl w:val="21E0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83AD7"/>
    <w:multiLevelType w:val="multilevel"/>
    <w:tmpl w:val="FD7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B60330"/>
    <w:multiLevelType w:val="hybridMultilevel"/>
    <w:tmpl w:val="0E786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146026"/>
    <w:multiLevelType w:val="hybridMultilevel"/>
    <w:tmpl w:val="CD5CD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EC626A"/>
    <w:multiLevelType w:val="multilevel"/>
    <w:tmpl w:val="83CEF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20141A"/>
    <w:multiLevelType w:val="multilevel"/>
    <w:tmpl w:val="9A867B32"/>
    <w:lvl w:ilvl="0">
      <w:start w:val="3"/>
      <w:numFmt w:val="decimal"/>
      <w:lvlText w:val="%1."/>
      <w:lvlJc w:val="left"/>
      <w:pPr>
        <w:ind w:left="864" w:hanging="864"/>
      </w:pPr>
      <w:rPr>
        <w:rFonts w:hint="default"/>
      </w:rPr>
    </w:lvl>
    <w:lvl w:ilvl="1">
      <w:start w:val="2"/>
      <w:numFmt w:val="decimal"/>
      <w:lvlText w:val="%1.%2."/>
      <w:lvlJc w:val="left"/>
      <w:pPr>
        <w:ind w:left="1758" w:hanging="864"/>
      </w:pPr>
      <w:rPr>
        <w:rFonts w:hint="default"/>
      </w:rPr>
    </w:lvl>
    <w:lvl w:ilvl="2">
      <w:start w:val="4"/>
      <w:numFmt w:val="decimal"/>
      <w:lvlText w:val="%1.%2.%3."/>
      <w:lvlJc w:val="left"/>
      <w:pPr>
        <w:ind w:left="2652" w:hanging="864"/>
      </w:pPr>
      <w:rPr>
        <w:rFonts w:hint="default"/>
      </w:rPr>
    </w:lvl>
    <w:lvl w:ilvl="3">
      <w:start w:val="2"/>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7164" w:hanging="180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35" w15:restartNumberingAfterBreak="0">
    <w:nsid w:val="76C65EFA"/>
    <w:multiLevelType w:val="multilevel"/>
    <w:tmpl w:val="DE12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4"/>
  </w:num>
  <w:num w:numId="2">
    <w:abstractNumId w:val="14"/>
  </w:num>
  <w:num w:numId="3">
    <w:abstractNumId w:val="24"/>
  </w:num>
  <w:num w:numId="4">
    <w:abstractNumId w:val="10"/>
  </w:num>
  <w:num w:numId="5">
    <w:abstractNumId w:val="18"/>
  </w:num>
  <w:num w:numId="6">
    <w:abstractNumId w:val="36"/>
  </w:num>
  <w:num w:numId="7">
    <w:abstractNumId w:val="23"/>
  </w:num>
  <w:num w:numId="8">
    <w:abstractNumId w:val="25"/>
  </w:num>
  <w:num w:numId="9">
    <w:abstractNumId w:val="32"/>
  </w:num>
  <w:num w:numId="10">
    <w:abstractNumId w:val="21"/>
  </w:num>
  <w:num w:numId="11">
    <w:abstractNumId w:val="22"/>
  </w:num>
  <w:num w:numId="12">
    <w:abstractNumId w:val="6"/>
  </w:num>
  <w:num w:numId="13">
    <w:abstractNumId w:val="30"/>
  </w:num>
  <w:num w:numId="14">
    <w:abstractNumId w:val="13"/>
  </w:num>
  <w:num w:numId="15">
    <w:abstractNumId w:val="12"/>
  </w:num>
  <w:num w:numId="16">
    <w:abstractNumId w:val="1"/>
  </w:num>
  <w:num w:numId="17">
    <w:abstractNumId w:val="5"/>
  </w:num>
  <w:num w:numId="18">
    <w:abstractNumId w:val="0"/>
  </w:num>
  <w:num w:numId="19">
    <w:abstractNumId w:val="8"/>
  </w:num>
  <w:num w:numId="20">
    <w:abstractNumId w:val="16"/>
  </w:num>
  <w:num w:numId="21">
    <w:abstractNumId w:val="15"/>
  </w:num>
  <w:num w:numId="22">
    <w:abstractNumId w:val="17"/>
  </w:num>
  <w:num w:numId="23">
    <w:abstractNumId w:val="19"/>
  </w:num>
  <w:num w:numId="24">
    <w:abstractNumId w:val="31"/>
  </w:num>
  <w:num w:numId="25">
    <w:abstractNumId w:val="9"/>
  </w:num>
  <w:num w:numId="26">
    <w:abstractNumId w:val="34"/>
  </w:num>
  <w:num w:numId="27">
    <w:abstractNumId w:val="2"/>
  </w:num>
  <w:num w:numId="28">
    <w:abstractNumId w:val="3"/>
  </w:num>
  <w:num w:numId="29">
    <w:abstractNumId w:val="20"/>
  </w:num>
  <w:num w:numId="30">
    <w:abstractNumId w:val="7"/>
  </w:num>
  <w:num w:numId="31">
    <w:abstractNumId w:val="28"/>
  </w:num>
  <w:num w:numId="32">
    <w:abstractNumId w:val="27"/>
  </w:num>
  <w:num w:numId="33">
    <w:abstractNumId w:val="11"/>
  </w:num>
  <w:num w:numId="34">
    <w:abstractNumId w:val="29"/>
  </w:num>
  <w:num w:numId="35">
    <w:abstractNumId w:val="33"/>
  </w:num>
  <w:num w:numId="36">
    <w:abstractNumId w:val="35"/>
  </w:num>
  <w:num w:numId="37">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Рустам">
    <w15:presenceInfo w15:providerId="None" w15:userId="Руста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39F"/>
    <w:rsid w:val="0001624D"/>
    <w:rsid w:val="00016F74"/>
    <w:rsid w:val="000468EE"/>
    <w:rsid w:val="00055103"/>
    <w:rsid w:val="000613FB"/>
    <w:rsid w:val="00083A02"/>
    <w:rsid w:val="000C308F"/>
    <w:rsid w:val="000D2E8B"/>
    <w:rsid w:val="000E56AF"/>
    <w:rsid w:val="000F49E6"/>
    <w:rsid w:val="001164BD"/>
    <w:rsid w:val="001327D1"/>
    <w:rsid w:val="001375CD"/>
    <w:rsid w:val="00144C2D"/>
    <w:rsid w:val="00185452"/>
    <w:rsid w:val="00192162"/>
    <w:rsid w:val="001A6AFD"/>
    <w:rsid w:val="001C2EA2"/>
    <w:rsid w:val="001D659A"/>
    <w:rsid w:val="002535B2"/>
    <w:rsid w:val="00267FE0"/>
    <w:rsid w:val="0027275A"/>
    <w:rsid w:val="002905D6"/>
    <w:rsid w:val="002C1049"/>
    <w:rsid w:val="00315768"/>
    <w:rsid w:val="00332F82"/>
    <w:rsid w:val="0035179D"/>
    <w:rsid w:val="00387996"/>
    <w:rsid w:val="0039274D"/>
    <w:rsid w:val="003C2692"/>
    <w:rsid w:val="003D015C"/>
    <w:rsid w:val="003E610A"/>
    <w:rsid w:val="0040167D"/>
    <w:rsid w:val="00454C1C"/>
    <w:rsid w:val="0046604C"/>
    <w:rsid w:val="0048692B"/>
    <w:rsid w:val="004A2DEF"/>
    <w:rsid w:val="004B6696"/>
    <w:rsid w:val="004C17C9"/>
    <w:rsid w:val="004C4409"/>
    <w:rsid w:val="004C57A9"/>
    <w:rsid w:val="004E12A2"/>
    <w:rsid w:val="00507B6E"/>
    <w:rsid w:val="005158E9"/>
    <w:rsid w:val="00516091"/>
    <w:rsid w:val="00527E46"/>
    <w:rsid w:val="005329BC"/>
    <w:rsid w:val="0055165F"/>
    <w:rsid w:val="00553C98"/>
    <w:rsid w:val="00557FCA"/>
    <w:rsid w:val="00570255"/>
    <w:rsid w:val="00585D12"/>
    <w:rsid w:val="005B64A4"/>
    <w:rsid w:val="005B7706"/>
    <w:rsid w:val="005C680F"/>
    <w:rsid w:val="005D4B2A"/>
    <w:rsid w:val="005E4AB9"/>
    <w:rsid w:val="00627D98"/>
    <w:rsid w:val="006362F9"/>
    <w:rsid w:val="00657083"/>
    <w:rsid w:val="006841B4"/>
    <w:rsid w:val="00685B9E"/>
    <w:rsid w:val="00687417"/>
    <w:rsid w:val="006950CB"/>
    <w:rsid w:val="007052B4"/>
    <w:rsid w:val="007174B8"/>
    <w:rsid w:val="0072363C"/>
    <w:rsid w:val="007416C7"/>
    <w:rsid w:val="00761971"/>
    <w:rsid w:val="007740A0"/>
    <w:rsid w:val="00784F12"/>
    <w:rsid w:val="007963CC"/>
    <w:rsid w:val="007E7F13"/>
    <w:rsid w:val="008157E4"/>
    <w:rsid w:val="00845508"/>
    <w:rsid w:val="008706F6"/>
    <w:rsid w:val="00883E58"/>
    <w:rsid w:val="0089081C"/>
    <w:rsid w:val="008B5745"/>
    <w:rsid w:val="008C0A81"/>
    <w:rsid w:val="008D600A"/>
    <w:rsid w:val="008E35EB"/>
    <w:rsid w:val="008F0232"/>
    <w:rsid w:val="008F1E42"/>
    <w:rsid w:val="009072BB"/>
    <w:rsid w:val="00913BFF"/>
    <w:rsid w:val="00921490"/>
    <w:rsid w:val="00946A8C"/>
    <w:rsid w:val="00992DC0"/>
    <w:rsid w:val="009A185B"/>
    <w:rsid w:val="009A37B2"/>
    <w:rsid w:val="009B58EF"/>
    <w:rsid w:val="009B7B8E"/>
    <w:rsid w:val="009C3A57"/>
    <w:rsid w:val="009D1436"/>
    <w:rsid w:val="009E07DC"/>
    <w:rsid w:val="009F2099"/>
    <w:rsid w:val="009F4802"/>
    <w:rsid w:val="00A34DB8"/>
    <w:rsid w:val="00A417A0"/>
    <w:rsid w:val="00A43550"/>
    <w:rsid w:val="00A635B4"/>
    <w:rsid w:val="00A83F23"/>
    <w:rsid w:val="00AA20A8"/>
    <w:rsid w:val="00B106D5"/>
    <w:rsid w:val="00B13D43"/>
    <w:rsid w:val="00B17812"/>
    <w:rsid w:val="00B216B7"/>
    <w:rsid w:val="00B246E5"/>
    <w:rsid w:val="00B54E64"/>
    <w:rsid w:val="00BA2D6C"/>
    <w:rsid w:val="00BD5C35"/>
    <w:rsid w:val="00BD60C9"/>
    <w:rsid w:val="00BE3D37"/>
    <w:rsid w:val="00BF7D37"/>
    <w:rsid w:val="00C32287"/>
    <w:rsid w:val="00C36CFB"/>
    <w:rsid w:val="00C6239F"/>
    <w:rsid w:val="00C9212F"/>
    <w:rsid w:val="00CB3620"/>
    <w:rsid w:val="00CB4304"/>
    <w:rsid w:val="00CD3CCE"/>
    <w:rsid w:val="00CD5339"/>
    <w:rsid w:val="00CE6A02"/>
    <w:rsid w:val="00CF4CA4"/>
    <w:rsid w:val="00D15A25"/>
    <w:rsid w:val="00D25B44"/>
    <w:rsid w:val="00D30C86"/>
    <w:rsid w:val="00DB540E"/>
    <w:rsid w:val="00DD2B3C"/>
    <w:rsid w:val="00E05B09"/>
    <w:rsid w:val="00E14FC4"/>
    <w:rsid w:val="00E336D2"/>
    <w:rsid w:val="00E42A3E"/>
    <w:rsid w:val="00E45853"/>
    <w:rsid w:val="00EC6231"/>
    <w:rsid w:val="00EE6231"/>
    <w:rsid w:val="00F04683"/>
    <w:rsid w:val="00F054C5"/>
    <w:rsid w:val="00F368A0"/>
    <w:rsid w:val="00F3771C"/>
    <w:rsid w:val="00F7164A"/>
    <w:rsid w:val="00F946BB"/>
    <w:rsid w:val="00FD4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DACE"/>
  <w15:chartTrackingRefBased/>
  <w15:docId w15:val="{AE7E1B87-62CF-40E2-9F47-A30CD3DD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E6A0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CE6A02"/>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CE6A02"/>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8">
    <w:name w:val="heading 8"/>
    <w:basedOn w:val="a"/>
    <w:next w:val="a"/>
    <w:link w:val="80"/>
    <w:uiPriority w:val="9"/>
    <w:semiHidden/>
    <w:unhideWhenUsed/>
    <w:qFormat/>
    <w:rsid w:val="00CE6A02"/>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239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6239F"/>
  </w:style>
  <w:style w:type="paragraph" w:styleId="a5">
    <w:name w:val="footnote text"/>
    <w:basedOn w:val="a"/>
    <w:link w:val="a6"/>
    <w:uiPriority w:val="99"/>
    <w:unhideWhenUsed/>
    <w:rsid w:val="00C6239F"/>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C6239F"/>
    <w:rPr>
      <w:rFonts w:ascii="Calibri" w:eastAsia="Calibri" w:hAnsi="Calibri" w:cs="Times New Roman"/>
      <w:sz w:val="20"/>
      <w:szCs w:val="20"/>
    </w:rPr>
  </w:style>
  <w:style w:type="character" w:styleId="a7">
    <w:name w:val="footnote reference"/>
    <w:uiPriority w:val="99"/>
    <w:semiHidden/>
    <w:unhideWhenUsed/>
    <w:rsid w:val="00C6239F"/>
    <w:rPr>
      <w:vertAlign w:val="superscript"/>
    </w:rPr>
  </w:style>
  <w:style w:type="paragraph" w:styleId="a8">
    <w:name w:val="footer"/>
    <w:basedOn w:val="a"/>
    <w:link w:val="a9"/>
    <w:uiPriority w:val="99"/>
    <w:unhideWhenUsed/>
    <w:rsid w:val="00C6239F"/>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C6239F"/>
    <w:rPr>
      <w:rFonts w:ascii="Calibri" w:eastAsia="Calibri" w:hAnsi="Calibri" w:cs="Times New Roman"/>
    </w:rPr>
  </w:style>
  <w:style w:type="character" w:styleId="aa">
    <w:name w:val="annotation reference"/>
    <w:basedOn w:val="a0"/>
    <w:uiPriority w:val="99"/>
    <w:semiHidden/>
    <w:unhideWhenUsed/>
    <w:rsid w:val="001375CD"/>
    <w:rPr>
      <w:sz w:val="16"/>
      <w:szCs w:val="16"/>
    </w:rPr>
  </w:style>
  <w:style w:type="paragraph" w:styleId="ab">
    <w:name w:val="annotation text"/>
    <w:basedOn w:val="a"/>
    <w:link w:val="ac"/>
    <w:uiPriority w:val="99"/>
    <w:semiHidden/>
    <w:unhideWhenUsed/>
    <w:rsid w:val="001375CD"/>
    <w:pPr>
      <w:spacing w:line="240" w:lineRule="auto"/>
    </w:pPr>
    <w:rPr>
      <w:sz w:val="20"/>
      <w:szCs w:val="20"/>
    </w:rPr>
  </w:style>
  <w:style w:type="character" w:customStyle="1" w:styleId="ac">
    <w:name w:val="Текст примечания Знак"/>
    <w:basedOn w:val="a0"/>
    <w:link w:val="ab"/>
    <w:uiPriority w:val="99"/>
    <w:semiHidden/>
    <w:rsid w:val="001375CD"/>
    <w:rPr>
      <w:sz w:val="20"/>
      <w:szCs w:val="20"/>
    </w:rPr>
  </w:style>
  <w:style w:type="paragraph" w:styleId="ad">
    <w:name w:val="annotation subject"/>
    <w:basedOn w:val="ab"/>
    <w:next w:val="ab"/>
    <w:link w:val="ae"/>
    <w:uiPriority w:val="99"/>
    <w:semiHidden/>
    <w:unhideWhenUsed/>
    <w:rsid w:val="001375CD"/>
    <w:rPr>
      <w:b/>
      <w:bCs/>
    </w:rPr>
  </w:style>
  <w:style w:type="character" w:customStyle="1" w:styleId="ae">
    <w:name w:val="Тема примечания Знак"/>
    <w:basedOn w:val="ac"/>
    <w:link w:val="ad"/>
    <w:uiPriority w:val="99"/>
    <w:semiHidden/>
    <w:rsid w:val="001375CD"/>
    <w:rPr>
      <w:b/>
      <w:bCs/>
      <w:sz w:val="20"/>
      <w:szCs w:val="20"/>
    </w:rPr>
  </w:style>
  <w:style w:type="paragraph" w:styleId="af">
    <w:name w:val="Balloon Text"/>
    <w:basedOn w:val="a"/>
    <w:link w:val="af0"/>
    <w:uiPriority w:val="99"/>
    <w:semiHidden/>
    <w:unhideWhenUsed/>
    <w:rsid w:val="001375C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1375CD"/>
    <w:rPr>
      <w:rFonts w:ascii="Segoe UI" w:hAnsi="Segoe UI" w:cs="Segoe UI"/>
      <w:sz w:val="18"/>
      <w:szCs w:val="18"/>
    </w:rPr>
  </w:style>
  <w:style w:type="table" w:styleId="af1">
    <w:name w:val="Table Grid"/>
    <w:basedOn w:val="a1"/>
    <w:uiPriority w:val="39"/>
    <w:rsid w:val="00332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DD2B3C"/>
    <w:pPr>
      <w:ind w:left="720"/>
      <w:contextualSpacing/>
    </w:pPr>
  </w:style>
  <w:style w:type="character" w:customStyle="1" w:styleId="10">
    <w:name w:val="Заголовок 1 Знак"/>
    <w:basedOn w:val="a0"/>
    <w:link w:val="1"/>
    <w:uiPriority w:val="9"/>
    <w:rsid w:val="00CE6A02"/>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CE6A02"/>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CE6A02"/>
    <w:rPr>
      <w:rFonts w:ascii="Cambria" w:eastAsia="Times New Roman" w:hAnsi="Cambria" w:cs="Times New Roman"/>
      <w:b/>
      <w:bCs/>
      <w:color w:val="4F81BD"/>
      <w:sz w:val="24"/>
      <w:szCs w:val="24"/>
      <w:lang w:eastAsia="ru-RU"/>
    </w:rPr>
  </w:style>
  <w:style w:type="character" w:customStyle="1" w:styleId="80">
    <w:name w:val="Заголовок 8 Знак"/>
    <w:basedOn w:val="a0"/>
    <w:link w:val="8"/>
    <w:uiPriority w:val="9"/>
    <w:semiHidden/>
    <w:rsid w:val="00CE6A02"/>
    <w:rPr>
      <w:rFonts w:asciiTheme="majorHAnsi" w:eastAsiaTheme="majorEastAsia" w:hAnsiTheme="majorHAnsi" w:cstheme="majorBidi"/>
      <w:color w:val="272727" w:themeColor="text1" w:themeTint="D8"/>
      <w:sz w:val="21"/>
      <w:szCs w:val="21"/>
      <w:lang w:eastAsia="ru-RU"/>
    </w:rPr>
  </w:style>
  <w:style w:type="numbering" w:customStyle="1" w:styleId="11">
    <w:name w:val="Нет списка1"/>
    <w:next w:val="a2"/>
    <w:uiPriority w:val="99"/>
    <w:semiHidden/>
    <w:unhideWhenUsed/>
    <w:rsid w:val="00CE6A02"/>
  </w:style>
  <w:style w:type="table" w:customStyle="1" w:styleId="12">
    <w:name w:val="Сетка таблицы1"/>
    <w:basedOn w:val="a1"/>
    <w:next w:val="af1"/>
    <w:uiPriority w:val="99"/>
    <w:rsid w:val="00CE6A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Title"/>
    <w:basedOn w:val="a"/>
    <w:next w:val="a"/>
    <w:link w:val="af4"/>
    <w:uiPriority w:val="10"/>
    <w:qFormat/>
    <w:rsid w:val="00CE6A02"/>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f4">
    <w:name w:val="Заголовок Знак"/>
    <w:basedOn w:val="a0"/>
    <w:link w:val="af3"/>
    <w:uiPriority w:val="10"/>
    <w:rsid w:val="00CE6A02"/>
    <w:rPr>
      <w:rFonts w:ascii="Cambria" w:eastAsia="PMingLiU" w:hAnsi="Cambria" w:cs="Times New Roman"/>
      <w:color w:val="17365D"/>
      <w:spacing w:val="5"/>
      <w:kern w:val="28"/>
      <w:sz w:val="52"/>
      <w:szCs w:val="52"/>
    </w:rPr>
  </w:style>
  <w:style w:type="character" w:styleId="af5">
    <w:name w:val="Strong"/>
    <w:uiPriority w:val="22"/>
    <w:qFormat/>
    <w:rsid w:val="00CE6A02"/>
    <w:rPr>
      <w:b/>
      <w:bCs/>
    </w:rPr>
  </w:style>
  <w:style w:type="paragraph" w:styleId="af6">
    <w:name w:val="Revision"/>
    <w:hidden/>
    <w:uiPriority w:val="99"/>
    <w:semiHidden/>
    <w:rsid w:val="00CE6A02"/>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CE6A02"/>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CE6A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CE6A02"/>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CE6A02"/>
    <w:rPr>
      <w:rFonts w:ascii="Times New Roman" w:eastAsia="Calibri" w:hAnsi="Times New Roman" w:cs="Times New Roman"/>
      <w:sz w:val="20"/>
      <w:szCs w:val="20"/>
      <w:lang w:eastAsia="ru-RU"/>
    </w:rPr>
  </w:style>
  <w:style w:type="character" w:styleId="afa">
    <w:name w:val="endnote reference"/>
    <w:uiPriority w:val="99"/>
    <w:semiHidden/>
    <w:unhideWhenUsed/>
    <w:rsid w:val="00CE6A02"/>
    <w:rPr>
      <w:vertAlign w:val="superscript"/>
    </w:rPr>
  </w:style>
  <w:style w:type="paragraph" w:styleId="afb">
    <w:name w:val="No Spacing"/>
    <w:uiPriority w:val="1"/>
    <w:qFormat/>
    <w:rsid w:val="00CE6A02"/>
    <w:pPr>
      <w:spacing w:after="0" w:line="240" w:lineRule="auto"/>
    </w:pPr>
    <w:rPr>
      <w:rFonts w:ascii="Times New Roman" w:eastAsia="Calibri" w:hAnsi="Times New Roman" w:cs="Times New Roman"/>
      <w:sz w:val="24"/>
      <w:szCs w:val="24"/>
      <w:lang w:eastAsia="ru-RU"/>
    </w:rPr>
  </w:style>
  <w:style w:type="paragraph" w:styleId="afc">
    <w:name w:val="Body Text"/>
    <w:basedOn w:val="a"/>
    <w:link w:val="afd"/>
    <w:uiPriority w:val="1"/>
    <w:qFormat/>
    <w:rsid w:val="00CE6A02"/>
    <w:pPr>
      <w:widowControl w:val="0"/>
      <w:autoSpaceDE w:val="0"/>
      <w:autoSpaceDN w:val="0"/>
      <w:spacing w:after="0" w:line="240" w:lineRule="auto"/>
      <w:ind w:left="412"/>
      <w:jc w:val="both"/>
    </w:pPr>
    <w:rPr>
      <w:rFonts w:ascii="Times New Roman" w:eastAsia="Times New Roman" w:hAnsi="Times New Roman" w:cs="Times New Roman"/>
      <w:sz w:val="24"/>
      <w:szCs w:val="24"/>
    </w:rPr>
  </w:style>
  <w:style w:type="character" w:customStyle="1" w:styleId="afd">
    <w:name w:val="Основной текст Знак"/>
    <w:basedOn w:val="a0"/>
    <w:link w:val="afc"/>
    <w:uiPriority w:val="1"/>
    <w:rsid w:val="00CE6A02"/>
    <w:rPr>
      <w:rFonts w:ascii="Times New Roman" w:eastAsia="Times New Roman" w:hAnsi="Times New Roman" w:cs="Times New Roman"/>
      <w:sz w:val="24"/>
      <w:szCs w:val="24"/>
    </w:rPr>
  </w:style>
  <w:style w:type="paragraph" w:styleId="afe">
    <w:name w:val="Normal (Web)"/>
    <w:basedOn w:val="a"/>
    <w:uiPriority w:val="99"/>
    <w:unhideWhenUsed/>
    <w:rsid w:val="00CE6A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0016,bqiaagaaeyqcaaagiaiaaamrjaaabtkkaaaaaaaaaaaaaaaaaaaaaaaaaaaaaaaaaaaaaaaaaaaaaaaaaaaaaaaaaaaaaaaaaaaaaaaaaaaaaaaaaaaaaaaaaaaaaaaaaaaaaaaaaaaaaaaaaaaaaaaaaaaaaaaaaaaaaaaaaaaaaaaaaaaaaaaaaaaaaaaaaaaaaaaaaaaaaaaaaaaaaaaaaaaaaaaaaaaaaaa"/>
    <w:basedOn w:val="a"/>
    <w:rsid w:val="00CE6A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CE6A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CE6A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5013">
      <w:bodyDiv w:val="1"/>
      <w:marLeft w:val="0"/>
      <w:marRight w:val="0"/>
      <w:marTop w:val="0"/>
      <w:marBottom w:val="0"/>
      <w:divBdr>
        <w:top w:val="none" w:sz="0" w:space="0" w:color="auto"/>
        <w:left w:val="none" w:sz="0" w:space="0" w:color="auto"/>
        <w:bottom w:val="none" w:sz="0" w:space="0" w:color="auto"/>
        <w:right w:val="none" w:sz="0" w:space="0" w:color="auto"/>
      </w:divBdr>
    </w:div>
    <w:div w:id="244803911">
      <w:bodyDiv w:val="1"/>
      <w:marLeft w:val="0"/>
      <w:marRight w:val="0"/>
      <w:marTop w:val="0"/>
      <w:marBottom w:val="0"/>
      <w:divBdr>
        <w:top w:val="none" w:sz="0" w:space="0" w:color="auto"/>
        <w:left w:val="none" w:sz="0" w:space="0" w:color="auto"/>
        <w:bottom w:val="none" w:sz="0" w:space="0" w:color="auto"/>
        <w:right w:val="none" w:sz="0" w:space="0" w:color="auto"/>
      </w:divBdr>
    </w:div>
    <w:div w:id="317079237">
      <w:bodyDiv w:val="1"/>
      <w:marLeft w:val="0"/>
      <w:marRight w:val="0"/>
      <w:marTop w:val="0"/>
      <w:marBottom w:val="0"/>
      <w:divBdr>
        <w:top w:val="none" w:sz="0" w:space="0" w:color="auto"/>
        <w:left w:val="none" w:sz="0" w:space="0" w:color="auto"/>
        <w:bottom w:val="none" w:sz="0" w:space="0" w:color="auto"/>
        <w:right w:val="none" w:sz="0" w:space="0" w:color="auto"/>
      </w:divBdr>
    </w:div>
    <w:div w:id="424770190">
      <w:bodyDiv w:val="1"/>
      <w:marLeft w:val="0"/>
      <w:marRight w:val="0"/>
      <w:marTop w:val="0"/>
      <w:marBottom w:val="0"/>
      <w:divBdr>
        <w:top w:val="none" w:sz="0" w:space="0" w:color="auto"/>
        <w:left w:val="none" w:sz="0" w:space="0" w:color="auto"/>
        <w:bottom w:val="none" w:sz="0" w:space="0" w:color="auto"/>
        <w:right w:val="none" w:sz="0" w:space="0" w:color="auto"/>
      </w:divBdr>
    </w:div>
    <w:div w:id="480730289">
      <w:bodyDiv w:val="1"/>
      <w:marLeft w:val="0"/>
      <w:marRight w:val="0"/>
      <w:marTop w:val="0"/>
      <w:marBottom w:val="0"/>
      <w:divBdr>
        <w:top w:val="none" w:sz="0" w:space="0" w:color="auto"/>
        <w:left w:val="none" w:sz="0" w:space="0" w:color="auto"/>
        <w:bottom w:val="none" w:sz="0" w:space="0" w:color="auto"/>
        <w:right w:val="none" w:sz="0" w:space="0" w:color="auto"/>
      </w:divBdr>
    </w:div>
    <w:div w:id="592203046">
      <w:bodyDiv w:val="1"/>
      <w:marLeft w:val="0"/>
      <w:marRight w:val="0"/>
      <w:marTop w:val="0"/>
      <w:marBottom w:val="0"/>
      <w:divBdr>
        <w:top w:val="none" w:sz="0" w:space="0" w:color="auto"/>
        <w:left w:val="none" w:sz="0" w:space="0" w:color="auto"/>
        <w:bottom w:val="none" w:sz="0" w:space="0" w:color="auto"/>
        <w:right w:val="none" w:sz="0" w:space="0" w:color="auto"/>
      </w:divBdr>
    </w:div>
    <w:div w:id="615793295">
      <w:bodyDiv w:val="1"/>
      <w:marLeft w:val="0"/>
      <w:marRight w:val="0"/>
      <w:marTop w:val="0"/>
      <w:marBottom w:val="0"/>
      <w:divBdr>
        <w:top w:val="none" w:sz="0" w:space="0" w:color="auto"/>
        <w:left w:val="none" w:sz="0" w:space="0" w:color="auto"/>
        <w:bottom w:val="none" w:sz="0" w:space="0" w:color="auto"/>
        <w:right w:val="none" w:sz="0" w:space="0" w:color="auto"/>
      </w:divBdr>
    </w:div>
    <w:div w:id="647365747">
      <w:bodyDiv w:val="1"/>
      <w:marLeft w:val="0"/>
      <w:marRight w:val="0"/>
      <w:marTop w:val="0"/>
      <w:marBottom w:val="0"/>
      <w:divBdr>
        <w:top w:val="none" w:sz="0" w:space="0" w:color="auto"/>
        <w:left w:val="none" w:sz="0" w:space="0" w:color="auto"/>
        <w:bottom w:val="none" w:sz="0" w:space="0" w:color="auto"/>
        <w:right w:val="none" w:sz="0" w:space="0" w:color="auto"/>
      </w:divBdr>
    </w:div>
    <w:div w:id="1037663832">
      <w:bodyDiv w:val="1"/>
      <w:marLeft w:val="0"/>
      <w:marRight w:val="0"/>
      <w:marTop w:val="0"/>
      <w:marBottom w:val="0"/>
      <w:divBdr>
        <w:top w:val="none" w:sz="0" w:space="0" w:color="auto"/>
        <w:left w:val="none" w:sz="0" w:space="0" w:color="auto"/>
        <w:bottom w:val="none" w:sz="0" w:space="0" w:color="auto"/>
        <w:right w:val="none" w:sz="0" w:space="0" w:color="auto"/>
      </w:divBdr>
    </w:div>
    <w:div w:id="1232502308">
      <w:bodyDiv w:val="1"/>
      <w:marLeft w:val="0"/>
      <w:marRight w:val="0"/>
      <w:marTop w:val="0"/>
      <w:marBottom w:val="0"/>
      <w:divBdr>
        <w:top w:val="none" w:sz="0" w:space="0" w:color="auto"/>
        <w:left w:val="none" w:sz="0" w:space="0" w:color="auto"/>
        <w:bottom w:val="none" w:sz="0" w:space="0" w:color="auto"/>
        <w:right w:val="none" w:sz="0" w:space="0" w:color="auto"/>
      </w:divBdr>
    </w:div>
    <w:div w:id="1422218171">
      <w:bodyDiv w:val="1"/>
      <w:marLeft w:val="0"/>
      <w:marRight w:val="0"/>
      <w:marTop w:val="0"/>
      <w:marBottom w:val="0"/>
      <w:divBdr>
        <w:top w:val="none" w:sz="0" w:space="0" w:color="auto"/>
        <w:left w:val="none" w:sz="0" w:space="0" w:color="auto"/>
        <w:bottom w:val="none" w:sz="0" w:space="0" w:color="auto"/>
        <w:right w:val="none" w:sz="0" w:space="0" w:color="auto"/>
      </w:divBdr>
    </w:div>
    <w:div w:id="1619533428">
      <w:bodyDiv w:val="1"/>
      <w:marLeft w:val="0"/>
      <w:marRight w:val="0"/>
      <w:marTop w:val="0"/>
      <w:marBottom w:val="0"/>
      <w:divBdr>
        <w:top w:val="none" w:sz="0" w:space="0" w:color="auto"/>
        <w:left w:val="none" w:sz="0" w:space="0" w:color="auto"/>
        <w:bottom w:val="none" w:sz="0" w:space="0" w:color="auto"/>
        <w:right w:val="none" w:sz="0" w:space="0" w:color="auto"/>
      </w:divBdr>
    </w:div>
    <w:div w:id="1746223460">
      <w:bodyDiv w:val="1"/>
      <w:marLeft w:val="0"/>
      <w:marRight w:val="0"/>
      <w:marTop w:val="0"/>
      <w:marBottom w:val="0"/>
      <w:divBdr>
        <w:top w:val="none" w:sz="0" w:space="0" w:color="auto"/>
        <w:left w:val="none" w:sz="0" w:space="0" w:color="auto"/>
        <w:bottom w:val="none" w:sz="0" w:space="0" w:color="auto"/>
        <w:right w:val="none" w:sz="0" w:space="0" w:color="auto"/>
      </w:divBdr>
    </w:div>
    <w:div w:id="1887913315">
      <w:bodyDiv w:val="1"/>
      <w:marLeft w:val="0"/>
      <w:marRight w:val="0"/>
      <w:marTop w:val="0"/>
      <w:marBottom w:val="0"/>
      <w:divBdr>
        <w:top w:val="none" w:sz="0" w:space="0" w:color="auto"/>
        <w:left w:val="none" w:sz="0" w:space="0" w:color="auto"/>
        <w:bottom w:val="none" w:sz="0" w:space="0" w:color="auto"/>
        <w:right w:val="none" w:sz="0" w:space="0" w:color="auto"/>
      </w:divBdr>
    </w:div>
    <w:div w:id="2008098172">
      <w:bodyDiv w:val="1"/>
      <w:marLeft w:val="0"/>
      <w:marRight w:val="0"/>
      <w:marTop w:val="0"/>
      <w:marBottom w:val="0"/>
      <w:divBdr>
        <w:top w:val="none" w:sz="0" w:space="0" w:color="auto"/>
        <w:left w:val="none" w:sz="0" w:space="0" w:color="auto"/>
        <w:bottom w:val="none" w:sz="0" w:space="0" w:color="auto"/>
        <w:right w:val="none" w:sz="0" w:space="0" w:color="auto"/>
      </w:divBdr>
    </w:div>
    <w:div w:id="204972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comp_master_06\Desktop\&#1051;&#1080;&#1089;&#1090;%20Microsoft%20Excel.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comp_master_06\Desktop\&#1051;&#1080;&#1089;&#1090;%20Microsoft%20Excel.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comp_master_06\Desktop\25-26%20&#1075;&#1086;&#1076;\&#1086;&#1090;&#1095;&#1077;&#1090;%20&#1043;&#1048;&#1040;%2026\&#1054;&#1073;&#1097;%20&#1061;&#1072;&#1074;&#1077;%20&#8212;%20&#1088;&#1077;&#1076;&#1072;&#1082;&#1090;.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comp_master_06\Desktop\&#1051;&#1080;&#1089;&#1090;%20Microsoft%20Excel.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comp_master_06\Desktop\&#1051;&#1080;&#1089;&#1090;%20Microsoft%20Excel.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comp_master_06\Desktop\&#1051;&#1080;&#1089;&#1090;%20Microsoft%20Excel.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comp_master_06\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ОБЩЕСТВОЗНАНИЕ</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1</c:v>
                </c:pt>
                <c:pt idx="1">
                  <c:v>579</c:v>
                </c:pt>
                <c:pt idx="2">
                  <c:v>4044</c:v>
                </c:pt>
                <c:pt idx="3">
                  <c:v>2395</c:v>
                </c:pt>
              </c:numCache>
            </c:numRef>
          </c:val>
          <c:extLst>
            <c:ext xmlns:c16="http://schemas.microsoft.com/office/drawing/2014/chart" uri="{C3380CC4-5D6E-409C-BE32-E72D297353CC}">
              <c16:uniqueId val="{00000000-D5CD-49EB-ADE4-7CD0B02787A8}"/>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D5CD-49EB-ADE4-7CD0B02787A8}"/>
            </c:ext>
          </c:extLst>
        </c:ser>
        <c:dLbls>
          <c:showLegendKey val="0"/>
          <c:showVal val="0"/>
          <c:showCatName val="0"/>
          <c:showSerName val="0"/>
          <c:showPercent val="0"/>
          <c:showBubbleSize val="0"/>
        </c:dLbls>
        <c:gapWidth val="150"/>
        <c:axId val="1122861839"/>
        <c:axId val="1122863503"/>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D5CD-49EB-ADE4-7CD0B02787A8}"/>
            </c:ext>
          </c:extLst>
        </c:ser>
        <c:dLbls>
          <c:showLegendKey val="0"/>
          <c:showVal val="0"/>
          <c:showCatName val="0"/>
          <c:showSerName val="0"/>
          <c:showPercent val="0"/>
          <c:showBubbleSize val="0"/>
        </c:dLbls>
        <c:marker val="1"/>
        <c:smooth val="0"/>
        <c:axId val="1122861839"/>
        <c:axId val="1122863503"/>
      </c:lineChart>
      <c:catAx>
        <c:axId val="112286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2863503"/>
        <c:crosses val="autoZero"/>
        <c:auto val="1"/>
        <c:lblAlgn val="ctr"/>
        <c:lblOffset val="100"/>
        <c:noMultiLvlLbl val="0"/>
      </c:catAx>
      <c:valAx>
        <c:axId val="1122863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1228618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Лист7!$D$2</c:f>
              <c:strCache>
                <c:ptCount val="1"/>
                <c:pt idx="0">
                  <c:v>средний % по Ри</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Лист7!$B$3:$C$26</c:f>
              <c:multiLvlStrCache>
                <c:ptCount val="24"/>
                <c:lvl>
                  <c:pt idx="0">
                    <c:v>П</c:v>
                  </c:pt>
                  <c:pt idx="1">
                    <c:v>Б</c:v>
                  </c:pt>
                  <c:pt idx="2">
                    <c:v>П</c:v>
                  </c:pt>
                  <c:pt idx="3">
                    <c:v>Б</c:v>
                  </c:pt>
                  <c:pt idx="4">
                    <c:v>Б</c:v>
                  </c:pt>
                  <c:pt idx="5">
                    <c:v>Б</c:v>
                  </c:pt>
                  <c:pt idx="6">
                    <c:v>Б</c:v>
                  </c:pt>
                  <c:pt idx="7">
                    <c:v>Б</c:v>
                  </c:pt>
                  <c:pt idx="8">
                    <c:v>П</c:v>
                  </c:pt>
                  <c:pt idx="9">
                    <c:v>Б</c:v>
                  </c:pt>
                  <c:pt idx="10">
                    <c:v>П</c:v>
                  </c:pt>
                  <c:pt idx="11">
                    <c:v>П</c:v>
                  </c:pt>
                  <c:pt idx="12">
                    <c:v>Б</c:v>
                  </c:pt>
                  <c:pt idx="13">
                    <c:v>П</c:v>
                  </c:pt>
                  <c:pt idx="14">
                    <c:v>Б</c:v>
                  </c:pt>
                  <c:pt idx="15">
                    <c:v>Б</c:v>
                  </c:pt>
                  <c:pt idx="16">
                    <c:v>Б</c:v>
                  </c:pt>
                  <c:pt idx="17">
                    <c:v>П</c:v>
                  </c:pt>
                  <c:pt idx="18">
                    <c:v>Б</c:v>
                  </c:pt>
                  <c:pt idx="19">
                    <c:v>Б</c:v>
                  </c:pt>
                  <c:pt idx="20">
                    <c:v>П</c:v>
                  </c:pt>
                  <c:pt idx="21">
                    <c:v>Б</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Лист7!$D$3:$D$26</c:f>
              <c:numCache>
                <c:formatCode>General</c:formatCode>
                <c:ptCount val="24"/>
                <c:pt idx="0">
                  <c:v>85.8</c:v>
                </c:pt>
                <c:pt idx="1">
                  <c:v>0</c:v>
                </c:pt>
                <c:pt idx="2">
                  <c:v>98.75</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smooth val="0"/>
          <c:extLst>
            <c:ext xmlns:c16="http://schemas.microsoft.com/office/drawing/2014/chart" uri="{C3380CC4-5D6E-409C-BE32-E72D297353CC}">
              <c16:uniqueId val="{00000000-C6A8-4456-95F9-2AC75B1A4DFA}"/>
            </c:ext>
          </c:extLst>
        </c:ser>
        <c:ser>
          <c:idx val="1"/>
          <c:order val="1"/>
          <c:tx>
            <c:strRef>
              <c:f>Лист7!$E$2</c:f>
              <c:strCache>
                <c:ptCount val="1"/>
                <c:pt idx="0">
                  <c:v>"2"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Лист7!$B$3:$C$26</c:f>
              <c:multiLvlStrCache>
                <c:ptCount val="24"/>
                <c:lvl>
                  <c:pt idx="0">
                    <c:v>П</c:v>
                  </c:pt>
                  <c:pt idx="1">
                    <c:v>Б</c:v>
                  </c:pt>
                  <c:pt idx="2">
                    <c:v>П</c:v>
                  </c:pt>
                  <c:pt idx="3">
                    <c:v>Б</c:v>
                  </c:pt>
                  <c:pt idx="4">
                    <c:v>Б</c:v>
                  </c:pt>
                  <c:pt idx="5">
                    <c:v>Б</c:v>
                  </c:pt>
                  <c:pt idx="6">
                    <c:v>Б</c:v>
                  </c:pt>
                  <c:pt idx="7">
                    <c:v>Б</c:v>
                  </c:pt>
                  <c:pt idx="8">
                    <c:v>П</c:v>
                  </c:pt>
                  <c:pt idx="9">
                    <c:v>Б</c:v>
                  </c:pt>
                  <c:pt idx="10">
                    <c:v>П</c:v>
                  </c:pt>
                  <c:pt idx="11">
                    <c:v>П</c:v>
                  </c:pt>
                  <c:pt idx="12">
                    <c:v>Б</c:v>
                  </c:pt>
                  <c:pt idx="13">
                    <c:v>П</c:v>
                  </c:pt>
                  <c:pt idx="14">
                    <c:v>Б</c:v>
                  </c:pt>
                  <c:pt idx="15">
                    <c:v>Б</c:v>
                  </c:pt>
                  <c:pt idx="16">
                    <c:v>Б</c:v>
                  </c:pt>
                  <c:pt idx="17">
                    <c:v>П</c:v>
                  </c:pt>
                  <c:pt idx="18">
                    <c:v>Б</c:v>
                  </c:pt>
                  <c:pt idx="19">
                    <c:v>Б</c:v>
                  </c:pt>
                  <c:pt idx="20">
                    <c:v>П</c:v>
                  </c:pt>
                  <c:pt idx="21">
                    <c:v>Б</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Лист7!$E$3:$E$26</c:f>
              <c:numCache>
                <c:formatCode>General</c:formatCode>
                <c:ptCount val="24"/>
                <c:pt idx="0">
                  <c:v>0</c:v>
                </c:pt>
                <c:pt idx="1">
                  <c:v>0</c:v>
                </c:pt>
                <c:pt idx="2">
                  <c:v>74</c:v>
                </c:pt>
                <c:pt idx="3">
                  <c:v>0</c:v>
                </c:pt>
                <c:pt idx="4">
                  <c:v>0</c:v>
                </c:pt>
                <c:pt idx="5">
                  <c:v>0</c:v>
                </c:pt>
                <c:pt idx="6">
                  <c:v>0</c:v>
                </c:pt>
                <c:pt idx="7">
                  <c:v>0</c:v>
                </c:pt>
                <c:pt idx="8">
                  <c:v>0</c:v>
                </c:pt>
                <c:pt idx="9">
                  <c:v>0</c:v>
                </c:pt>
                <c:pt idx="10">
                  <c:v>24</c:v>
                </c:pt>
                <c:pt idx="11">
                  <c:v>0</c:v>
                </c:pt>
                <c:pt idx="12">
                  <c:v>6</c:v>
                </c:pt>
                <c:pt idx="13">
                  <c:v>38</c:v>
                </c:pt>
                <c:pt idx="14">
                  <c:v>28</c:v>
                </c:pt>
                <c:pt idx="15">
                  <c:v>4</c:v>
                </c:pt>
                <c:pt idx="16">
                  <c:v>26</c:v>
                </c:pt>
                <c:pt idx="17">
                  <c:v>20</c:v>
                </c:pt>
                <c:pt idx="18">
                  <c:v>22</c:v>
                </c:pt>
                <c:pt idx="19">
                  <c:v>8</c:v>
                </c:pt>
                <c:pt idx="20">
                  <c:v>6</c:v>
                </c:pt>
                <c:pt idx="21">
                  <c:v>10</c:v>
                </c:pt>
                <c:pt idx="22">
                  <c:v>2</c:v>
                </c:pt>
                <c:pt idx="23">
                  <c:v>2</c:v>
                </c:pt>
              </c:numCache>
            </c:numRef>
          </c:val>
          <c:smooth val="0"/>
          <c:extLst>
            <c:ext xmlns:c16="http://schemas.microsoft.com/office/drawing/2014/chart" uri="{C3380CC4-5D6E-409C-BE32-E72D297353CC}">
              <c16:uniqueId val="{00000001-C6A8-4456-95F9-2AC75B1A4DFA}"/>
            </c:ext>
          </c:extLst>
        </c:ser>
        <c:ser>
          <c:idx val="2"/>
          <c:order val="2"/>
          <c:tx>
            <c:strRef>
              <c:f>Лист7!$F$2</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Лист7!$B$3:$C$26</c:f>
              <c:multiLvlStrCache>
                <c:ptCount val="24"/>
                <c:lvl>
                  <c:pt idx="0">
                    <c:v>П</c:v>
                  </c:pt>
                  <c:pt idx="1">
                    <c:v>Б</c:v>
                  </c:pt>
                  <c:pt idx="2">
                    <c:v>П</c:v>
                  </c:pt>
                  <c:pt idx="3">
                    <c:v>Б</c:v>
                  </c:pt>
                  <c:pt idx="4">
                    <c:v>Б</c:v>
                  </c:pt>
                  <c:pt idx="5">
                    <c:v>Б</c:v>
                  </c:pt>
                  <c:pt idx="6">
                    <c:v>Б</c:v>
                  </c:pt>
                  <c:pt idx="7">
                    <c:v>Б</c:v>
                  </c:pt>
                  <c:pt idx="8">
                    <c:v>П</c:v>
                  </c:pt>
                  <c:pt idx="9">
                    <c:v>Б</c:v>
                  </c:pt>
                  <c:pt idx="10">
                    <c:v>П</c:v>
                  </c:pt>
                  <c:pt idx="11">
                    <c:v>П</c:v>
                  </c:pt>
                  <c:pt idx="12">
                    <c:v>Б</c:v>
                  </c:pt>
                  <c:pt idx="13">
                    <c:v>П</c:v>
                  </c:pt>
                  <c:pt idx="14">
                    <c:v>Б</c:v>
                  </c:pt>
                  <c:pt idx="15">
                    <c:v>Б</c:v>
                  </c:pt>
                  <c:pt idx="16">
                    <c:v>Б</c:v>
                  </c:pt>
                  <c:pt idx="17">
                    <c:v>П</c:v>
                  </c:pt>
                  <c:pt idx="18">
                    <c:v>Б</c:v>
                  </c:pt>
                  <c:pt idx="19">
                    <c:v>Б</c:v>
                  </c:pt>
                  <c:pt idx="20">
                    <c:v>П</c:v>
                  </c:pt>
                  <c:pt idx="21">
                    <c:v>Б</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Лист7!$F$3:$F$26</c:f>
              <c:numCache>
                <c:formatCode>General</c:formatCode>
                <c:ptCount val="24"/>
                <c:pt idx="0">
                  <c:v>84.11</c:v>
                </c:pt>
                <c:pt idx="1">
                  <c:v>0</c:v>
                </c:pt>
                <c:pt idx="2">
                  <c:v>0</c:v>
                </c:pt>
                <c:pt idx="3">
                  <c:v>96.37</c:v>
                </c:pt>
                <c:pt idx="4">
                  <c:v>0</c:v>
                </c:pt>
                <c:pt idx="5">
                  <c:v>0</c:v>
                </c:pt>
                <c:pt idx="6">
                  <c:v>0</c:v>
                </c:pt>
                <c:pt idx="7">
                  <c:v>95.85</c:v>
                </c:pt>
                <c:pt idx="8">
                  <c:v>0</c:v>
                </c:pt>
                <c:pt idx="9">
                  <c:v>0</c:v>
                </c:pt>
                <c:pt idx="10">
                  <c:v>0</c:v>
                </c:pt>
                <c:pt idx="11">
                  <c:v>0</c:v>
                </c:pt>
                <c:pt idx="12">
                  <c:v>82.21</c:v>
                </c:pt>
                <c:pt idx="13">
                  <c:v>0</c:v>
                </c:pt>
                <c:pt idx="14">
                  <c:v>0</c:v>
                </c:pt>
                <c:pt idx="15">
                  <c:v>79.099999999999994</c:v>
                </c:pt>
                <c:pt idx="16">
                  <c:v>0</c:v>
                </c:pt>
                <c:pt idx="17">
                  <c:v>77.2</c:v>
                </c:pt>
                <c:pt idx="18">
                  <c:v>0</c:v>
                </c:pt>
                <c:pt idx="19">
                  <c:v>17.79</c:v>
                </c:pt>
                <c:pt idx="20">
                  <c:v>17.62</c:v>
                </c:pt>
                <c:pt idx="21">
                  <c:v>0</c:v>
                </c:pt>
                <c:pt idx="22">
                  <c:v>0</c:v>
                </c:pt>
                <c:pt idx="23">
                  <c:v>0</c:v>
                </c:pt>
              </c:numCache>
            </c:numRef>
          </c:val>
          <c:smooth val="0"/>
          <c:extLst>
            <c:ext xmlns:c16="http://schemas.microsoft.com/office/drawing/2014/chart" uri="{C3380CC4-5D6E-409C-BE32-E72D297353CC}">
              <c16:uniqueId val="{00000002-C6A8-4456-95F9-2AC75B1A4DFA}"/>
            </c:ext>
          </c:extLst>
        </c:ser>
        <c:ser>
          <c:idx val="3"/>
          <c:order val="3"/>
          <c:tx>
            <c:strRef>
              <c:f>Лист7!$G$2</c:f>
              <c:strCache>
                <c:ptCount val="1"/>
                <c:pt idx="0">
                  <c:v>"4"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Лист7!$B$3:$C$26</c:f>
              <c:multiLvlStrCache>
                <c:ptCount val="24"/>
                <c:lvl>
                  <c:pt idx="0">
                    <c:v>П</c:v>
                  </c:pt>
                  <c:pt idx="1">
                    <c:v>Б</c:v>
                  </c:pt>
                  <c:pt idx="2">
                    <c:v>П</c:v>
                  </c:pt>
                  <c:pt idx="3">
                    <c:v>Б</c:v>
                  </c:pt>
                  <c:pt idx="4">
                    <c:v>Б</c:v>
                  </c:pt>
                  <c:pt idx="5">
                    <c:v>Б</c:v>
                  </c:pt>
                  <c:pt idx="6">
                    <c:v>Б</c:v>
                  </c:pt>
                  <c:pt idx="7">
                    <c:v>Б</c:v>
                  </c:pt>
                  <c:pt idx="8">
                    <c:v>П</c:v>
                  </c:pt>
                  <c:pt idx="9">
                    <c:v>Б</c:v>
                  </c:pt>
                  <c:pt idx="10">
                    <c:v>П</c:v>
                  </c:pt>
                  <c:pt idx="11">
                    <c:v>П</c:v>
                  </c:pt>
                  <c:pt idx="12">
                    <c:v>Б</c:v>
                  </c:pt>
                  <c:pt idx="13">
                    <c:v>П</c:v>
                  </c:pt>
                  <c:pt idx="14">
                    <c:v>Б</c:v>
                  </c:pt>
                  <c:pt idx="15">
                    <c:v>Б</c:v>
                  </c:pt>
                  <c:pt idx="16">
                    <c:v>Б</c:v>
                  </c:pt>
                  <c:pt idx="17">
                    <c:v>П</c:v>
                  </c:pt>
                  <c:pt idx="18">
                    <c:v>Б</c:v>
                  </c:pt>
                  <c:pt idx="19">
                    <c:v>Б</c:v>
                  </c:pt>
                  <c:pt idx="20">
                    <c:v>П</c:v>
                  </c:pt>
                  <c:pt idx="21">
                    <c:v>Б</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Лист7!$G$3:$G$26</c:f>
              <c:numCache>
                <c:formatCode>General</c:formatCode>
                <c:ptCount val="24"/>
                <c:pt idx="0">
                  <c:v>85.05</c:v>
                </c:pt>
                <c:pt idx="1">
                  <c:v>0</c:v>
                </c:pt>
                <c:pt idx="2">
                  <c:v>99.03</c:v>
                </c:pt>
                <c:pt idx="3">
                  <c:v>0</c:v>
                </c:pt>
                <c:pt idx="4">
                  <c:v>0</c:v>
                </c:pt>
                <c:pt idx="5">
                  <c:v>0</c:v>
                </c:pt>
                <c:pt idx="6">
                  <c:v>0</c:v>
                </c:pt>
                <c:pt idx="7">
                  <c:v>0</c:v>
                </c:pt>
                <c:pt idx="8">
                  <c:v>0</c:v>
                </c:pt>
                <c:pt idx="9">
                  <c:v>0</c:v>
                </c:pt>
                <c:pt idx="10">
                  <c:v>0</c:v>
                </c:pt>
                <c:pt idx="11">
                  <c:v>98.74</c:v>
                </c:pt>
                <c:pt idx="12">
                  <c:v>98.75</c:v>
                </c:pt>
                <c:pt idx="13">
                  <c:v>0</c:v>
                </c:pt>
                <c:pt idx="14">
                  <c:v>98.14</c:v>
                </c:pt>
                <c:pt idx="15">
                  <c:v>0</c:v>
                </c:pt>
                <c:pt idx="16">
                  <c:v>0</c:v>
                </c:pt>
                <c:pt idx="17">
                  <c:v>97.23</c:v>
                </c:pt>
                <c:pt idx="18">
                  <c:v>0</c:v>
                </c:pt>
                <c:pt idx="19">
                  <c:v>0</c:v>
                </c:pt>
                <c:pt idx="20">
                  <c:v>0</c:v>
                </c:pt>
                <c:pt idx="21">
                  <c:v>0</c:v>
                </c:pt>
                <c:pt idx="22">
                  <c:v>0</c:v>
                </c:pt>
                <c:pt idx="23">
                  <c:v>0</c:v>
                </c:pt>
              </c:numCache>
            </c:numRef>
          </c:val>
          <c:smooth val="0"/>
          <c:extLst>
            <c:ext xmlns:c16="http://schemas.microsoft.com/office/drawing/2014/chart" uri="{C3380CC4-5D6E-409C-BE32-E72D297353CC}">
              <c16:uniqueId val="{00000003-C6A8-4456-95F9-2AC75B1A4DFA}"/>
            </c:ext>
          </c:extLst>
        </c:ser>
        <c:ser>
          <c:idx val="4"/>
          <c:order val="4"/>
          <c:tx>
            <c:strRef>
              <c:f>Лист7!$H$2</c:f>
              <c:strCache>
                <c:ptCount val="1"/>
                <c:pt idx="0">
                  <c:v>"5"</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Лист7!$B$3:$C$26</c:f>
              <c:multiLvlStrCache>
                <c:ptCount val="24"/>
                <c:lvl>
                  <c:pt idx="0">
                    <c:v>П</c:v>
                  </c:pt>
                  <c:pt idx="1">
                    <c:v>Б</c:v>
                  </c:pt>
                  <c:pt idx="2">
                    <c:v>П</c:v>
                  </c:pt>
                  <c:pt idx="3">
                    <c:v>Б</c:v>
                  </c:pt>
                  <c:pt idx="4">
                    <c:v>Б</c:v>
                  </c:pt>
                  <c:pt idx="5">
                    <c:v>Б</c:v>
                  </c:pt>
                  <c:pt idx="6">
                    <c:v>Б</c:v>
                  </c:pt>
                  <c:pt idx="7">
                    <c:v>Б</c:v>
                  </c:pt>
                  <c:pt idx="8">
                    <c:v>П</c:v>
                  </c:pt>
                  <c:pt idx="9">
                    <c:v>Б</c:v>
                  </c:pt>
                  <c:pt idx="10">
                    <c:v>П</c:v>
                  </c:pt>
                  <c:pt idx="11">
                    <c:v>П</c:v>
                  </c:pt>
                  <c:pt idx="12">
                    <c:v>Б</c:v>
                  </c:pt>
                  <c:pt idx="13">
                    <c:v>П</c:v>
                  </c:pt>
                  <c:pt idx="14">
                    <c:v>Б</c:v>
                  </c:pt>
                  <c:pt idx="15">
                    <c:v>Б</c:v>
                  </c:pt>
                  <c:pt idx="16">
                    <c:v>Б</c:v>
                  </c:pt>
                  <c:pt idx="17">
                    <c:v>П</c:v>
                  </c:pt>
                  <c:pt idx="18">
                    <c:v>Б</c:v>
                  </c:pt>
                  <c:pt idx="19">
                    <c:v>Б</c:v>
                  </c:pt>
                  <c:pt idx="20">
                    <c:v>П</c:v>
                  </c:pt>
                  <c:pt idx="21">
                    <c:v>Б</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Лист7!$H$3:$H$26</c:f>
              <c:numCache>
                <c:formatCode>General</c:formatCode>
                <c:ptCount val="24"/>
                <c:pt idx="0">
                  <c:v>0</c:v>
                </c:pt>
                <c:pt idx="1">
                  <c:v>0</c:v>
                </c:pt>
                <c:pt idx="2">
                  <c:v>0</c:v>
                </c:pt>
                <c:pt idx="3">
                  <c:v>0</c:v>
                </c:pt>
                <c:pt idx="4">
                  <c:v>0</c:v>
                </c:pt>
                <c:pt idx="5">
                  <c:v>0</c:v>
                </c:pt>
                <c:pt idx="6">
                  <c:v>0</c:v>
                </c:pt>
                <c:pt idx="7">
                  <c:v>0</c:v>
                </c:pt>
                <c:pt idx="8">
                  <c:v>0</c:v>
                </c:pt>
                <c:pt idx="9">
                  <c:v>0</c:v>
                </c:pt>
                <c:pt idx="10">
                  <c:v>99.92</c:v>
                </c:pt>
                <c:pt idx="11">
                  <c:v>0</c:v>
                </c:pt>
                <c:pt idx="12">
                  <c:v>0</c:v>
                </c:pt>
                <c:pt idx="13">
                  <c:v>0</c:v>
                </c:pt>
                <c:pt idx="14">
                  <c:v>0</c:v>
                </c:pt>
                <c:pt idx="15">
                  <c:v>0</c:v>
                </c:pt>
                <c:pt idx="16">
                  <c:v>0</c:v>
                </c:pt>
                <c:pt idx="17">
                  <c:v>0</c:v>
                </c:pt>
                <c:pt idx="18">
                  <c:v>0</c:v>
                </c:pt>
                <c:pt idx="19">
                  <c:v>0</c:v>
                </c:pt>
                <c:pt idx="20">
                  <c:v>0</c:v>
                </c:pt>
                <c:pt idx="21">
                  <c:v>0</c:v>
                </c:pt>
                <c:pt idx="22">
                  <c:v>95.07</c:v>
                </c:pt>
                <c:pt idx="23">
                  <c:v>79.33</c:v>
                </c:pt>
              </c:numCache>
            </c:numRef>
          </c:val>
          <c:smooth val="0"/>
          <c:extLst>
            <c:ext xmlns:c16="http://schemas.microsoft.com/office/drawing/2014/chart" uri="{C3380CC4-5D6E-409C-BE32-E72D297353CC}">
              <c16:uniqueId val="{00000004-C6A8-4456-95F9-2AC75B1A4DFA}"/>
            </c:ext>
          </c:extLst>
        </c:ser>
        <c:dLbls>
          <c:showLegendKey val="0"/>
          <c:showVal val="0"/>
          <c:showCatName val="0"/>
          <c:showSerName val="0"/>
          <c:showPercent val="0"/>
          <c:showBubbleSize val="0"/>
        </c:dLbls>
        <c:marker val="1"/>
        <c:smooth val="0"/>
        <c:axId val="510512111"/>
        <c:axId val="510513551"/>
      </c:lineChart>
      <c:catAx>
        <c:axId val="510512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0513551"/>
        <c:crosses val="autoZero"/>
        <c:auto val="1"/>
        <c:lblAlgn val="ctr"/>
        <c:lblOffset val="100"/>
        <c:noMultiLvlLbl val="0"/>
      </c:catAx>
      <c:valAx>
        <c:axId val="51051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0512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a:latin typeface="Times New Roman" panose="02020603050405020304" pitchFamily="18" charset="0"/>
                <a:cs typeface="Times New Roman" panose="02020603050405020304" pitchFamily="18" charset="0"/>
              </a:rPr>
              <a:t>Результаты выполнения базовых заданий КИМ ОГЭ </a:t>
            </a:r>
          </a:p>
        </c:rich>
      </c:tx>
      <c:layout>
        <c:manualLayout>
          <c:xMode val="edge"/>
          <c:yMode val="edge"/>
          <c:x val="0.23041368055943365"/>
          <c:y val="5.0925925925925923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Лист2!$B$5</c:f>
              <c:strCache>
                <c:ptCount val="1"/>
                <c:pt idx="0">
                  <c:v>2024</c:v>
                </c:pt>
              </c:strCache>
            </c:strRef>
          </c:tx>
          <c:spPr>
            <a:solidFill>
              <a:schemeClr val="accent1"/>
            </a:solidFill>
            <a:ln>
              <a:noFill/>
            </a:ln>
            <a:effectLst/>
          </c:spPr>
          <c:invertIfNegative val="0"/>
          <c:cat>
            <c:numRef>
              <c:f>Лист2!$C$4:$P$4</c:f>
              <c:numCache>
                <c:formatCode>General</c:formatCode>
                <c:ptCount val="14"/>
                <c:pt idx="0">
                  <c:v>2</c:v>
                </c:pt>
                <c:pt idx="1">
                  <c:v>4</c:v>
                </c:pt>
                <c:pt idx="2">
                  <c:v>5</c:v>
                </c:pt>
                <c:pt idx="3">
                  <c:v>6</c:v>
                </c:pt>
                <c:pt idx="4">
                  <c:v>7</c:v>
                </c:pt>
                <c:pt idx="5">
                  <c:v>8</c:v>
                </c:pt>
                <c:pt idx="6">
                  <c:v>10</c:v>
                </c:pt>
                <c:pt idx="7">
                  <c:v>13</c:v>
                </c:pt>
                <c:pt idx="8">
                  <c:v>15</c:v>
                </c:pt>
                <c:pt idx="9">
                  <c:v>16</c:v>
                </c:pt>
                <c:pt idx="10">
                  <c:v>17</c:v>
                </c:pt>
                <c:pt idx="11">
                  <c:v>19</c:v>
                </c:pt>
                <c:pt idx="12">
                  <c:v>20</c:v>
                </c:pt>
                <c:pt idx="13">
                  <c:v>22</c:v>
                </c:pt>
              </c:numCache>
            </c:numRef>
          </c:cat>
          <c:val>
            <c:numRef>
              <c:f>Лист2!$C$5:$P$5</c:f>
              <c:numCache>
                <c:formatCode>General</c:formatCode>
                <c:ptCount val="14"/>
                <c:pt idx="0">
                  <c:v>60</c:v>
                </c:pt>
                <c:pt idx="1">
                  <c:v>47</c:v>
                </c:pt>
                <c:pt idx="2">
                  <c:v>50</c:v>
                </c:pt>
                <c:pt idx="3">
                  <c:v>48</c:v>
                </c:pt>
                <c:pt idx="4">
                  <c:v>49</c:v>
                </c:pt>
                <c:pt idx="5">
                  <c:v>59</c:v>
                </c:pt>
                <c:pt idx="6">
                  <c:v>54</c:v>
                </c:pt>
                <c:pt idx="7">
                  <c:v>37</c:v>
                </c:pt>
                <c:pt idx="8">
                  <c:v>49</c:v>
                </c:pt>
                <c:pt idx="9">
                  <c:v>40</c:v>
                </c:pt>
                <c:pt idx="10">
                  <c:v>67</c:v>
                </c:pt>
                <c:pt idx="11">
                  <c:v>21</c:v>
                </c:pt>
                <c:pt idx="12">
                  <c:v>17</c:v>
                </c:pt>
                <c:pt idx="13">
                  <c:v>29</c:v>
                </c:pt>
              </c:numCache>
            </c:numRef>
          </c:val>
          <c:extLst>
            <c:ext xmlns:c16="http://schemas.microsoft.com/office/drawing/2014/chart" uri="{C3380CC4-5D6E-409C-BE32-E72D297353CC}">
              <c16:uniqueId val="{00000000-AAE9-437D-AAC6-5EAB6E4D178D}"/>
            </c:ext>
          </c:extLst>
        </c:ser>
        <c:ser>
          <c:idx val="1"/>
          <c:order val="1"/>
          <c:tx>
            <c:strRef>
              <c:f>Лист2!$B$6</c:f>
              <c:strCache>
                <c:ptCount val="1"/>
                <c:pt idx="0">
                  <c:v>2025</c:v>
                </c:pt>
              </c:strCache>
            </c:strRef>
          </c:tx>
          <c:spPr>
            <a:solidFill>
              <a:schemeClr val="accent2"/>
            </a:solidFill>
            <a:ln>
              <a:noFill/>
            </a:ln>
            <a:effectLst/>
          </c:spPr>
          <c:invertIfNegative val="0"/>
          <c:cat>
            <c:numRef>
              <c:f>Лист2!$C$4:$P$4</c:f>
              <c:numCache>
                <c:formatCode>General</c:formatCode>
                <c:ptCount val="14"/>
                <c:pt idx="0">
                  <c:v>2</c:v>
                </c:pt>
                <c:pt idx="1">
                  <c:v>4</c:v>
                </c:pt>
                <c:pt idx="2">
                  <c:v>5</c:v>
                </c:pt>
                <c:pt idx="3">
                  <c:v>6</c:v>
                </c:pt>
                <c:pt idx="4">
                  <c:v>7</c:v>
                </c:pt>
                <c:pt idx="5">
                  <c:v>8</c:v>
                </c:pt>
                <c:pt idx="6">
                  <c:v>10</c:v>
                </c:pt>
                <c:pt idx="7">
                  <c:v>13</c:v>
                </c:pt>
                <c:pt idx="8">
                  <c:v>15</c:v>
                </c:pt>
                <c:pt idx="9">
                  <c:v>16</c:v>
                </c:pt>
                <c:pt idx="10">
                  <c:v>17</c:v>
                </c:pt>
                <c:pt idx="11">
                  <c:v>19</c:v>
                </c:pt>
                <c:pt idx="12">
                  <c:v>20</c:v>
                </c:pt>
                <c:pt idx="13">
                  <c:v>22</c:v>
                </c:pt>
              </c:numCache>
            </c:numRef>
          </c:cat>
          <c:val>
            <c:numRef>
              <c:f>Лист2!$C$6:$P$6</c:f>
              <c:numCache>
                <c:formatCode>General</c:formatCode>
                <c:ptCount val="14"/>
                <c:pt idx="0">
                  <c:v>97</c:v>
                </c:pt>
                <c:pt idx="1">
                  <c:v>89</c:v>
                </c:pt>
                <c:pt idx="2">
                  <c:v>97</c:v>
                </c:pt>
                <c:pt idx="3">
                  <c:v>97</c:v>
                </c:pt>
                <c:pt idx="4">
                  <c:v>96</c:v>
                </c:pt>
                <c:pt idx="5">
                  <c:v>96</c:v>
                </c:pt>
                <c:pt idx="6">
                  <c:v>96</c:v>
                </c:pt>
                <c:pt idx="7">
                  <c:v>97</c:v>
                </c:pt>
                <c:pt idx="8">
                  <c:v>95</c:v>
                </c:pt>
                <c:pt idx="9">
                  <c:v>85</c:v>
                </c:pt>
                <c:pt idx="10">
                  <c:v>87</c:v>
                </c:pt>
                <c:pt idx="11">
                  <c:v>83</c:v>
                </c:pt>
                <c:pt idx="12">
                  <c:v>55</c:v>
                </c:pt>
                <c:pt idx="13">
                  <c:v>36</c:v>
                </c:pt>
              </c:numCache>
            </c:numRef>
          </c:val>
          <c:extLst>
            <c:ext xmlns:c16="http://schemas.microsoft.com/office/drawing/2014/chart" uri="{C3380CC4-5D6E-409C-BE32-E72D297353CC}">
              <c16:uniqueId val="{00000001-AAE9-437D-AAC6-5EAB6E4D178D}"/>
            </c:ext>
          </c:extLst>
        </c:ser>
        <c:ser>
          <c:idx val="2"/>
          <c:order val="2"/>
          <c:tx>
            <c:strRef>
              <c:f>Лист2!$B$7</c:f>
              <c:strCache>
                <c:ptCount val="1"/>
                <c:pt idx="0">
                  <c:v>2026</c:v>
                </c:pt>
              </c:strCache>
            </c:strRef>
          </c:tx>
          <c:spPr>
            <a:solidFill>
              <a:schemeClr val="accent3"/>
            </a:solidFill>
            <a:ln>
              <a:noFill/>
            </a:ln>
            <a:effectLst/>
          </c:spPr>
          <c:invertIfNegative val="0"/>
          <c:cat>
            <c:numRef>
              <c:f>Лист2!$C$4:$P$4</c:f>
              <c:numCache>
                <c:formatCode>General</c:formatCode>
                <c:ptCount val="14"/>
                <c:pt idx="0">
                  <c:v>2</c:v>
                </c:pt>
                <c:pt idx="1">
                  <c:v>4</c:v>
                </c:pt>
                <c:pt idx="2">
                  <c:v>5</c:v>
                </c:pt>
                <c:pt idx="3">
                  <c:v>6</c:v>
                </c:pt>
                <c:pt idx="4">
                  <c:v>7</c:v>
                </c:pt>
                <c:pt idx="5">
                  <c:v>8</c:v>
                </c:pt>
                <c:pt idx="6">
                  <c:v>10</c:v>
                </c:pt>
                <c:pt idx="7">
                  <c:v>13</c:v>
                </c:pt>
                <c:pt idx="8">
                  <c:v>15</c:v>
                </c:pt>
                <c:pt idx="9">
                  <c:v>16</c:v>
                </c:pt>
                <c:pt idx="10">
                  <c:v>17</c:v>
                </c:pt>
                <c:pt idx="11">
                  <c:v>19</c:v>
                </c:pt>
                <c:pt idx="12">
                  <c:v>20</c:v>
                </c:pt>
                <c:pt idx="13">
                  <c:v>22</c:v>
                </c:pt>
              </c:numCache>
            </c:numRef>
          </c:cat>
          <c:val>
            <c:numRef>
              <c:f>Лист2!$C$7:$P$7</c:f>
              <c:numCache>
                <c:formatCode>General</c:formatCode>
                <c:ptCount val="14"/>
                <c:pt idx="0">
                  <c:v>98.99</c:v>
                </c:pt>
                <c:pt idx="1">
                  <c:v>98.92</c:v>
                </c:pt>
                <c:pt idx="2">
                  <c:v>0</c:v>
                </c:pt>
                <c:pt idx="3">
                  <c:v>98.32</c:v>
                </c:pt>
                <c:pt idx="4">
                  <c:v>98.49</c:v>
                </c:pt>
                <c:pt idx="5">
                  <c:v>98.41</c:v>
                </c:pt>
                <c:pt idx="6">
                  <c:v>98.63</c:v>
                </c:pt>
                <c:pt idx="7">
                  <c:v>97.2</c:v>
                </c:pt>
                <c:pt idx="8">
                  <c:v>97.75</c:v>
                </c:pt>
                <c:pt idx="9">
                  <c:v>95.68</c:v>
                </c:pt>
                <c:pt idx="10">
                  <c:v>94.59</c:v>
                </c:pt>
                <c:pt idx="11">
                  <c:v>94.14</c:v>
                </c:pt>
                <c:pt idx="12">
                  <c:v>83.79</c:v>
                </c:pt>
                <c:pt idx="13">
                  <c:v>65.83</c:v>
                </c:pt>
              </c:numCache>
            </c:numRef>
          </c:val>
          <c:extLst>
            <c:ext xmlns:c16="http://schemas.microsoft.com/office/drawing/2014/chart" uri="{C3380CC4-5D6E-409C-BE32-E72D297353CC}">
              <c16:uniqueId val="{00000002-AAE9-437D-AAC6-5EAB6E4D178D}"/>
            </c:ext>
          </c:extLst>
        </c:ser>
        <c:dLbls>
          <c:showLegendKey val="0"/>
          <c:showVal val="0"/>
          <c:showCatName val="0"/>
          <c:showSerName val="0"/>
          <c:showPercent val="0"/>
          <c:showBubbleSize val="0"/>
        </c:dLbls>
        <c:gapWidth val="219"/>
        <c:overlap val="-27"/>
        <c:axId val="1171049888"/>
        <c:axId val="1039007648"/>
      </c:barChart>
      <c:catAx>
        <c:axId val="1171049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007648"/>
        <c:crosses val="autoZero"/>
        <c:auto val="1"/>
        <c:lblAlgn val="ctr"/>
        <c:lblOffset val="100"/>
        <c:noMultiLvlLbl val="0"/>
      </c:catAx>
      <c:valAx>
        <c:axId val="103900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710498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effectLst/>
              </a:rPr>
              <a:t>Результаты выполнения повышенного уровня заданий КИМ ОГЭ </a:t>
            </a:r>
            <a:endParaRPr lang="ru-RU"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Лист3!$B$8</c:f>
              <c:strCache>
                <c:ptCount val="1"/>
                <c:pt idx="0">
                  <c:v>2024</c:v>
                </c:pt>
              </c:strCache>
            </c:strRef>
          </c:tx>
          <c:spPr>
            <a:solidFill>
              <a:schemeClr val="accent1"/>
            </a:solidFill>
            <a:ln>
              <a:noFill/>
            </a:ln>
            <a:effectLst/>
          </c:spPr>
          <c:invertIfNegative val="0"/>
          <c:cat>
            <c:numRef>
              <c:f>Лист3!$C$7:$J$7</c:f>
              <c:numCache>
                <c:formatCode>General</c:formatCode>
                <c:ptCount val="8"/>
                <c:pt idx="0">
                  <c:v>1</c:v>
                </c:pt>
                <c:pt idx="1">
                  <c:v>3</c:v>
                </c:pt>
                <c:pt idx="2">
                  <c:v>9</c:v>
                </c:pt>
                <c:pt idx="3">
                  <c:v>11</c:v>
                </c:pt>
                <c:pt idx="4">
                  <c:v>12</c:v>
                </c:pt>
                <c:pt idx="5">
                  <c:v>14</c:v>
                </c:pt>
                <c:pt idx="6">
                  <c:v>18</c:v>
                </c:pt>
                <c:pt idx="7">
                  <c:v>21</c:v>
                </c:pt>
              </c:numCache>
            </c:numRef>
          </c:cat>
          <c:val>
            <c:numRef>
              <c:f>Лист3!$C$8:$J$8</c:f>
              <c:numCache>
                <c:formatCode>General</c:formatCode>
                <c:ptCount val="8"/>
                <c:pt idx="0">
                  <c:v>53</c:v>
                </c:pt>
                <c:pt idx="1">
                  <c:v>57</c:v>
                </c:pt>
                <c:pt idx="2">
                  <c:v>71</c:v>
                </c:pt>
                <c:pt idx="3">
                  <c:v>46</c:v>
                </c:pt>
                <c:pt idx="4">
                  <c:v>48</c:v>
                </c:pt>
                <c:pt idx="5">
                  <c:v>47</c:v>
                </c:pt>
                <c:pt idx="6">
                  <c:v>22</c:v>
                </c:pt>
                <c:pt idx="7">
                  <c:v>48</c:v>
                </c:pt>
              </c:numCache>
            </c:numRef>
          </c:val>
          <c:extLst>
            <c:ext xmlns:c16="http://schemas.microsoft.com/office/drawing/2014/chart" uri="{C3380CC4-5D6E-409C-BE32-E72D297353CC}">
              <c16:uniqueId val="{00000000-5392-4763-86B0-5829101261F7}"/>
            </c:ext>
          </c:extLst>
        </c:ser>
        <c:ser>
          <c:idx val="1"/>
          <c:order val="1"/>
          <c:tx>
            <c:strRef>
              <c:f>Лист3!$B$9</c:f>
              <c:strCache>
                <c:ptCount val="1"/>
                <c:pt idx="0">
                  <c:v>2025</c:v>
                </c:pt>
              </c:strCache>
            </c:strRef>
          </c:tx>
          <c:spPr>
            <a:solidFill>
              <a:schemeClr val="accent2"/>
            </a:solidFill>
            <a:ln>
              <a:noFill/>
            </a:ln>
            <a:effectLst/>
          </c:spPr>
          <c:invertIfNegative val="0"/>
          <c:cat>
            <c:numRef>
              <c:f>Лист3!$C$7:$J$7</c:f>
              <c:numCache>
                <c:formatCode>General</c:formatCode>
                <c:ptCount val="8"/>
                <c:pt idx="0">
                  <c:v>1</c:v>
                </c:pt>
                <c:pt idx="1">
                  <c:v>3</c:v>
                </c:pt>
                <c:pt idx="2">
                  <c:v>9</c:v>
                </c:pt>
                <c:pt idx="3">
                  <c:v>11</c:v>
                </c:pt>
                <c:pt idx="4">
                  <c:v>12</c:v>
                </c:pt>
                <c:pt idx="5">
                  <c:v>14</c:v>
                </c:pt>
                <c:pt idx="6">
                  <c:v>18</c:v>
                </c:pt>
                <c:pt idx="7">
                  <c:v>21</c:v>
                </c:pt>
              </c:numCache>
            </c:numRef>
          </c:cat>
          <c:val>
            <c:numRef>
              <c:f>Лист3!$C$9:$J$9</c:f>
              <c:numCache>
                <c:formatCode>General</c:formatCode>
                <c:ptCount val="8"/>
                <c:pt idx="0">
                  <c:v>96</c:v>
                </c:pt>
                <c:pt idx="1">
                  <c:v>95</c:v>
                </c:pt>
                <c:pt idx="2">
                  <c:v>96</c:v>
                </c:pt>
                <c:pt idx="3">
                  <c:v>96</c:v>
                </c:pt>
                <c:pt idx="4">
                  <c:v>96</c:v>
                </c:pt>
                <c:pt idx="5">
                  <c:v>97</c:v>
                </c:pt>
                <c:pt idx="6">
                  <c:v>60</c:v>
                </c:pt>
                <c:pt idx="7">
                  <c:v>51</c:v>
                </c:pt>
              </c:numCache>
            </c:numRef>
          </c:val>
          <c:extLst>
            <c:ext xmlns:c16="http://schemas.microsoft.com/office/drawing/2014/chart" uri="{C3380CC4-5D6E-409C-BE32-E72D297353CC}">
              <c16:uniqueId val="{00000001-5392-4763-86B0-5829101261F7}"/>
            </c:ext>
          </c:extLst>
        </c:ser>
        <c:ser>
          <c:idx val="2"/>
          <c:order val="2"/>
          <c:tx>
            <c:strRef>
              <c:f>Лист3!$B$10</c:f>
              <c:strCache>
                <c:ptCount val="1"/>
                <c:pt idx="0">
                  <c:v>2026</c:v>
                </c:pt>
              </c:strCache>
            </c:strRef>
          </c:tx>
          <c:spPr>
            <a:solidFill>
              <a:schemeClr val="accent3"/>
            </a:solidFill>
            <a:ln>
              <a:noFill/>
            </a:ln>
            <a:effectLst/>
          </c:spPr>
          <c:invertIfNegative val="0"/>
          <c:cat>
            <c:numRef>
              <c:f>Лист3!$C$7:$J$7</c:f>
              <c:numCache>
                <c:formatCode>General</c:formatCode>
                <c:ptCount val="8"/>
                <c:pt idx="0">
                  <c:v>1</c:v>
                </c:pt>
                <c:pt idx="1">
                  <c:v>3</c:v>
                </c:pt>
                <c:pt idx="2">
                  <c:v>9</c:v>
                </c:pt>
                <c:pt idx="3">
                  <c:v>11</c:v>
                </c:pt>
                <c:pt idx="4">
                  <c:v>12</c:v>
                </c:pt>
                <c:pt idx="5">
                  <c:v>14</c:v>
                </c:pt>
                <c:pt idx="6">
                  <c:v>18</c:v>
                </c:pt>
                <c:pt idx="7">
                  <c:v>21</c:v>
                </c:pt>
              </c:numCache>
            </c:numRef>
          </c:cat>
          <c:val>
            <c:numRef>
              <c:f>Лист3!$C$10:$J$10</c:f>
              <c:numCache>
                <c:formatCode>General</c:formatCode>
                <c:ptCount val="8"/>
                <c:pt idx="0">
                  <c:v>85.8</c:v>
                </c:pt>
                <c:pt idx="1">
                  <c:v>98.75</c:v>
                </c:pt>
                <c:pt idx="2">
                  <c:v>97.38</c:v>
                </c:pt>
                <c:pt idx="3">
                  <c:v>97.15</c:v>
                </c:pt>
                <c:pt idx="4">
                  <c:v>98.58</c:v>
                </c:pt>
                <c:pt idx="5">
                  <c:v>91.21</c:v>
                </c:pt>
                <c:pt idx="6">
                  <c:v>95.89</c:v>
                </c:pt>
                <c:pt idx="7">
                  <c:v>76.760000000000005</c:v>
                </c:pt>
              </c:numCache>
            </c:numRef>
          </c:val>
          <c:extLst>
            <c:ext xmlns:c16="http://schemas.microsoft.com/office/drawing/2014/chart" uri="{C3380CC4-5D6E-409C-BE32-E72D297353CC}">
              <c16:uniqueId val="{00000002-5392-4763-86B0-5829101261F7}"/>
            </c:ext>
          </c:extLst>
        </c:ser>
        <c:dLbls>
          <c:showLegendKey val="0"/>
          <c:showVal val="0"/>
          <c:showCatName val="0"/>
          <c:showSerName val="0"/>
          <c:showPercent val="0"/>
          <c:showBubbleSize val="0"/>
        </c:dLbls>
        <c:gapWidth val="219"/>
        <c:overlap val="-27"/>
        <c:axId val="1173034224"/>
        <c:axId val="1039010528"/>
      </c:barChart>
      <c:catAx>
        <c:axId val="117303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010528"/>
        <c:crosses val="autoZero"/>
        <c:auto val="1"/>
        <c:lblAlgn val="ctr"/>
        <c:lblOffset val="100"/>
        <c:noMultiLvlLbl val="0"/>
      </c:catAx>
      <c:valAx>
        <c:axId val="103901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730342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1">
                <a:effectLst/>
              </a:rPr>
              <a:t>Результаты выполнения высокого уровня заданий КИМ ОГЭ </a:t>
            </a:r>
            <a:endParaRPr lang="ru-RU" sz="1400">
              <a:effectLst/>
            </a:endParaRPr>
          </a:p>
        </c:rich>
      </c:tx>
      <c:layout>
        <c:manualLayout>
          <c:xMode val="edge"/>
          <c:yMode val="edge"/>
          <c:x val="0.23021409618615823"/>
          <c:y val="6.7334764972560148E-4"/>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barChart>
        <c:barDir val="col"/>
        <c:grouping val="clustered"/>
        <c:varyColors val="0"/>
        <c:ser>
          <c:idx val="0"/>
          <c:order val="0"/>
          <c:tx>
            <c:strRef>
              <c:f>Лист1!$C$5</c:f>
              <c:strCache>
                <c:ptCount val="1"/>
                <c:pt idx="0">
                  <c:v>23</c:v>
                </c:pt>
              </c:strCache>
            </c:strRef>
          </c:tx>
          <c:spPr>
            <a:solidFill>
              <a:schemeClr val="accent1"/>
            </a:solidFill>
            <a:ln>
              <a:noFill/>
            </a:ln>
            <a:effectLst/>
          </c:spPr>
          <c:invertIfNegative val="0"/>
          <c:cat>
            <c:numRef>
              <c:f>Лист1!$B$6:$B$8</c:f>
              <c:numCache>
                <c:formatCode>General</c:formatCode>
                <c:ptCount val="3"/>
                <c:pt idx="0">
                  <c:v>2024</c:v>
                </c:pt>
                <c:pt idx="1">
                  <c:v>2025</c:v>
                </c:pt>
                <c:pt idx="2">
                  <c:v>2026</c:v>
                </c:pt>
              </c:numCache>
            </c:numRef>
          </c:cat>
          <c:val>
            <c:numRef>
              <c:f>Лист1!$C$6:$C$8</c:f>
              <c:numCache>
                <c:formatCode>General</c:formatCode>
                <c:ptCount val="3"/>
                <c:pt idx="0">
                  <c:v>27</c:v>
                </c:pt>
                <c:pt idx="1">
                  <c:v>32</c:v>
                </c:pt>
                <c:pt idx="2">
                  <c:v>44.05</c:v>
                </c:pt>
              </c:numCache>
            </c:numRef>
          </c:val>
          <c:extLst>
            <c:ext xmlns:c16="http://schemas.microsoft.com/office/drawing/2014/chart" uri="{C3380CC4-5D6E-409C-BE32-E72D297353CC}">
              <c16:uniqueId val="{00000000-8734-4173-9D9E-17F5AFC24B7B}"/>
            </c:ext>
          </c:extLst>
        </c:ser>
        <c:ser>
          <c:idx val="1"/>
          <c:order val="1"/>
          <c:tx>
            <c:strRef>
              <c:f>Лист1!$D$5</c:f>
              <c:strCache>
                <c:ptCount val="1"/>
                <c:pt idx="0">
                  <c:v>24</c:v>
                </c:pt>
              </c:strCache>
            </c:strRef>
          </c:tx>
          <c:spPr>
            <a:solidFill>
              <a:schemeClr val="accent2"/>
            </a:solidFill>
            <a:ln>
              <a:noFill/>
            </a:ln>
            <a:effectLst/>
          </c:spPr>
          <c:invertIfNegative val="0"/>
          <c:cat>
            <c:numRef>
              <c:f>Лист1!$B$6:$B$8</c:f>
              <c:numCache>
                <c:formatCode>General</c:formatCode>
                <c:ptCount val="3"/>
                <c:pt idx="0">
                  <c:v>2024</c:v>
                </c:pt>
                <c:pt idx="1">
                  <c:v>2025</c:v>
                </c:pt>
                <c:pt idx="2">
                  <c:v>2026</c:v>
                </c:pt>
              </c:numCache>
            </c:numRef>
          </c:cat>
          <c:val>
            <c:numRef>
              <c:f>Лист1!$D$6:$D$8</c:f>
              <c:numCache>
                <c:formatCode>General</c:formatCode>
                <c:ptCount val="3"/>
                <c:pt idx="0">
                  <c:v>32</c:v>
                </c:pt>
                <c:pt idx="1">
                  <c:v>16</c:v>
                </c:pt>
                <c:pt idx="2">
                  <c:v>35.090000000000003</c:v>
                </c:pt>
              </c:numCache>
            </c:numRef>
          </c:val>
          <c:extLst>
            <c:ext xmlns:c16="http://schemas.microsoft.com/office/drawing/2014/chart" uri="{C3380CC4-5D6E-409C-BE32-E72D297353CC}">
              <c16:uniqueId val="{00000001-8734-4173-9D9E-17F5AFC24B7B}"/>
            </c:ext>
          </c:extLst>
        </c:ser>
        <c:dLbls>
          <c:showLegendKey val="0"/>
          <c:showVal val="0"/>
          <c:showCatName val="0"/>
          <c:showSerName val="0"/>
          <c:showPercent val="0"/>
          <c:showBubbleSize val="0"/>
        </c:dLbls>
        <c:gapWidth val="219"/>
        <c:overlap val="-27"/>
        <c:axId val="1173026336"/>
        <c:axId val="1038987488"/>
      </c:barChart>
      <c:catAx>
        <c:axId val="117302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8987488"/>
        <c:crosses val="autoZero"/>
        <c:auto val="1"/>
        <c:lblAlgn val="ctr"/>
        <c:lblOffset val="100"/>
        <c:noMultiLvlLbl val="0"/>
      </c:catAx>
      <c:valAx>
        <c:axId val="1038987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730263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Лист5!$D$6</c:f>
              <c:strCache>
                <c:ptCount val="1"/>
                <c:pt idx="0">
                  <c:v>2024 год</c:v>
                </c:pt>
              </c:strCache>
            </c:strRef>
          </c:tx>
          <c:spPr>
            <a:ln w="28575" cap="rnd">
              <a:solidFill>
                <a:schemeClr val="accent1"/>
              </a:solidFill>
              <a:round/>
            </a:ln>
            <a:effectLst/>
          </c:spPr>
          <c:marker>
            <c:symbol val="none"/>
          </c:marker>
          <c:cat>
            <c:numRef>
              <c:f>Лист5!$C$7:$C$30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Лист5!$D$7:$D$30</c:f>
              <c:numCache>
                <c:formatCode>General</c:formatCode>
                <c:ptCount val="24"/>
                <c:pt idx="0">
                  <c:v>33</c:v>
                </c:pt>
                <c:pt idx="1">
                  <c:v>0</c:v>
                </c:pt>
                <c:pt idx="2">
                  <c:v>0</c:v>
                </c:pt>
                <c:pt idx="3">
                  <c:v>33</c:v>
                </c:pt>
                <c:pt idx="4">
                  <c:v>33</c:v>
                </c:pt>
                <c:pt idx="5">
                  <c:v>33</c:v>
                </c:pt>
                <c:pt idx="6">
                  <c:v>0</c:v>
                </c:pt>
                <c:pt idx="7">
                  <c:v>0</c:v>
                </c:pt>
                <c:pt idx="8">
                  <c:v>0</c:v>
                </c:pt>
                <c:pt idx="9">
                  <c:v>0</c:v>
                </c:pt>
                <c:pt idx="10">
                  <c:v>0</c:v>
                </c:pt>
                <c:pt idx="11">
                  <c:v>0</c:v>
                </c:pt>
                <c:pt idx="12">
                  <c:v>66</c:v>
                </c:pt>
                <c:pt idx="13">
                  <c:v>33</c:v>
                </c:pt>
                <c:pt idx="14">
                  <c:v>66</c:v>
                </c:pt>
                <c:pt idx="15">
                  <c:v>66</c:v>
                </c:pt>
                <c:pt idx="16">
                  <c:v>33</c:v>
                </c:pt>
                <c:pt idx="17">
                  <c:v>0</c:v>
                </c:pt>
                <c:pt idx="18">
                  <c:v>0</c:v>
                </c:pt>
                <c:pt idx="19">
                  <c:v>0</c:v>
                </c:pt>
                <c:pt idx="20">
                  <c:v>0</c:v>
                </c:pt>
                <c:pt idx="21">
                  <c:v>0</c:v>
                </c:pt>
                <c:pt idx="22">
                  <c:v>0</c:v>
                </c:pt>
                <c:pt idx="23">
                  <c:v>0</c:v>
                </c:pt>
              </c:numCache>
            </c:numRef>
          </c:val>
          <c:smooth val="0"/>
          <c:extLst>
            <c:ext xmlns:c16="http://schemas.microsoft.com/office/drawing/2014/chart" uri="{C3380CC4-5D6E-409C-BE32-E72D297353CC}">
              <c16:uniqueId val="{00000000-FBB5-4F28-8F20-A715356471CF}"/>
            </c:ext>
          </c:extLst>
        </c:ser>
        <c:ser>
          <c:idx val="1"/>
          <c:order val="1"/>
          <c:tx>
            <c:strRef>
              <c:f>Лист5!$E$6</c:f>
              <c:strCache>
                <c:ptCount val="1"/>
                <c:pt idx="0">
                  <c:v>2025 год</c:v>
                </c:pt>
              </c:strCache>
            </c:strRef>
          </c:tx>
          <c:spPr>
            <a:ln w="28575" cap="rnd">
              <a:solidFill>
                <a:schemeClr val="accent2"/>
              </a:solidFill>
              <a:round/>
            </a:ln>
            <a:effectLst/>
          </c:spPr>
          <c:marker>
            <c:symbol val="none"/>
          </c:marker>
          <c:cat>
            <c:numRef>
              <c:f>Лист5!$C$7:$C$30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Лист5!$E$7:$E$30</c:f>
              <c:numCache>
                <c:formatCode>General</c:formatCode>
                <c:ptCount val="24"/>
                <c:pt idx="0">
                  <c:v>49</c:v>
                </c:pt>
                <c:pt idx="1">
                  <c:v>30</c:v>
                </c:pt>
                <c:pt idx="2">
                  <c:v>35</c:v>
                </c:pt>
                <c:pt idx="3">
                  <c:v>34</c:v>
                </c:pt>
                <c:pt idx="4">
                  <c:v>43</c:v>
                </c:pt>
                <c:pt idx="5">
                  <c:v>43</c:v>
                </c:pt>
                <c:pt idx="6">
                  <c:v>37</c:v>
                </c:pt>
                <c:pt idx="7">
                  <c:v>29</c:v>
                </c:pt>
                <c:pt idx="8">
                  <c:v>32</c:v>
                </c:pt>
                <c:pt idx="9">
                  <c:v>51</c:v>
                </c:pt>
                <c:pt idx="10">
                  <c:v>20</c:v>
                </c:pt>
                <c:pt idx="11">
                  <c:v>30</c:v>
                </c:pt>
                <c:pt idx="12">
                  <c:v>59</c:v>
                </c:pt>
                <c:pt idx="13">
                  <c:v>40</c:v>
                </c:pt>
                <c:pt idx="14">
                  <c:v>56</c:v>
                </c:pt>
                <c:pt idx="15">
                  <c:v>15</c:v>
                </c:pt>
                <c:pt idx="16">
                  <c:v>33</c:v>
                </c:pt>
                <c:pt idx="17">
                  <c:v>15</c:v>
                </c:pt>
                <c:pt idx="18">
                  <c:v>26</c:v>
                </c:pt>
                <c:pt idx="19">
                  <c:v>8.8000000000000007</c:v>
                </c:pt>
                <c:pt idx="20">
                  <c:v>8.8000000000000007</c:v>
                </c:pt>
                <c:pt idx="21">
                  <c:v>5.8</c:v>
                </c:pt>
                <c:pt idx="22">
                  <c:v>3.9</c:v>
                </c:pt>
                <c:pt idx="23">
                  <c:v>2.9</c:v>
                </c:pt>
              </c:numCache>
            </c:numRef>
          </c:val>
          <c:smooth val="0"/>
          <c:extLst>
            <c:ext xmlns:c16="http://schemas.microsoft.com/office/drawing/2014/chart" uri="{C3380CC4-5D6E-409C-BE32-E72D297353CC}">
              <c16:uniqueId val="{00000001-FBB5-4F28-8F20-A715356471CF}"/>
            </c:ext>
          </c:extLst>
        </c:ser>
        <c:ser>
          <c:idx val="2"/>
          <c:order val="2"/>
          <c:tx>
            <c:strRef>
              <c:f>Лист5!$F$6</c:f>
              <c:strCache>
                <c:ptCount val="1"/>
                <c:pt idx="0">
                  <c:v>2026 год</c:v>
                </c:pt>
              </c:strCache>
            </c:strRef>
          </c:tx>
          <c:spPr>
            <a:ln w="28575" cap="rnd">
              <a:solidFill>
                <a:schemeClr val="accent3"/>
              </a:solidFill>
              <a:round/>
            </a:ln>
            <a:effectLst/>
          </c:spPr>
          <c:marker>
            <c:symbol val="none"/>
          </c:marker>
          <c:cat>
            <c:numRef>
              <c:f>Лист5!$C$7:$C$30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Лист5!$F$7:$F$30</c:f>
              <c:numCache>
                <c:formatCode>General</c:formatCode>
                <c:ptCount val="24"/>
                <c:pt idx="0">
                  <c:v>30</c:v>
                </c:pt>
                <c:pt idx="1">
                  <c:v>58</c:v>
                </c:pt>
                <c:pt idx="2">
                  <c:v>74</c:v>
                </c:pt>
                <c:pt idx="3">
                  <c:v>34</c:v>
                </c:pt>
                <c:pt idx="4">
                  <c:v>22</c:v>
                </c:pt>
                <c:pt idx="5">
                  <c:v>10</c:v>
                </c:pt>
                <c:pt idx="6">
                  <c:v>16</c:v>
                </c:pt>
                <c:pt idx="7">
                  <c:v>24</c:v>
                </c:pt>
                <c:pt idx="8">
                  <c:v>22</c:v>
                </c:pt>
                <c:pt idx="9">
                  <c:v>56</c:v>
                </c:pt>
                <c:pt idx="10">
                  <c:v>24</c:v>
                </c:pt>
                <c:pt idx="11">
                  <c:v>54</c:v>
                </c:pt>
                <c:pt idx="12">
                  <c:v>6</c:v>
                </c:pt>
                <c:pt idx="13">
                  <c:v>38</c:v>
                </c:pt>
                <c:pt idx="14">
                  <c:v>28</c:v>
                </c:pt>
                <c:pt idx="15">
                  <c:v>4</c:v>
                </c:pt>
                <c:pt idx="16">
                  <c:v>26</c:v>
                </c:pt>
                <c:pt idx="17">
                  <c:v>20</c:v>
                </c:pt>
                <c:pt idx="18">
                  <c:v>22</c:v>
                </c:pt>
                <c:pt idx="19">
                  <c:v>8</c:v>
                </c:pt>
                <c:pt idx="20">
                  <c:v>6</c:v>
                </c:pt>
                <c:pt idx="21">
                  <c:v>10</c:v>
                </c:pt>
                <c:pt idx="22">
                  <c:v>2</c:v>
                </c:pt>
                <c:pt idx="23">
                  <c:v>2</c:v>
                </c:pt>
              </c:numCache>
            </c:numRef>
          </c:val>
          <c:smooth val="0"/>
          <c:extLst>
            <c:ext xmlns:c16="http://schemas.microsoft.com/office/drawing/2014/chart" uri="{C3380CC4-5D6E-409C-BE32-E72D297353CC}">
              <c16:uniqueId val="{00000002-FBB5-4F28-8F20-A715356471CF}"/>
            </c:ext>
          </c:extLst>
        </c:ser>
        <c:dLbls>
          <c:showLegendKey val="0"/>
          <c:showVal val="0"/>
          <c:showCatName val="0"/>
          <c:showSerName val="0"/>
          <c:showPercent val="0"/>
          <c:showBubbleSize val="0"/>
        </c:dLbls>
        <c:smooth val="0"/>
        <c:axId val="179929296"/>
        <c:axId val="2142031583"/>
        <c:extLst>
          <c:ext xmlns:c15="http://schemas.microsoft.com/office/drawing/2012/chart" uri="{02D57815-91ED-43cb-92C2-25804820EDAC}">
            <c15:filteredLineSeries>
              <c15:ser>
                <c:idx val="3"/>
                <c:order val="3"/>
                <c:tx>
                  <c:strRef>
                    <c:extLst>
                      <c:ext uri="{02D57815-91ED-43cb-92C2-25804820EDAC}">
                        <c15:formulaRef>
                          <c15:sqref>Лист5!$G$6</c15:sqref>
                        </c15:formulaRef>
                      </c:ext>
                    </c:extLst>
                    <c:strCache>
                      <c:ptCount val="1"/>
                    </c:strCache>
                  </c:strRef>
                </c:tx>
                <c:spPr>
                  <a:ln w="28575" cap="rnd">
                    <a:solidFill>
                      <a:schemeClr val="accent4"/>
                    </a:solidFill>
                    <a:round/>
                  </a:ln>
                  <a:effectLst/>
                </c:spPr>
                <c:marker>
                  <c:symbol val="none"/>
                </c:marker>
                <c:cat>
                  <c:numRef>
                    <c:extLst>
                      <c:ext uri="{02D57815-91ED-43cb-92C2-25804820EDAC}">
                        <c15:formulaRef>
                          <c15:sqref>Лист5!$C$7:$C$30</c15:sqref>
                        </c15:formulaRef>
                      </c:ext>
                    </c:extLst>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extLst>
                      <c:ext uri="{02D57815-91ED-43cb-92C2-25804820EDAC}">
                        <c15:formulaRef>
                          <c15:sqref>Лист5!$G$7:$G$30</c15:sqref>
                        </c15:formulaRef>
                      </c:ext>
                    </c:extLst>
                    <c:numCache>
                      <c:formatCode>General</c:formatCode>
                      <c:ptCount val="24"/>
                    </c:numCache>
                  </c:numRef>
                </c:val>
                <c:smooth val="0"/>
                <c:extLst>
                  <c:ext xmlns:c16="http://schemas.microsoft.com/office/drawing/2014/chart" uri="{C3380CC4-5D6E-409C-BE32-E72D297353CC}">
                    <c16:uniqueId val="{00000003-FBB5-4F28-8F20-A715356471CF}"/>
                  </c:ext>
                </c:extLst>
              </c15:ser>
            </c15:filteredLineSeries>
          </c:ext>
        </c:extLst>
      </c:lineChart>
      <c:catAx>
        <c:axId val="17992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42031583"/>
        <c:crosses val="autoZero"/>
        <c:auto val="1"/>
        <c:lblAlgn val="ctr"/>
        <c:lblOffset val="100"/>
        <c:noMultiLvlLbl val="0"/>
      </c:catAx>
      <c:valAx>
        <c:axId val="21420315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9292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Лист2!$C$2</c:f>
              <c:strCache>
                <c:ptCount val="1"/>
                <c:pt idx="0">
                  <c:v>2024год </c:v>
                </c:pt>
              </c:strCache>
            </c:strRef>
          </c:tx>
          <c:spPr>
            <a:ln w="28575" cap="rnd">
              <a:solidFill>
                <a:schemeClr val="accent1"/>
              </a:solidFill>
              <a:round/>
            </a:ln>
            <a:effectLst/>
          </c:spPr>
          <c:marker>
            <c:symbol val="none"/>
          </c:marker>
          <c:cat>
            <c:numRef>
              <c:f>Лист2!$B$3:$B$26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Лист2!$C$3:$C$26</c:f>
              <c:numCache>
                <c:formatCode>General</c:formatCode>
                <c:ptCount val="24"/>
                <c:pt idx="0">
                  <c:v>86</c:v>
                </c:pt>
                <c:pt idx="1">
                  <c:v>74</c:v>
                </c:pt>
                <c:pt idx="2">
                  <c:v>83</c:v>
                </c:pt>
                <c:pt idx="3">
                  <c:v>95</c:v>
                </c:pt>
                <c:pt idx="4">
                  <c:v>90</c:v>
                </c:pt>
                <c:pt idx="5">
                  <c:v>54</c:v>
                </c:pt>
                <c:pt idx="6">
                  <c:v>76</c:v>
                </c:pt>
                <c:pt idx="7">
                  <c:v>68</c:v>
                </c:pt>
                <c:pt idx="8">
                  <c:v>62</c:v>
                </c:pt>
                <c:pt idx="9">
                  <c:v>77</c:v>
                </c:pt>
                <c:pt idx="10">
                  <c:v>82</c:v>
                </c:pt>
                <c:pt idx="11">
                  <c:v>72</c:v>
                </c:pt>
                <c:pt idx="12">
                  <c:v>95</c:v>
                </c:pt>
                <c:pt idx="13">
                  <c:v>89</c:v>
                </c:pt>
                <c:pt idx="14">
                  <c:v>91</c:v>
                </c:pt>
                <c:pt idx="15">
                  <c:v>94</c:v>
                </c:pt>
                <c:pt idx="16">
                  <c:v>80</c:v>
                </c:pt>
                <c:pt idx="17">
                  <c:v>42</c:v>
                </c:pt>
                <c:pt idx="18">
                  <c:v>12</c:v>
                </c:pt>
                <c:pt idx="19">
                  <c:v>9</c:v>
                </c:pt>
                <c:pt idx="20">
                  <c:v>5</c:v>
                </c:pt>
                <c:pt idx="21">
                  <c:v>3</c:v>
                </c:pt>
                <c:pt idx="22">
                  <c:v>0</c:v>
                </c:pt>
                <c:pt idx="23">
                  <c:v>0</c:v>
                </c:pt>
              </c:numCache>
            </c:numRef>
          </c:val>
          <c:smooth val="0"/>
          <c:extLst>
            <c:ext xmlns:c16="http://schemas.microsoft.com/office/drawing/2014/chart" uri="{C3380CC4-5D6E-409C-BE32-E72D297353CC}">
              <c16:uniqueId val="{00000000-E08F-4312-BCD5-E95BE5605CA2}"/>
            </c:ext>
          </c:extLst>
        </c:ser>
        <c:ser>
          <c:idx val="1"/>
          <c:order val="1"/>
          <c:tx>
            <c:strRef>
              <c:f>Лист2!$D$2</c:f>
              <c:strCache>
                <c:ptCount val="1"/>
                <c:pt idx="0">
                  <c:v>2025 год</c:v>
                </c:pt>
              </c:strCache>
            </c:strRef>
          </c:tx>
          <c:spPr>
            <a:ln w="28575" cap="rnd">
              <a:solidFill>
                <a:schemeClr val="accent2"/>
              </a:solidFill>
              <a:round/>
            </a:ln>
            <a:effectLst/>
          </c:spPr>
          <c:marker>
            <c:symbol val="none"/>
          </c:marker>
          <c:cat>
            <c:numRef>
              <c:f>Лист2!$B$3:$B$26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Лист2!$D$3:$D$26</c:f>
              <c:numCache>
                <c:formatCode>General</c:formatCode>
                <c:ptCount val="24"/>
                <c:pt idx="0">
                  <c:v>95</c:v>
                </c:pt>
                <c:pt idx="1">
                  <c:v>95</c:v>
                </c:pt>
                <c:pt idx="2">
                  <c:v>96</c:v>
                </c:pt>
                <c:pt idx="3">
                  <c:v>93</c:v>
                </c:pt>
                <c:pt idx="4">
                  <c:v>78</c:v>
                </c:pt>
                <c:pt idx="5">
                  <c:v>95</c:v>
                </c:pt>
                <c:pt idx="6">
                  <c:v>96</c:v>
                </c:pt>
                <c:pt idx="7">
                  <c:v>95</c:v>
                </c:pt>
                <c:pt idx="8">
                  <c:v>94</c:v>
                </c:pt>
                <c:pt idx="9">
                  <c:v>94</c:v>
                </c:pt>
                <c:pt idx="10">
                  <c:v>93</c:v>
                </c:pt>
                <c:pt idx="11">
                  <c:v>93</c:v>
                </c:pt>
                <c:pt idx="12">
                  <c:v>93</c:v>
                </c:pt>
                <c:pt idx="13">
                  <c:v>94</c:v>
                </c:pt>
                <c:pt idx="14">
                  <c:v>94</c:v>
                </c:pt>
                <c:pt idx="15">
                  <c:v>91</c:v>
                </c:pt>
                <c:pt idx="16">
                  <c:v>72</c:v>
                </c:pt>
                <c:pt idx="17">
                  <c:v>81</c:v>
                </c:pt>
                <c:pt idx="18">
                  <c:v>52</c:v>
                </c:pt>
                <c:pt idx="19">
                  <c:v>55</c:v>
                </c:pt>
                <c:pt idx="20">
                  <c:v>17</c:v>
                </c:pt>
                <c:pt idx="21">
                  <c:v>19</c:v>
                </c:pt>
                <c:pt idx="22">
                  <c:v>8</c:v>
                </c:pt>
                <c:pt idx="23">
                  <c:v>6.3</c:v>
                </c:pt>
              </c:numCache>
            </c:numRef>
          </c:val>
          <c:smooth val="0"/>
          <c:extLst>
            <c:ext xmlns:c16="http://schemas.microsoft.com/office/drawing/2014/chart" uri="{C3380CC4-5D6E-409C-BE32-E72D297353CC}">
              <c16:uniqueId val="{00000001-E08F-4312-BCD5-E95BE5605CA2}"/>
            </c:ext>
          </c:extLst>
        </c:ser>
        <c:ser>
          <c:idx val="2"/>
          <c:order val="2"/>
          <c:tx>
            <c:strRef>
              <c:f>Лист2!$E$2</c:f>
              <c:strCache>
                <c:ptCount val="1"/>
                <c:pt idx="0">
                  <c:v>2026 год</c:v>
                </c:pt>
              </c:strCache>
            </c:strRef>
          </c:tx>
          <c:spPr>
            <a:ln w="28575" cap="rnd">
              <a:solidFill>
                <a:schemeClr val="accent3"/>
              </a:solidFill>
              <a:round/>
            </a:ln>
            <a:effectLst/>
          </c:spPr>
          <c:marker>
            <c:symbol val="none"/>
          </c:marker>
          <c:cat>
            <c:numRef>
              <c:f>Лист2!$B$3:$B$26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Лист2!$E$3:$E$26</c:f>
              <c:numCache>
                <c:formatCode>General</c:formatCode>
                <c:ptCount val="24"/>
                <c:pt idx="0">
                  <c:v>84</c:v>
                </c:pt>
                <c:pt idx="1">
                  <c:v>96</c:v>
                </c:pt>
                <c:pt idx="2">
                  <c:v>96</c:v>
                </c:pt>
                <c:pt idx="3">
                  <c:v>96</c:v>
                </c:pt>
                <c:pt idx="4">
                  <c:v>97</c:v>
                </c:pt>
                <c:pt idx="5">
                  <c:v>95</c:v>
                </c:pt>
                <c:pt idx="6">
                  <c:v>94</c:v>
                </c:pt>
                <c:pt idx="7">
                  <c:v>95</c:v>
                </c:pt>
                <c:pt idx="8">
                  <c:v>85</c:v>
                </c:pt>
                <c:pt idx="9">
                  <c:v>94</c:v>
                </c:pt>
                <c:pt idx="10">
                  <c:v>82</c:v>
                </c:pt>
                <c:pt idx="11">
                  <c:v>96</c:v>
                </c:pt>
                <c:pt idx="12">
                  <c:v>82</c:v>
                </c:pt>
                <c:pt idx="13">
                  <c:v>76</c:v>
                </c:pt>
                <c:pt idx="14">
                  <c:v>93</c:v>
                </c:pt>
                <c:pt idx="15">
                  <c:v>79</c:v>
                </c:pt>
                <c:pt idx="16">
                  <c:v>82</c:v>
                </c:pt>
                <c:pt idx="17">
                  <c:v>77</c:v>
                </c:pt>
                <c:pt idx="18">
                  <c:v>66</c:v>
                </c:pt>
                <c:pt idx="19">
                  <c:v>17</c:v>
                </c:pt>
                <c:pt idx="20">
                  <c:v>17</c:v>
                </c:pt>
                <c:pt idx="21">
                  <c:v>10</c:v>
                </c:pt>
                <c:pt idx="22">
                  <c:v>6</c:v>
                </c:pt>
                <c:pt idx="23">
                  <c:v>4</c:v>
                </c:pt>
              </c:numCache>
            </c:numRef>
          </c:val>
          <c:smooth val="0"/>
          <c:extLst>
            <c:ext xmlns:c16="http://schemas.microsoft.com/office/drawing/2014/chart" uri="{C3380CC4-5D6E-409C-BE32-E72D297353CC}">
              <c16:uniqueId val="{00000002-E08F-4312-BCD5-E95BE5605CA2}"/>
            </c:ext>
          </c:extLst>
        </c:ser>
        <c:dLbls>
          <c:showLegendKey val="0"/>
          <c:showVal val="0"/>
          <c:showCatName val="0"/>
          <c:showSerName val="0"/>
          <c:showPercent val="0"/>
          <c:showBubbleSize val="0"/>
        </c:dLbls>
        <c:smooth val="0"/>
        <c:axId val="136712687"/>
        <c:axId val="2137597536"/>
      </c:lineChart>
      <c:catAx>
        <c:axId val="13671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37597536"/>
        <c:crosses val="autoZero"/>
        <c:auto val="1"/>
        <c:lblAlgn val="ctr"/>
        <c:lblOffset val="100"/>
        <c:noMultiLvlLbl val="0"/>
      </c:catAx>
      <c:valAx>
        <c:axId val="213759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71268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Лист3!$C$46</c:f>
              <c:strCache>
                <c:ptCount val="1"/>
                <c:pt idx="0">
                  <c:v>2024 год</c:v>
                </c:pt>
              </c:strCache>
            </c:strRef>
          </c:tx>
          <c:spPr>
            <a:ln w="28575" cap="rnd">
              <a:solidFill>
                <a:schemeClr val="accent1"/>
              </a:solidFill>
              <a:round/>
            </a:ln>
            <a:effectLst/>
          </c:spPr>
          <c:marker>
            <c:symbol val="none"/>
          </c:marker>
          <c:cat>
            <c:numRef>
              <c:f>Лист3!$B$47:$B$70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Лист3!$C$47:$C$70</c:f>
              <c:numCache>
                <c:formatCode>General</c:formatCode>
                <c:ptCount val="24"/>
                <c:pt idx="0">
                  <c:v>97</c:v>
                </c:pt>
                <c:pt idx="1">
                  <c:v>85</c:v>
                </c:pt>
                <c:pt idx="2">
                  <c:v>96</c:v>
                </c:pt>
                <c:pt idx="3">
                  <c:v>99</c:v>
                </c:pt>
                <c:pt idx="4">
                  <c:v>95</c:v>
                </c:pt>
                <c:pt idx="5">
                  <c:v>73</c:v>
                </c:pt>
                <c:pt idx="6">
                  <c:v>93</c:v>
                </c:pt>
                <c:pt idx="7">
                  <c:v>88</c:v>
                </c:pt>
                <c:pt idx="8">
                  <c:v>67</c:v>
                </c:pt>
                <c:pt idx="9">
                  <c:v>85</c:v>
                </c:pt>
                <c:pt idx="10">
                  <c:v>94</c:v>
                </c:pt>
                <c:pt idx="11">
                  <c:v>92</c:v>
                </c:pt>
                <c:pt idx="12">
                  <c:v>99</c:v>
                </c:pt>
                <c:pt idx="13">
                  <c:v>96</c:v>
                </c:pt>
                <c:pt idx="14">
                  <c:v>98</c:v>
                </c:pt>
                <c:pt idx="15">
                  <c:v>99</c:v>
                </c:pt>
                <c:pt idx="16">
                  <c:v>83</c:v>
                </c:pt>
                <c:pt idx="17">
                  <c:v>92</c:v>
                </c:pt>
                <c:pt idx="18">
                  <c:v>71</c:v>
                </c:pt>
                <c:pt idx="19">
                  <c:v>57</c:v>
                </c:pt>
                <c:pt idx="20">
                  <c:v>19</c:v>
                </c:pt>
                <c:pt idx="21">
                  <c:v>11</c:v>
                </c:pt>
                <c:pt idx="22">
                  <c:v>27</c:v>
                </c:pt>
                <c:pt idx="23">
                  <c:v>28</c:v>
                </c:pt>
              </c:numCache>
            </c:numRef>
          </c:val>
          <c:smooth val="0"/>
          <c:extLst>
            <c:ext xmlns:c16="http://schemas.microsoft.com/office/drawing/2014/chart" uri="{C3380CC4-5D6E-409C-BE32-E72D297353CC}">
              <c16:uniqueId val="{00000000-7EDB-4C00-AFC1-8CD6F549FD56}"/>
            </c:ext>
          </c:extLst>
        </c:ser>
        <c:ser>
          <c:idx val="1"/>
          <c:order val="1"/>
          <c:tx>
            <c:strRef>
              <c:f>Лист3!$D$46</c:f>
              <c:strCache>
                <c:ptCount val="1"/>
                <c:pt idx="0">
                  <c:v>2025 год</c:v>
                </c:pt>
              </c:strCache>
            </c:strRef>
          </c:tx>
          <c:spPr>
            <a:ln w="28575" cap="rnd">
              <a:solidFill>
                <a:schemeClr val="accent2"/>
              </a:solidFill>
              <a:round/>
            </a:ln>
            <a:effectLst/>
          </c:spPr>
          <c:marker>
            <c:symbol val="none"/>
          </c:marker>
          <c:cat>
            <c:numRef>
              <c:f>Лист3!$B$47:$B$70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Лист3!$D$47:$D$70</c:f>
              <c:numCache>
                <c:formatCode>General</c:formatCode>
                <c:ptCount val="24"/>
                <c:pt idx="0">
                  <c:v>98</c:v>
                </c:pt>
                <c:pt idx="1">
                  <c:v>98</c:v>
                </c:pt>
                <c:pt idx="2">
                  <c:v>97</c:v>
                </c:pt>
                <c:pt idx="3">
                  <c:v>92</c:v>
                </c:pt>
                <c:pt idx="4">
                  <c:v>98</c:v>
                </c:pt>
                <c:pt idx="5">
                  <c:v>99</c:v>
                </c:pt>
                <c:pt idx="6">
                  <c:v>98</c:v>
                </c:pt>
                <c:pt idx="7">
                  <c:v>98</c:v>
                </c:pt>
                <c:pt idx="8">
                  <c:v>98</c:v>
                </c:pt>
                <c:pt idx="9">
                  <c:v>98</c:v>
                </c:pt>
                <c:pt idx="10">
                  <c:v>98</c:v>
                </c:pt>
                <c:pt idx="11">
                  <c:v>98</c:v>
                </c:pt>
                <c:pt idx="12">
                  <c:v>98</c:v>
                </c:pt>
                <c:pt idx="13">
                  <c:v>98</c:v>
                </c:pt>
                <c:pt idx="14">
                  <c:v>97</c:v>
                </c:pt>
                <c:pt idx="15">
                  <c:v>89</c:v>
                </c:pt>
                <c:pt idx="16">
                  <c:v>96</c:v>
                </c:pt>
                <c:pt idx="17">
                  <c:v>87</c:v>
                </c:pt>
                <c:pt idx="18">
                  <c:v>94</c:v>
                </c:pt>
                <c:pt idx="19">
                  <c:v>79</c:v>
                </c:pt>
                <c:pt idx="20">
                  <c:v>57</c:v>
                </c:pt>
                <c:pt idx="21">
                  <c:v>31</c:v>
                </c:pt>
                <c:pt idx="22">
                  <c:v>38</c:v>
                </c:pt>
                <c:pt idx="23">
                  <c:v>13</c:v>
                </c:pt>
              </c:numCache>
            </c:numRef>
          </c:val>
          <c:smooth val="0"/>
          <c:extLst>
            <c:ext xmlns:c16="http://schemas.microsoft.com/office/drawing/2014/chart" uri="{C3380CC4-5D6E-409C-BE32-E72D297353CC}">
              <c16:uniqueId val="{00000001-7EDB-4C00-AFC1-8CD6F549FD56}"/>
            </c:ext>
          </c:extLst>
        </c:ser>
        <c:ser>
          <c:idx val="2"/>
          <c:order val="2"/>
          <c:tx>
            <c:strRef>
              <c:f>Лист3!$E$46</c:f>
              <c:strCache>
                <c:ptCount val="1"/>
                <c:pt idx="0">
                  <c:v>2026 год</c:v>
                </c:pt>
              </c:strCache>
            </c:strRef>
          </c:tx>
          <c:spPr>
            <a:ln w="28575" cap="rnd">
              <a:solidFill>
                <a:schemeClr val="accent3"/>
              </a:solidFill>
              <a:round/>
            </a:ln>
            <a:effectLst/>
          </c:spPr>
          <c:marker>
            <c:symbol val="none"/>
          </c:marker>
          <c:cat>
            <c:numRef>
              <c:f>Лист3!$B$47:$B$70</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Лист3!$E$47:$E$70</c:f>
              <c:numCache>
                <c:formatCode>0</c:formatCode>
                <c:ptCount val="24"/>
                <c:pt idx="0">
                  <c:v>85.05</c:v>
                </c:pt>
                <c:pt idx="1">
                  <c:v>99</c:v>
                </c:pt>
                <c:pt idx="2">
                  <c:v>99.03</c:v>
                </c:pt>
                <c:pt idx="3">
                  <c:v>99</c:v>
                </c:pt>
                <c:pt idx="4">
                  <c:v>99</c:v>
                </c:pt>
                <c:pt idx="5">
                  <c:v>99</c:v>
                </c:pt>
                <c:pt idx="6">
                  <c:v>99</c:v>
                </c:pt>
                <c:pt idx="7">
                  <c:v>98</c:v>
                </c:pt>
                <c:pt idx="8">
                  <c:v>98</c:v>
                </c:pt>
                <c:pt idx="9">
                  <c:v>99</c:v>
                </c:pt>
                <c:pt idx="10">
                  <c:v>98</c:v>
                </c:pt>
                <c:pt idx="11">
                  <c:v>98.74</c:v>
                </c:pt>
                <c:pt idx="12">
                  <c:v>98</c:v>
                </c:pt>
                <c:pt idx="13">
                  <c:v>92</c:v>
                </c:pt>
                <c:pt idx="14">
                  <c:v>98</c:v>
                </c:pt>
                <c:pt idx="15">
                  <c:v>97</c:v>
                </c:pt>
                <c:pt idx="16">
                  <c:v>4</c:v>
                </c:pt>
                <c:pt idx="17">
                  <c:v>97</c:v>
                </c:pt>
                <c:pt idx="18">
                  <c:v>95</c:v>
                </c:pt>
                <c:pt idx="19">
                  <c:v>85</c:v>
                </c:pt>
                <c:pt idx="20">
                  <c:v>72</c:v>
                </c:pt>
                <c:pt idx="21">
                  <c:v>54</c:v>
                </c:pt>
                <c:pt idx="22">
                  <c:v>19</c:v>
                </c:pt>
                <c:pt idx="23">
                  <c:v>13</c:v>
                </c:pt>
              </c:numCache>
            </c:numRef>
          </c:val>
          <c:smooth val="0"/>
          <c:extLst>
            <c:ext xmlns:c16="http://schemas.microsoft.com/office/drawing/2014/chart" uri="{C3380CC4-5D6E-409C-BE32-E72D297353CC}">
              <c16:uniqueId val="{00000002-7EDB-4C00-AFC1-8CD6F549FD56}"/>
            </c:ext>
          </c:extLst>
        </c:ser>
        <c:dLbls>
          <c:showLegendKey val="0"/>
          <c:showVal val="0"/>
          <c:showCatName val="0"/>
          <c:showSerName val="0"/>
          <c:showPercent val="0"/>
          <c:showBubbleSize val="0"/>
        </c:dLbls>
        <c:smooth val="0"/>
        <c:axId val="195983759"/>
        <c:axId val="2137582176"/>
      </c:lineChart>
      <c:catAx>
        <c:axId val="19598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37582176"/>
        <c:crosses val="autoZero"/>
        <c:auto val="1"/>
        <c:lblAlgn val="ctr"/>
        <c:lblOffset val="100"/>
        <c:noMultiLvlLbl val="0"/>
      </c:catAx>
      <c:valAx>
        <c:axId val="2137582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9837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Лист4!$D$7</c:f>
              <c:strCache>
                <c:ptCount val="1"/>
                <c:pt idx="0">
                  <c:v>2024 год</c:v>
                </c:pt>
              </c:strCache>
            </c:strRef>
          </c:tx>
          <c:spPr>
            <a:ln w="28575" cap="rnd">
              <a:solidFill>
                <a:schemeClr val="accent1"/>
              </a:solidFill>
              <a:round/>
            </a:ln>
            <a:effectLst/>
          </c:spPr>
          <c:marker>
            <c:symbol val="none"/>
          </c:marker>
          <c:cat>
            <c:numRef>
              <c:f>Лист4!$C$8:$C$31</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Лист4!$D$8:$D$31</c:f>
              <c:numCache>
                <c:formatCode>General</c:formatCode>
                <c:ptCount val="24"/>
                <c:pt idx="0">
                  <c:v>99</c:v>
                </c:pt>
                <c:pt idx="1">
                  <c:v>94</c:v>
                </c:pt>
                <c:pt idx="2">
                  <c:v>99</c:v>
                </c:pt>
                <c:pt idx="3">
                  <c:v>99</c:v>
                </c:pt>
                <c:pt idx="4">
                  <c:v>98</c:v>
                </c:pt>
                <c:pt idx="5">
                  <c:v>88</c:v>
                </c:pt>
                <c:pt idx="6">
                  <c:v>96</c:v>
                </c:pt>
                <c:pt idx="7">
                  <c:v>92</c:v>
                </c:pt>
                <c:pt idx="8">
                  <c:v>74</c:v>
                </c:pt>
                <c:pt idx="9">
                  <c:v>88</c:v>
                </c:pt>
                <c:pt idx="10">
                  <c:v>92</c:v>
                </c:pt>
                <c:pt idx="11">
                  <c:v>93</c:v>
                </c:pt>
                <c:pt idx="12">
                  <c:v>100</c:v>
                </c:pt>
                <c:pt idx="13">
                  <c:v>97</c:v>
                </c:pt>
                <c:pt idx="14">
                  <c:v>99</c:v>
                </c:pt>
                <c:pt idx="15">
                  <c:v>100</c:v>
                </c:pt>
                <c:pt idx="16">
                  <c:v>84</c:v>
                </c:pt>
                <c:pt idx="17">
                  <c:v>99</c:v>
                </c:pt>
                <c:pt idx="18">
                  <c:v>98</c:v>
                </c:pt>
                <c:pt idx="19">
                  <c:v>88</c:v>
                </c:pt>
                <c:pt idx="20">
                  <c:v>82</c:v>
                </c:pt>
                <c:pt idx="21">
                  <c:v>72</c:v>
                </c:pt>
                <c:pt idx="22">
                  <c:v>83</c:v>
                </c:pt>
                <c:pt idx="23">
                  <c:v>94</c:v>
                </c:pt>
              </c:numCache>
            </c:numRef>
          </c:val>
          <c:smooth val="0"/>
          <c:extLst>
            <c:ext xmlns:c16="http://schemas.microsoft.com/office/drawing/2014/chart" uri="{C3380CC4-5D6E-409C-BE32-E72D297353CC}">
              <c16:uniqueId val="{00000000-3082-457E-9C8D-CE9C7B4A3F27}"/>
            </c:ext>
          </c:extLst>
        </c:ser>
        <c:ser>
          <c:idx val="1"/>
          <c:order val="1"/>
          <c:tx>
            <c:strRef>
              <c:f>Лист4!$E$7</c:f>
              <c:strCache>
                <c:ptCount val="1"/>
                <c:pt idx="0">
                  <c:v>2025 год</c:v>
                </c:pt>
              </c:strCache>
            </c:strRef>
          </c:tx>
          <c:spPr>
            <a:ln w="28575" cap="rnd">
              <a:solidFill>
                <a:schemeClr val="accent2"/>
              </a:solidFill>
              <a:round/>
            </a:ln>
            <a:effectLst/>
          </c:spPr>
          <c:marker>
            <c:symbol val="none"/>
          </c:marker>
          <c:cat>
            <c:numRef>
              <c:f>Лист4!$C$8:$C$31</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Лист4!$E$8:$E$31</c:f>
              <c:numCache>
                <c:formatCode>General</c:formatCode>
                <c:ptCount val="24"/>
                <c:pt idx="0">
                  <c:v>99</c:v>
                </c:pt>
                <c:pt idx="1">
                  <c:v>99</c:v>
                </c:pt>
                <c:pt idx="2">
                  <c:v>98</c:v>
                </c:pt>
                <c:pt idx="3">
                  <c:v>95</c:v>
                </c:pt>
                <c:pt idx="4">
                  <c:v>99</c:v>
                </c:pt>
                <c:pt idx="5">
                  <c:v>99</c:v>
                </c:pt>
                <c:pt idx="6">
                  <c:v>99</c:v>
                </c:pt>
                <c:pt idx="7">
                  <c:v>99</c:v>
                </c:pt>
                <c:pt idx="8">
                  <c:v>99</c:v>
                </c:pt>
                <c:pt idx="9">
                  <c:v>99</c:v>
                </c:pt>
                <c:pt idx="10">
                  <c:v>99</c:v>
                </c:pt>
                <c:pt idx="11">
                  <c:v>99</c:v>
                </c:pt>
                <c:pt idx="12">
                  <c:v>99</c:v>
                </c:pt>
                <c:pt idx="13">
                  <c:v>99</c:v>
                </c:pt>
                <c:pt idx="14">
                  <c:v>98</c:v>
                </c:pt>
                <c:pt idx="15">
                  <c:v>93</c:v>
                </c:pt>
                <c:pt idx="16">
                  <c:v>98</c:v>
                </c:pt>
                <c:pt idx="17">
                  <c:v>94</c:v>
                </c:pt>
                <c:pt idx="18">
                  <c:v>98</c:v>
                </c:pt>
                <c:pt idx="19">
                  <c:v>98</c:v>
                </c:pt>
                <c:pt idx="20">
                  <c:v>83</c:v>
                </c:pt>
                <c:pt idx="21">
                  <c:v>93</c:v>
                </c:pt>
                <c:pt idx="22">
                  <c:v>94</c:v>
                </c:pt>
                <c:pt idx="23">
                  <c:v>68</c:v>
                </c:pt>
              </c:numCache>
            </c:numRef>
          </c:val>
          <c:smooth val="0"/>
          <c:extLst>
            <c:ext xmlns:c16="http://schemas.microsoft.com/office/drawing/2014/chart" uri="{C3380CC4-5D6E-409C-BE32-E72D297353CC}">
              <c16:uniqueId val="{00000001-3082-457E-9C8D-CE9C7B4A3F27}"/>
            </c:ext>
          </c:extLst>
        </c:ser>
        <c:ser>
          <c:idx val="2"/>
          <c:order val="2"/>
          <c:tx>
            <c:strRef>
              <c:f>Лист4!$F$7</c:f>
              <c:strCache>
                <c:ptCount val="1"/>
                <c:pt idx="0">
                  <c:v>2026 год</c:v>
                </c:pt>
              </c:strCache>
            </c:strRef>
          </c:tx>
          <c:spPr>
            <a:ln w="28575" cap="rnd">
              <a:solidFill>
                <a:schemeClr val="accent3"/>
              </a:solidFill>
              <a:round/>
            </a:ln>
            <a:effectLst/>
          </c:spPr>
          <c:marker>
            <c:symbol val="none"/>
          </c:marker>
          <c:cat>
            <c:numRef>
              <c:f>Лист4!$C$8:$C$31</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Лист4!$F$8:$F$31</c:f>
              <c:numCache>
                <c:formatCode>General</c:formatCode>
                <c:ptCount val="24"/>
                <c:pt idx="0">
                  <c:v>88</c:v>
                </c:pt>
                <c:pt idx="1">
                  <c:v>99</c:v>
                </c:pt>
                <c:pt idx="2">
                  <c:v>99</c:v>
                </c:pt>
                <c:pt idx="3">
                  <c:v>99</c:v>
                </c:pt>
                <c:pt idx="4">
                  <c:v>99</c:v>
                </c:pt>
                <c:pt idx="5">
                  <c:v>99</c:v>
                </c:pt>
                <c:pt idx="6">
                  <c:v>99</c:v>
                </c:pt>
                <c:pt idx="7">
                  <c:v>99</c:v>
                </c:pt>
                <c:pt idx="8">
                  <c:v>99</c:v>
                </c:pt>
                <c:pt idx="9">
                  <c:v>99</c:v>
                </c:pt>
                <c:pt idx="10">
                  <c:v>99</c:v>
                </c:pt>
                <c:pt idx="11">
                  <c:v>99</c:v>
                </c:pt>
                <c:pt idx="12">
                  <c:v>99</c:v>
                </c:pt>
                <c:pt idx="13">
                  <c:v>94</c:v>
                </c:pt>
                <c:pt idx="14">
                  <c:v>99</c:v>
                </c:pt>
                <c:pt idx="15">
                  <c:v>99</c:v>
                </c:pt>
                <c:pt idx="16">
                  <c:v>8</c:v>
                </c:pt>
                <c:pt idx="17">
                  <c:v>99</c:v>
                </c:pt>
                <c:pt idx="18">
                  <c:v>99</c:v>
                </c:pt>
                <c:pt idx="19">
                  <c:v>98</c:v>
                </c:pt>
                <c:pt idx="20">
                  <c:v>99</c:v>
                </c:pt>
                <c:pt idx="21">
                  <c:v>99</c:v>
                </c:pt>
                <c:pt idx="22">
                  <c:v>95</c:v>
                </c:pt>
                <c:pt idx="23">
                  <c:v>79</c:v>
                </c:pt>
              </c:numCache>
            </c:numRef>
          </c:val>
          <c:smooth val="0"/>
          <c:extLst>
            <c:ext xmlns:c16="http://schemas.microsoft.com/office/drawing/2014/chart" uri="{C3380CC4-5D6E-409C-BE32-E72D297353CC}">
              <c16:uniqueId val="{00000002-3082-457E-9C8D-CE9C7B4A3F27}"/>
            </c:ext>
          </c:extLst>
        </c:ser>
        <c:dLbls>
          <c:showLegendKey val="0"/>
          <c:showVal val="0"/>
          <c:showCatName val="0"/>
          <c:showSerName val="0"/>
          <c:showPercent val="0"/>
          <c:showBubbleSize val="0"/>
        </c:dLbls>
        <c:smooth val="0"/>
        <c:axId val="1429964271"/>
        <c:axId val="1258859071"/>
      </c:lineChart>
      <c:catAx>
        <c:axId val="1429964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58859071"/>
        <c:crosses val="autoZero"/>
        <c:auto val="1"/>
        <c:lblAlgn val="ctr"/>
        <c:lblOffset val="100"/>
        <c:noMultiLvlLbl val="0"/>
      </c:catAx>
      <c:valAx>
        <c:axId val="1258859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99642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9D1F3-F80F-4432-B34E-17AAE5D9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23899</Words>
  <Characters>136226</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dcterms:created xsi:type="dcterms:W3CDTF">2026-09-01T12:55:00Z</dcterms:created>
  <dcterms:modified xsi:type="dcterms:W3CDTF">2026-09-01T12:55:00Z</dcterms:modified>
</cp:coreProperties>
</file>